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1C7C" w:rsidRP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607" w:rsidRDefault="007B4607" w:rsidP="00051C7C">
      <w:pPr>
        <w:tabs>
          <w:tab w:val="right" w:pos="5933"/>
        </w:tabs>
        <w:suppressAutoHyphens/>
        <w:jc w:val="both"/>
        <w:rPr>
          <w:rFonts w:eastAsia="Times New Roman"/>
        </w:rPr>
      </w:pPr>
      <w:r>
        <w:rPr>
          <w:rFonts w:eastAsia="Times New Roman"/>
        </w:rPr>
        <w:t>COMMITTEE AMENDMENT AMENDED AND ADOPTED</w:t>
      </w:r>
    </w:p>
    <w:p w:rsidR="007B4607" w:rsidRDefault="007B4607" w:rsidP="00051C7C">
      <w:pPr>
        <w:tabs>
          <w:tab w:val="right" w:pos="5933"/>
        </w:tabs>
        <w:suppressAutoHyphens/>
        <w:jc w:val="both"/>
        <w:rPr>
          <w:rFonts w:eastAsia="Times New Roman"/>
        </w:rPr>
      </w:pPr>
      <w:r>
        <w:rPr>
          <w:rFonts w:eastAsia="Times New Roman"/>
        </w:rPr>
        <w:t>April 29, 2010</w:t>
      </w:r>
    </w:p>
    <w:p w:rsidR="007B4607" w:rsidRDefault="007B4607" w:rsidP="00051C7C">
      <w:pPr>
        <w:tabs>
          <w:tab w:val="right" w:pos="5933"/>
        </w:tabs>
        <w:suppressAutoHyphens/>
        <w:jc w:val="both"/>
        <w:rPr>
          <w:rFonts w:eastAsia="Times New Roman"/>
        </w:rPr>
      </w:pPr>
    </w:p>
    <w:p w:rsidR="00051C7C" w:rsidRPr="00051C7C" w:rsidRDefault="00051C7C" w:rsidP="00051C7C">
      <w:pPr>
        <w:tabs>
          <w:tab w:val="right" w:pos="5933"/>
        </w:tabs>
        <w:suppressAutoHyphens/>
        <w:jc w:val="both"/>
        <w:rPr>
          <w:rFonts w:eastAsia="Times New Roman"/>
        </w:rPr>
      </w:pPr>
      <w:r>
        <w:rPr>
          <w:rFonts w:eastAsia="Times New Roman"/>
        </w:rPr>
        <w:tab/>
      </w:r>
      <w:r>
        <w:rPr>
          <w:rFonts w:eastAsia="Times New Roman"/>
          <w:b/>
          <w:sz w:val="36"/>
        </w:rPr>
        <w:t>S. 1353</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Ryberg and Rose</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7B4607">
        <w:rPr>
          <w:rFonts w:eastAsia="Times New Roman"/>
        </w:rPr>
        <w:t>9</w:t>
      </w:r>
      <w:r>
        <w:rPr>
          <w:rFonts w:eastAsia="Times New Roman"/>
        </w:rPr>
        <w:t>/10--S.</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051C7C" w:rsidRPr="00051C7C" w:rsidRDefault="00051C7C"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1C7C" w:rsidRDefault="0005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1C7C" w:rsidSect="00051C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6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09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31, TITLE 41 OF THE 1976 CODE, RELATING TO CONTRIBUTIONS AND PAYMENTS TO THE UNEMPLOYMENT TRUST FUND, TO PROVIDE FOR CONTRIBUTIONS TO THE UNEMPLOYMENT TRUST FUND AND THE MANNER IN WHICH THOSE CONTRIBUTIONS ARE CALCULATED, TO PROVIDE NECESSARY DEFINITIONS</w:t>
      </w:r>
      <w:r w:rsidR="00051ED7">
        <w:rPr>
          <w:rFonts w:eastAsia="Times New Roman"/>
        </w:rPr>
        <w:t xml:space="preserve">, </w:t>
      </w:r>
      <w:r>
        <w:rPr>
          <w:rFonts w:eastAsia="Times New Roman"/>
        </w:rPr>
        <w:t>AND TO MAKE TECHNICAL AND CONFORMING AMENDMENTS</w:t>
      </w:r>
      <w:r w:rsidR="00051ED7">
        <w:rPr>
          <w:rFonts w:eastAsia="Times New Roman"/>
        </w:rPr>
        <w:t>.</w:t>
      </w:r>
    </w:p>
    <w:p w:rsidR="00335E7E" w:rsidRDefault="00335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909E9" w:rsidRDefault="00190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31, Title 41 of the 1976 Code is amended to read: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EE5BD7">
        <w:rPr>
          <w:rFonts w:eastAsia="Times New Roman"/>
        </w:rPr>
        <w:t>CHAPTER 31.</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C47D3"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EMPLOYMENT SECURITY</w:t>
      </w:r>
      <w:r>
        <w:rPr>
          <w:rFonts w:eastAsia="Times New Roman"/>
        </w:rPr>
        <w:t xml:space="preserve"> </w:t>
      </w:r>
      <w:r w:rsidRPr="00EE5BD7">
        <w:rPr>
          <w:rFonts w:eastAsia="Times New Roman"/>
        </w:rPr>
        <w:t xml:space="preserve">CONTRIBUTIONS AND PAYMENTS </w:t>
      </w:r>
      <w:r w:rsidRPr="002D4166">
        <w:rPr>
          <w:rFonts w:eastAsia="Times New Roman"/>
          <w:u w:val="single"/>
        </w:rPr>
        <w:t>TO THE UNEMPLOYMENT TRUST FUND</w:t>
      </w:r>
      <w:r>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IN LIEU THEREOF</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1.</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RATES OF CONTRIBUTIONS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sidR="00051ED7">
        <w:rPr>
          <w:rFonts w:eastAsia="Times New Roman"/>
          <w:u w:val="single"/>
        </w:rPr>
        <w:noBreakHyphen/>
      </w:r>
      <w:r>
        <w:rPr>
          <w:rFonts w:eastAsia="Times New Roman"/>
          <w:u w:val="single"/>
        </w:rPr>
        <w:t>31</w:t>
      </w:r>
      <w:r w:rsidR="00051ED7">
        <w:rPr>
          <w:rFonts w:eastAsia="Times New Roman"/>
          <w:u w:val="single"/>
        </w:rPr>
        <w:noBreakHyphen/>
      </w:r>
      <w:r w:rsidR="00ED5832">
        <w:rPr>
          <w:rFonts w:eastAsia="Times New Roman"/>
          <w:u w:val="single"/>
        </w:rPr>
        <w:t>5.</w:t>
      </w:r>
      <w:r w:rsidR="000D6E8F">
        <w:rPr>
          <w:rFonts w:eastAsia="Times New Roman"/>
        </w:rPr>
        <w:tab/>
      </w:r>
      <w:r w:rsidR="000D6E8F">
        <w:rPr>
          <w:rFonts w:eastAsia="Times New Roman"/>
        </w:rPr>
        <w:tab/>
      </w:r>
      <w:r>
        <w:rPr>
          <w:rFonts w:eastAsia="Times New Roman"/>
          <w:u w:val="single"/>
        </w:rPr>
        <w:t>As used in this chapter:</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u w:val="single"/>
        </w:rPr>
        <w:t>(1)</w:t>
      </w:r>
      <w:r>
        <w:rPr>
          <w:rFonts w:eastAsia="Times New Roman"/>
        </w:rPr>
        <w:tab/>
      </w:r>
      <w:r w:rsidRPr="00051ED7">
        <w:rPr>
          <w:rFonts w:eastAsia="Times New Roman"/>
          <w:u w:val="single"/>
        </w:rPr>
        <w:t>‘</w:t>
      </w:r>
      <w:r>
        <w:rPr>
          <w:rFonts w:eastAsia="Times New Roman"/>
          <w:u w:val="single"/>
        </w:rPr>
        <w:t>Benefit ratio</w:t>
      </w:r>
      <w:r w:rsidRPr="00051ED7">
        <w:rPr>
          <w:rFonts w:eastAsia="Times New Roman"/>
          <w:u w:val="single"/>
        </w:rPr>
        <w:t>’</w:t>
      </w:r>
      <w:r>
        <w:rPr>
          <w:rFonts w:eastAsia="Times New Roman"/>
          <w:u w:val="single"/>
        </w:rPr>
        <w:t xml:space="preserve"> means:</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for the period of January 1, 2011, through December 31, 2011, the number calculated by dividing the average of all benefits charged to an employer during the forty calendar quarters immediately preceding the calculation date by the employer</w:t>
      </w:r>
      <w:r w:rsidRPr="00051ED7">
        <w:rPr>
          <w:rFonts w:eastAsia="Times New Roman"/>
          <w:u w:val="single"/>
        </w:rPr>
        <w:t>’</w:t>
      </w:r>
      <w:r>
        <w:rPr>
          <w:rFonts w:eastAsia="Times New Roman"/>
          <w:u w:val="single"/>
        </w:rPr>
        <w:t xml:space="preserve">s </w:t>
      </w:r>
      <w:r>
        <w:rPr>
          <w:rFonts w:eastAsia="Times New Roman"/>
          <w:u w:val="single"/>
        </w:rPr>
        <w:lastRenderedPageBreak/>
        <w:t>average taxable payroll during the same period.  If fewer than forty but more than four calendar quarters of data are available, the data from those available calendar quarters shall be used in the calculation.  The benefit ratio must be calculated annually on July first to the sixth decimal place;</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for the period of January 1, 2012, through December 31, 2014, the number calculated by dividing the average of all benefits charged to an employer during the twenty-four calendar quarters immediately preceding the calculation date by the employer</w:t>
      </w:r>
      <w:r w:rsidRPr="00051ED7">
        <w:rPr>
          <w:rFonts w:eastAsia="Times New Roman"/>
          <w:u w:val="single"/>
        </w:rPr>
        <w:t>’</w:t>
      </w:r>
      <w:r>
        <w:rPr>
          <w:rFonts w:eastAsia="Times New Roman"/>
          <w:u w:val="single"/>
        </w:rPr>
        <w:t>s average taxable payroll during the same period.  If fewer than twenty-four but more than four calendar quarters of data are available, the data from those available calendar quarters shall be used in the calculation.  The benefit ratio must be calculated annually on July first to the sixth decimal place; and</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from January 1, 2015, the number calculated by dividing the average of all benefits charged to an employer during the twelve calendar quarters immediately preceding the calculation date by the employer</w:t>
      </w:r>
      <w:r w:rsidRPr="00051ED7">
        <w:rPr>
          <w:rFonts w:eastAsia="Times New Roman"/>
          <w:u w:val="single"/>
        </w:rPr>
        <w:t>’</w:t>
      </w:r>
      <w:r>
        <w:rPr>
          <w:rFonts w:eastAsia="Times New Roman"/>
          <w:u w:val="single"/>
        </w:rPr>
        <w:t>s average taxable payroll during the same period.  If fewer than twelve but more than four calendar quarters of data are available, the data from those available calendar quarters shall be used in the calculation.  The benefit ratio must be calculated annually on July first to the sixth decimal place.</w:t>
      </w:r>
      <w:r>
        <w:rPr>
          <w:rFonts w:eastAsia="Times New Roman"/>
        </w:rPr>
        <w:tab/>
      </w:r>
    </w:p>
    <w:p w:rsidR="007D249F" w:rsidRPr="0055200F"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7D249F">
        <w:rPr>
          <w:rFonts w:eastAsia="Times New Roman"/>
        </w:rPr>
        <w:tab/>
      </w:r>
      <w:r w:rsidR="007D249F">
        <w:rPr>
          <w:rFonts w:eastAsia="Times New Roman"/>
          <w:u w:val="single"/>
        </w:rPr>
        <w:t>(2)</w:t>
      </w:r>
      <w:r w:rsidR="007D249F">
        <w:rPr>
          <w:rFonts w:eastAsia="Times New Roman"/>
        </w:rPr>
        <w:tab/>
      </w:r>
      <w:r w:rsidR="00051ED7" w:rsidRPr="00051ED7">
        <w:rPr>
          <w:rFonts w:eastAsia="Times New Roman"/>
          <w:u w:val="single"/>
        </w:rPr>
        <w:t>‘</w:t>
      </w:r>
      <w:r w:rsidR="0055200F">
        <w:rPr>
          <w:rFonts w:eastAsia="Times New Roman"/>
          <w:u w:val="single"/>
        </w:rPr>
        <w:t>D</w:t>
      </w:r>
      <w:r w:rsidR="007D249F">
        <w:rPr>
          <w:rFonts w:eastAsia="Times New Roman"/>
          <w:u w:val="single"/>
        </w:rPr>
        <w:t>epartment</w:t>
      </w:r>
      <w:r w:rsidR="00051ED7" w:rsidRPr="00051ED7">
        <w:rPr>
          <w:rFonts w:eastAsia="Times New Roman"/>
          <w:u w:val="single"/>
        </w:rPr>
        <w:t>’</w:t>
      </w:r>
      <w:r w:rsidR="007D249F">
        <w:rPr>
          <w:rFonts w:eastAsia="Times New Roman"/>
          <w:u w:val="single"/>
        </w:rPr>
        <w:t xml:space="preserve"> means the Department of Employment and Workforce.</w:t>
      </w:r>
    </w:p>
    <w:p w:rsidR="007D249F" w:rsidRPr="00E907BC"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BB2AE2"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10.</w:t>
      </w:r>
      <w:r w:rsidR="00335E7E">
        <w:rPr>
          <w:rFonts w:eastAsia="Times New Roman"/>
        </w:rPr>
        <w:tab/>
      </w:r>
      <w:r>
        <w:rPr>
          <w:rFonts w:eastAsia="Times New Roman"/>
        </w:rPr>
        <w:tab/>
      </w:r>
      <w:r w:rsidRPr="004B1C96">
        <w:rPr>
          <w:rFonts w:eastAsia="Times New Roman"/>
          <w:strike/>
        </w:rPr>
        <w:t>(A)</w:t>
      </w:r>
      <w:r w:rsidRPr="00BB2AE2">
        <w:rPr>
          <w:rFonts w:eastAsia="Times New Roman"/>
        </w:rPr>
        <w:tab/>
        <w:t>Each employer shall pay contr</w:t>
      </w:r>
      <w:r>
        <w:rPr>
          <w:rFonts w:eastAsia="Times New Roman"/>
        </w:rPr>
        <w:t>ibutions equal to five and four</w:t>
      </w:r>
      <w:r w:rsidR="00051ED7">
        <w:rPr>
          <w:rFonts w:eastAsia="Times New Roman"/>
        </w:rPr>
        <w:noBreakHyphen/>
      </w:r>
      <w:r w:rsidRPr="00BB2AE2">
        <w:rPr>
          <w:rFonts w:eastAsia="Times New Roman"/>
        </w:rPr>
        <w:t xml:space="preserve">tenths percent of wages paid by him during each year except as may be otherwise provided in Chapters 27 through 41 of this title.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2AE2">
        <w:rPr>
          <w:rFonts w:eastAsia="Times New Roman"/>
        </w:rPr>
        <w:tab/>
      </w:r>
      <w:r w:rsidRPr="004B1C96">
        <w:rPr>
          <w:rFonts w:eastAsia="Times New Roman"/>
          <w:strike/>
        </w:rPr>
        <w:t>(B)</w:t>
      </w:r>
      <w:r w:rsidRPr="00BB2AE2">
        <w:rPr>
          <w:rFonts w:eastAsia="Times New Roman"/>
        </w:rPr>
        <w:tab/>
      </w:r>
      <w:r w:rsidRPr="004B1C96">
        <w:rPr>
          <w:rFonts w:eastAsia="Times New Roman"/>
          <w:strike/>
        </w:rPr>
        <w:t>For calendar year 2000 and subsequent years, employers subject to the payment of contributions are subject also to an adjustment over and above their base rate, if required by Section 41</w:t>
      </w:r>
      <w:r w:rsidR="00051ED7">
        <w:rPr>
          <w:rFonts w:eastAsia="Times New Roman"/>
          <w:strike/>
        </w:rPr>
        <w:noBreakHyphen/>
      </w:r>
      <w:r w:rsidRPr="004B1C96">
        <w:rPr>
          <w:rFonts w:eastAsia="Times New Roman"/>
          <w:strike/>
        </w:rPr>
        <w:t>31</w:t>
      </w:r>
      <w:r w:rsidR="00051ED7">
        <w:rPr>
          <w:rFonts w:eastAsia="Times New Roman"/>
          <w:strike/>
        </w:rPr>
        <w:noBreakHyphen/>
      </w:r>
      <w:r w:rsidRPr="004B1C96">
        <w:rPr>
          <w:rFonts w:eastAsia="Times New Roman"/>
          <w:strike/>
        </w:rPr>
        <w:t>80(2).</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20.</w:t>
      </w:r>
      <w:r>
        <w:rPr>
          <w:rFonts w:eastAsia="Times New Roman"/>
        </w:rPr>
        <w:tab/>
      </w:r>
      <w:r w:rsidR="00335E7E">
        <w:rPr>
          <w:rFonts w:eastAsia="Times New Roman"/>
        </w:rPr>
        <w:tab/>
      </w:r>
      <w:r>
        <w:rPr>
          <w:rFonts w:eastAsia="Times New Roman"/>
          <w:u w:val="single"/>
        </w:rPr>
        <w:t>(A)</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maintain a separate account for each employer and shall credit the account of each with all the contributions paid on his behalf, but nothing in </w:t>
      </w:r>
      <w:r w:rsidR="0055200F">
        <w:rPr>
          <w:rFonts w:eastAsia="Times New Roman"/>
        </w:rPr>
        <w:t>Chapters 27 through 41 of this t</w:t>
      </w:r>
      <w:r w:rsidRPr="00EE5BD7">
        <w:rPr>
          <w:rFonts w:eastAsia="Times New Roman"/>
        </w:rPr>
        <w:t xml:space="preserve">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w:t>
      </w:r>
      <w:r w:rsidR="0055200F">
        <w:rPr>
          <w:rFonts w:eastAsia="Times New Roman"/>
        </w:rPr>
        <w:t>t</w:t>
      </w:r>
      <w:r w:rsidRPr="00EE5BD7">
        <w:rPr>
          <w:rFonts w:eastAsia="Times New Roman"/>
        </w:rPr>
        <w:t xml:space="preserve">itle, against the accounts of his most recent </w:t>
      </w:r>
      <w:r w:rsidRPr="00EE5BD7">
        <w:rPr>
          <w:rFonts w:eastAsia="Times New Roman"/>
        </w:rPr>
        <w:lastRenderedPageBreak/>
        <w:t xml:space="preserve">employer.  No employer shall be deemed as the most recent employer for the purpose of this section unless the eligible person to whom benefits are paid </w:t>
      </w:r>
      <w:r w:rsidRPr="00E270DE">
        <w:rPr>
          <w:rFonts w:eastAsia="Times New Roman"/>
          <w:strike/>
        </w:rPr>
        <w:t>shall have</w:t>
      </w:r>
      <w:r w:rsidRPr="00EE5BD7">
        <w:rPr>
          <w:rFonts w:eastAsia="Times New Roman"/>
        </w:rPr>
        <w:t xml:space="preserve"> earned wages in the employ of the employer equal to at least eight times the weekly benefit amount of the eligible claimant.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Any two or more qualified employers in the same or a related trade, occupation, profession, or enterprise, or having a common financial interest may apply to 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establish a joint account or to merge their several individual accounts in a joint account.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promulgate regulations for the establishment, maintenance, and dissolution of joint accounts.  A joint account shall be maintained as if it constituted a single employer</w:t>
      </w:r>
      <w:r w:rsidR="00051ED7" w:rsidRPr="00051ED7">
        <w:rPr>
          <w:rFonts w:eastAsia="Times New Roman"/>
        </w:rPr>
        <w:t>’</w:t>
      </w:r>
      <w:r w:rsidRPr="00EE5BD7">
        <w:rPr>
          <w:rFonts w:eastAsia="Times New Roman"/>
        </w:rPr>
        <w:t xml:space="preserve">s account.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by general rules prescribe</w:t>
      </w:r>
      <w:r w:rsidRPr="00EE5BD7">
        <w:rPr>
          <w:rFonts w:eastAsia="Times New Roman"/>
        </w:rPr>
        <w:t xml:space="preserve"> </w:t>
      </w:r>
      <w:r>
        <w:rPr>
          <w:rFonts w:eastAsia="Times New Roman"/>
          <w:u w:val="single"/>
        </w:rPr>
        <w:t>promulgate regulations concerning</w:t>
      </w:r>
      <w:r>
        <w:rPr>
          <w:rFonts w:eastAsia="Times New Roman"/>
        </w:rPr>
        <w:t xml:space="preserve"> </w:t>
      </w:r>
      <w:r w:rsidRPr="00EE5BD7">
        <w:rPr>
          <w:rFonts w:eastAsia="Times New Roman"/>
        </w:rPr>
        <w:t xml:space="preserve">the manner in which benefits shall be charged against the accounts of several employers for whom an individual performed employment at the same time.   </w:t>
      </w:r>
      <w:r w:rsidRPr="00E270DE">
        <w:rPr>
          <w:rFonts w:eastAsia="Times New Roman"/>
          <w:strike/>
        </w:rPr>
        <w:t>Provided, however,</w:t>
      </w:r>
      <w:r>
        <w:rPr>
          <w:rFonts w:eastAsia="Times New Roman"/>
        </w:rPr>
        <w:t xml:space="preserve"> </w:t>
      </w:r>
      <w:r>
        <w:rPr>
          <w:rFonts w:eastAsia="Times New Roman"/>
          <w:u w:val="single"/>
        </w:rPr>
        <w:t>However,</w:t>
      </w:r>
      <w:r w:rsidRPr="00EE5BD7">
        <w:rPr>
          <w:rFonts w:eastAsia="Times New Roman"/>
        </w:rPr>
        <w:t xml:space="preserve"> in the event benefits paid to an individual are based on wages paid by one or more employers who were liable for payments in lieu of contributions and on wages paid by one or more employers who were liable for payment of contributions, the amount in benefits </w:t>
      </w:r>
      <w:r w:rsidRPr="00E270DE">
        <w:rPr>
          <w:rFonts w:eastAsia="Times New Roman"/>
          <w:strike/>
        </w:rPr>
        <w:t>which shall be</w:t>
      </w:r>
      <w:r w:rsidRPr="00EE5BD7">
        <w:rPr>
          <w:rFonts w:eastAsia="Times New Roman"/>
        </w:rPr>
        <w:t xml:space="preserve"> charged to the account of the most recent employer shall not exceed the amount of benefits which would have been paid solely by reason of the base period wages paid by employers who were liable for payment of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EE5BD7">
        <w:rPr>
          <w:rFonts w:eastAsia="Times New Roman"/>
        </w:rPr>
        <w:t xml:space="preserve">Nothing in this article shall be construed to limit benefits payable </w:t>
      </w:r>
      <w:r w:rsidR="003845CF">
        <w:rPr>
          <w:rFonts w:eastAsia="Times New Roman"/>
        </w:rPr>
        <w:t>pursuant to Chapter 35 of this t</w:t>
      </w:r>
      <w:r w:rsidRPr="00EE5BD7">
        <w:rPr>
          <w:rFonts w:eastAsia="Times New Roman"/>
        </w:rPr>
        <w:t xml:space="preserve">itle.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30.</w:t>
      </w:r>
      <w:r>
        <w:rPr>
          <w:rFonts w:eastAsia="Times New Roman"/>
        </w:rPr>
        <w:tab/>
      </w:r>
      <w:r w:rsidR="00335E7E">
        <w:rPr>
          <w:rFonts w:eastAsia="Times New Roman"/>
        </w:rPr>
        <w:tab/>
      </w:r>
      <w:r w:rsidRPr="00EE5BD7">
        <w:rPr>
          <w:rFonts w:eastAsia="Times New Roman"/>
        </w:rPr>
        <w:t xml:space="preserve">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for each calendar year</w:t>
      </w:r>
      <w:r w:rsidRPr="00EE5BD7">
        <w:rPr>
          <w:rFonts w:eastAsia="Times New Roman"/>
        </w:rPr>
        <w:t xml:space="preserve"> </w:t>
      </w:r>
      <w:r>
        <w:rPr>
          <w:rFonts w:eastAsia="Times New Roman"/>
          <w:u w:val="single"/>
        </w:rPr>
        <w:t>annually</w:t>
      </w:r>
      <w:r>
        <w:rPr>
          <w:rFonts w:eastAsia="Times New Roman"/>
        </w:rPr>
        <w:t xml:space="preserve"> </w:t>
      </w:r>
      <w:r w:rsidRPr="00EE5BD7">
        <w:rPr>
          <w:rFonts w:eastAsia="Times New Roman"/>
        </w:rPr>
        <w:t xml:space="preserve">classify employers in accordance with their actual experience in the payment of contributions on their own behalf and with respect to benefits charged against their accounts </w:t>
      </w:r>
      <w:r w:rsidRPr="00E270DE">
        <w:rPr>
          <w:rFonts w:eastAsia="Times New Roman"/>
          <w:strike/>
        </w:rPr>
        <w:t>with a view</w:t>
      </w:r>
      <w:r w:rsidRPr="00EE5BD7">
        <w:rPr>
          <w:rFonts w:eastAsia="Times New Roman"/>
        </w:rPr>
        <w:t xml:space="preserve"> to </w:t>
      </w:r>
      <w:r w:rsidRPr="00E270DE">
        <w:rPr>
          <w:rFonts w:eastAsia="Times New Roman"/>
          <w:strike/>
        </w:rPr>
        <w:t>fixing such</w:t>
      </w:r>
      <w:r w:rsidRPr="00EE5BD7">
        <w:rPr>
          <w:rFonts w:eastAsia="Times New Roman"/>
        </w:rPr>
        <w:t xml:space="preserve"> </w:t>
      </w:r>
      <w:r>
        <w:rPr>
          <w:rFonts w:eastAsia="Times New Roman"/>
          <w:u w:val="single"/>
        </w:rPr>
        <w:t>set</w:t>
      </w:r>
      <w:r>
        <w:rPr>
          <w:rFonts w:eastAsia="Times New Roman"/>
        </w:rPr>
        <w:t xml:space="preserve"> </w:t>
      </w:r>
      <w:r w:rsidRPr="00EE5BD7">
        <w:rPr>
          <w:rFonts w:eastAsia="Times New Roman"/>
        </w:rPr>
        <w:t xml:space="preserve">contribution rates </w:t>
      </w:r>
      <w:r w:rsidRPr="00E270DE">
        <w:rPr>
          <w:rFonts w:eastAsia="Times New Roman"/>
          <w:strike/>
        </w:rPr>
        <w:t>as will</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reflect </w:t>
      </w:r>
      <w:r w:rsidRPr="00E270DE">
        <w:rPr>
          <w:rFonts w:eastAsia="Times New Roman"/>
          <w:strike/>
        </w:rPr>
        <w:t>such</w:t>
      </w:r>
      <w:r w:rsidRPr="00EE5BD7">
        <w:rPr>
          <w:rFonts w:eastAsia="Times New Roman"/>
        </w:rPr>
        <w:t xml:space="preserve"> </w:t>
      </w:r>
      <w:r>
        <w:rPr>
          <w:rFonts w:eastAsia="Times New Roman"/>
          <w:u w:val="single"/>
        </w:rPr>
        <w:t>the employer</w:t>
      </w:r>
      <w:r w:rsidR="00051ED7"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experience.  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the contribution rate of each employer in accordance with the requirements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20 to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80.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w:t>
      </w:r>
      <w:r w:rsidR="00335E7E">
        <w:rPr>
          <w:rFonts w:eastAsia="Times New Roman"/>
        </w:rPr>
        <w:tab/>
      </w:r>
      <w:r>
        <w:rPr>
          <w:rFonts w:eastAsia="Times New Roman"/>
        </w:rPr>
        <w:tab/>
      </w:r>
      <w:r w:rsidRPr="0013246D">
        <w:rPr>
          <w:rFonts w:eastAsia="Times New Roman"/>
        </w:rPr>
        <w:t>Each employer</w:t>
      </w:r>
      <w:r w:rsidR="00051ED7" w:rsidRPr="00051ED7">
        <w:rPr>
          <w:rFonts w:eastAsia="Times New Roman"/>
        </w:rPr>
        <w:t>’</w:t>
      </w:r>
      <w:r w:rsidRPr="0013246D">
        <w:rPr>
          <w:rFonts w:eastAsia="Times New Roman"/>
        </w:rPr>
        <w:t>s base rate for the twelve months commencing January first of any calendar year is determined in accordance with Section 41</w:t>
      </w:r>
      <w:r w:rsidR="00051ED7">
        <w:rPr>
          <w:rFonts w:eastAsia="Times New Roman"/>
        </w:rPr>
        <w:noBreakHyphen/>
      </w:r>
      <w:r w:rsidRPr="0013246D">
        <w:rPr>
          <w:rFonts w:eastAsia="Times New Roman"/>
        </w:rPr>
        <w:t>31</w:t>
      </w:r>
      <w:r w:rsidR="00051ED7">
        <w:rPr>
          <w:rFonts w:eastAsia="Times New Roman"/>
        </w:rPr>
        <w:noBreakHyphen/>
      </w:r>
      <w:r w:rsidRPr="0013246D">
        <w:rPr>
          <w:rFonts w:eastAsia="Times New Roman"/>
        </w:rPr>
        <w:t xml:space="preserve">50 on the basis of his record up to July first of the preceding calendar year, but no </w:t>
      </w:r>
      <w:r w:rsidRPr="0013246D">
        <w:rPr>
          <w:rFonts w:eastAsia="Times New Roman"/>
        </w:rPr>
        <w:lastRenderedPageBreak/>
        <w:t>employer</w:t>
      </w:r>
      <w:r w:rsidR="00051ED7" w:rsidRPr="00051ED7">
        <w:rPr>
          <w:rFonts w:eastAsia="Times New Roman"/>
        </w:rPr>
        <w:t>’</w:t>
      </w:r>
      <w:r w:rsidRPr="0013246D">
        <w:rPr>
          <w:rFonts w:eastAsia="Times New Roman"/>
        </w:rPr>
        <w:t xml:space="preserve">s base rate is less than </w:t>
      </w:r>
      <w:r w:rsidRPr="0013246D">
        <w:rPr>
          <w:rFonts w:eastAsia="Times New Roman"/>
          <w:strike/>
        </w:rPr>
        <w:t>two and sixty</w:t>
      </w:r>
      <w:r w:rsidR="00051ED7">
        <w:rPr>
          <w:rFonts w:eastAsia="Times New Roman"/>
          <w:strike/>
        </w:rPr>
        <w:noBreakHyphen/>
      </w:r>
      <w:r w:rsidRPr="0013246D">
        <w:rPr>
          <w:rFonts w:eastAsia="Times New Roman"/>
          <w:strike/>
        </w:rPr>
        <w:t>four hundredths percent</w:t>
      </w:r>
      <w:r w:rsidRPr="0013246D">
        <w:rPr>
          <w:rFonts w:eastAsia="Times New Roman"/>
        </w:rPr>
        <w:t xml:space="preserve"> </w:t>
      </w:r>
      <w:r>
        <w:rPr>
          <w:rFonts w:eastAsia="Times New Roman"/>
          <w:u w:val="single"/>
        </w:rPr>
        <w:t>the rate applicable for rate class thirteen</w:t>
      </w:r>
      <w:r>
        <w:rPr>
          <w:rFonts w:eastAsia="Times New Roman"/>
        </w:rPr>
        <w:t xml:space="preserve"> </w:t>
      </w:r>
      <w:r w:rsidRPr="0013246D">
        <w:rPr>
          <w:rFonts w:eastAsia="Times New Roman"/>
        </w:rPr>
        <w:t>until there have been twelve consecutive months of coverage after first becoming liable for contributions under</w:t>
      </w:r>
      <w:r w:rsidR="0055200F">
        <w:rPr>
          <w:rFonts w:eastAsia="Times New Roman"/>
        </w:rPr>
        <w:t xml:space="preserve"> Chapters 27 through 41 of this title.  </w:t>
      </w:r>
      <w:r w:rsidRPr="0013246D">
        <w:rPr>
          <w:rFonts w:eastAsia="Times New Roman"/>
        </w:rPr>
        <w:t xml:space="preserve">Each employer who completes twelve consecutive calendar months of coverage after first becoming liable for contributions </w:t>
      </w:r>
      <w:r w:rsidRPr="00E270DE">
        <w:rPr>
          <w:rFonts w:eastAsia="Times New Roman"/>
          <w:strike/>
        </w:rPr>
        <w:t>under the chapters</w:t>
      </w:r>
      <w:r w:rsidRPr="0013246D">
        <w:rPr>
          <w:rFonts w:eastAsia="Times New Roman"/>
        </w:rPr>
        <w:t xml:space="preserve"> during the current calendar year shall have a base rate computed on the basis of his record up through the next occurring June thirtieth, with that base rate being effective for the next calendar year beginning in January.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sidRPr="003509A1">
        <w:rPr>
          <w:rFonts w:eastAsia="Times New Roman"/>
          <w:u w:val="single"/>
        </w:rPr>
        <w:t>Section 41-31-45.</w:t>
      </w:r>
      <w:r>
        <w:rPr>
          <w:rFonts w:eastAsia="Times New Roman"/>
        </w:rPr>
        <w:tab/>
      </w:r>
      <w:r w:rsidRPr="003509A1">
        <w:rPr>
          <w:rFonts w:eastAsia="Times New Roman"/>
          <w:u w:val="single"/>
        </w:rPr>
        <w:t>(A)</w:t>
      </w:r>
      <w:r>
        <w:rPr>
          <w:rFonts w:eastAsia="Times New Roman"/>
        </w:rPr>
        <w:tab/>
      </w:r>
      <w:r w:rsidRPr="003509A1">
        <w:rPr>
          <w:rFonts w:eastAsia="Times New Roman"/>
          <w:u w:val="single"/>
        </w:rPr>
        <w:t>For the purposes of this section:</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sidRPr="00565BF9">
        <w:rPr>
          <w:rFonts w:eastAsia="Times New Roman"/>
          <w:u w:val="single"/>
        </w:rPr>
        <w:t>(1)</w:t>
      </w:r>
      <w:r>
        <w:rPr>
          <w:rFonts w:eastAsia="Times New Roman"/>
        </w:rPr>
        <w:tab/>
      </w:r>
      <w:r w:rsidRPr="00051ED7">
        <w:rPr>
          <w:rFonts w:eastAsia="Times New Roman"/>
          <w:u w:val="single"/>
        </w:rPr>
        <w:t>‘</w:t>
      </w:r>
      <w:r w:rsidRPr="00A64CE3">
        <w:rPr>
          <w:rFonts w:eastAsia="Times New Roman"/>
          <w:u w:val="single"/>
        </w:rPr>
        <w:t>Average high cost multiple</w:t>
      </w:r>
      <w:r w:rsidRPr="00051ED7">
        <w:rPr>
          <w:rFonts w:eastAsia="Times New Roman"/>
          <w:u w:val="single"/>
        </w:rPr>
        <w:t>’</w:t>
      </w:r>
      <w:r w:rsidRPr="00A64CE3">
        <w:rPr>
          <w:rFonts w:eastAsia="Times New Roman"/>
          <w:u w:val="single"/>
        </w:rPr>
        <w:t xml:space="preserve"> means </w:t>
      </w:r>
      <w:r>
        <w:rPr>
          <w:rFonts w:eastAsia="Times New Roman"/>
          <w:u w:val="single"/>
        </w:rPr>
        <w:t>the number of years the department could pay unemployment compensation, based upon the statewide reserve ratio, if the department paid the compensation at a rate equivalent to the average benefit cost rate in the three calendar years during the previous twenty calendar years, or the last three recessions, in which the benefit cost rates were the highest.</w:t>
      </w:r>
    </w:p>
    <w:p w:rsidR="007B4607" w:rsidRPr="00A64CE3"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3509A1">
        <w:rPr>
          <w:rFonts w:eastAsia="Times New Roman"/>
          <w:u w:val="single"/>
        </w:rPr>
        <w:t>(2)</w:t>
      </w:r>
      <w:r>
        <w:rPr>
          <w:rFonts w:eastAsia="Times New Roman"/>
        </w:rPr>
        <w:tab/>
      </w:r>
      <w:r w:rsidRPr="00051ED7">
        <w:rPr>
          <w:rFonts w:eastAsia="Times New Roman"/>
          <w:u w:val="single"/>
        </w:rPr>
        <w:t>‘</w:t>
      </w:r>
      <w:r>
        <w:rPr>
          <w:rFonts w:eastAsia="Times New Roman"/>
          <w:u w:val="single"/>
        </w:rPr>
        <w:t>Benefit cost rate</w:t>
      </w:r>
      <w:r w:rsidRPr="00051ED7">
        <w:rPr>
          <w:rFonts w:eastAsia="Times New Roman"/>
          <w:u w:val="single"/>
        </w:rPr>
        <w:t>’</w:t>
      </w:r>
      <w:r>
        <w:rPr>
          <w:rFonts w:eastAsia="Times New Roman"/>
          <w:u w:val="single"/>
        </w:rPr>
        <w:t xml:space="preserve"> means the rate determined by dividing the unemployment compensation benefits paid during a calendar year by the total covered wages in the state during that year.  The calculation of the benefit cost rate may not include the wages and unemployment compensation paid by employers covered under Section 3309 of the Internal Revenue Code of 1986.</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(3)</w:t>
      </w:r>
      <w:r>
        <w:rPr>
          <w:rFonts w:eastAsia="Times New Roman"/>
        </w:rPr>
        <w:tab/>
      </w:r>
      <w:r w:rsidRPr="00051ED7">
        <w:rPr>
          <w:rFonts w:eastAsia="Times New Roman"/>
          <w:u w:val="single"/>
        </w:rPr>
        <w:t>‘</w:t>
      </w:r>
      <w:r>
        <w:rPr>
          <w:rFonts w:eastAsia="Times New Roman"/>
          <w:u w:val="single"/>
        </w:rPr>
        <w:t>Income needed to pay benefits</w:t>
      </w:r>
      <w:r w:rsidRPr="00051ED7">
        <w:rPr>
          <w:rFonts w:eastAsia="Times New Roman"/>
          <w:u w:val="single"/>
        </w:rPr>
        <w:t>’</w:t>
      </w:r>
      <w:r>
        <w:rPr>
          <w:rFonts w:eastAsia="Times New Roman"/>
          <w:u w:val="single"/>
        </w:rPr>
        <w:t xml:space="preserve"> means the estimate of benefit payable in a given calendar year less the estimate of interest to be earned by the unemployment insurance trust fund for that calendar year.</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4CE3">
        <w:rPr>
          <w:rFonts w:eastAsia="Times New Roman"/>
        </w:rPr>
        <w:tab/>
      </w:r>
      <w:r w:rsidRPr="00A64CE3">
        <w:rPr>
          <w:rFonts w:eastAsia="Times New Roman"/>
        </w:rPr>
        <w:tab/>
      </w:r>
      <w:r>
        <w:rPr>
          <w:rFonts w:eastAsia="Times New Roman"/>
          <w:u w:val="single"/>
        </w:rPr>
        <w:t>(4)</w:t>
      </w:r>
      <w:r w:rsidRPr="00A64CE3">
        <w:rPr>
          <w:rFonts w:eastAsia="Times New Roman"/>
        </w:rPr>
        <w:tab/>
      </w:r>
      <w:r w:rsidRPr="00051ED7">
        <w:rPr>
          <w:rFonts w:eastAsia="Times New Roman"/>
          <w:u w:val="single"/>
        </w:rPr>
        <w:t>‘</w:t>
      </w:r>
      <w:r>
        <w:rPr>
          <w:rFonts w:eastAsia="Times New Roman"/>
          <w:u w:val="single"/>
        </w:rPr>
        <w:t>Statewide reserve ratio</w:t>
      </w:r>
      <w:r w:rsidRPr="00051ED7">
        <w:rPr>
          <w:rFonts w:eastAsia="Times New Roman"/>
          <w:u w:val="single"/>
        </w:rPr>
        <w:t>’</w:t>
      </w:r>
      <w:r>
        <w:rPr>
          <w:rFonts w:eastAsia="Times New Roman"/>
          <w:u w:val="single"/>
        </w:rPr>
        <w:t xml:space="preserve"> means the ratio determined by dividing the balance in the trust fund reserve at the end of the calendar year by the total covered wages in the State for that year.  The calculation of the statewide reserve ratio may not include the wages and unemployment compensation paid by employers covered under Section 3309 of the Internal Revenue Code of 1986. </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(5)</w:t>
      </w:r>
      <w:r w:rsidRPr="00A64CE3">
        <w:rPr>
          <w:rFonts w:eastAsia="Times New Roman"/>
        </w:rPr>
        <w:tab/>
      </w:r>
      <w:r w:rsidRPr="00051ED7">
        <w:rPr>
          <w:rFonts w:eastAsia="Times New Roman"/>
          <w:u w:val="single"/>
        </w:rPr>
        <w:t>‘</w:t>
      </w:r>
      <w:r>
        <w:rPr>
          <w:rFonts w:eastAsia="Times New Roman"/>
          <w:u w:val="single"/>
        </w:rPr>
        <w:t>Fund adequacy target</w:t>
      </w:r>
      <w:r w:rsidRPr="00051ED7">
        <w:rPr>
          <w:rFonts w:eastAsia="Times New Roman"/>
          <w:u w:val="single"/>
        </w:rPr>
        <w:t>’</w:t>
      </w:r>
      <w:r>
        <w:rPr>
          <w:rFonts w:eastAsia="Times New Roman"/>
          <w:u w:val="single"/>
        </w:rPr>
        <w:t xml:space="preserve"> means an average high</w:t>
      </w:r>
      <w:r>
        <w:rPr>
          <w:rFonts w:eastAsia="Times New Roman"/>
          <w:u w:val="single"/>
        </w:rPr>
        <w:noBreakHyphen/>
        <w:t>cost multiple of one.</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87A">
        <w:rPr>
          <w:rFonts w:eastAsia="Times New Roman"/>
        </w:rPr>
        <w:tab/>
      </w:r>
      <w:r w:rsidRPr="003E687A">
        <w:rPr>
          <w:rFonts w:eastAsia="Times New Roman"/>
        </w:rPr>
        <w:tab/>
      </w:r>
      <w:r>
        <w:rPr>
          <w:rFonts w:eastAsia="Times New Roman"/>
          <w:u w:val="single"/>
        </w:rPr>
        <w:t>(6)</w:t>
      </w:r>
      <w:r w:rsidRPr="003E687A">
        <w:rPr>
          <w:rFonts w:eastAsia="Times New Roman"/>
        </w:rPr>
        <w:tab/>
      </w:r>
      <w:r w:rsidRPr="00051ED7">
        <w:rPr>
          <w:rFonts w:eastAsia="Times New Roman"/>
          <w:u w:val="single"/>
        </w:rPr>
        <w:t>‘</w:t>
      </w:r>
      <w:r>
        <w:rPr>
          <w:rFonts w:eastAsia="Times New Roman"/>
          <w:u w:val="single"/>
        </w:rPr>
        <w:t>Trust fund reserve</w:t>
      </w:r>
      <w:r w:rsidRPr="00051ED7">
        <w:rPr>
          <w:rFonts w:eastAsia="Times New Roman"/>
          <w:u w:val="single"/>
        </w:rPr>
        <w:t>’</w:t>
      </w:r>
      <w:r>
        <w:rPr>
          <w:rFonts w:eastAsia="Times New Roman"/>
          <w:u w:val="single"/>
        </w:rPr>
        <w:t xml:space="preserve"> excludes distributions from the federal government pursuant to 42 U.S.C. 1103, commonly referred to as the Reed Act.</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565BF9">
        <w:rPr>
          <w:rFonts w:eastAsia="Times New Roman"/>
          <w:u w:val="single"/>
        </w:rPr>
        <w:t>(B)</w:t>
      </w:r>
      <w:r w:rsidRPr="00367C5F">
        <w:rPr>
          <w:rFonts w:eastAsia="Times New Roman"/>
          <w:u w:val="single"/>
        </w:rPr>
        <w:t>(1)</w:t>
      </w:r>
      <w:r>
        <w:rPr>
          <w:rFonts w:eastAsia="Times New Roman"/>
        </w:rPr>
        <w:tab/>
      </w:r>
      <w:r w:rsidRPr="00565BF9">
        <w:rPr>
          <w:rFonts w:eastAsia="Times New Roman"/>
          <w:u w:val="single"/>
        </w:rPr>
        <w:t>For each calendar year</w:t>
      </w:r>
      <w:r>
        <w:rPr>
          <w:rFonts w:eastAsia="Times New Roman"/>
          <w:u w:val="single"/>
        </w:rPr>
        <w:t xml:space="preserve"> during the state Unemployment Insurance Trust Fund is in debt status</w:t>
      </w:r>
      <w:r w:rsidRPr="00565BF9">
        <w:rPr>
          <w:rFonts w:eastAsia="Times New Roman"/>
          <w:u w:val="single"/>
        </w:rPr>
        <w:t xml:space="preserve">, the department must estimate the amount of income necessary to pay benefits for that </w:t>
      </w:r>
      <w:r w:rsidRPr="00565BF9">
        <w:rPr>
          <w:rFonts w:eastAsia="Times New Roman"/>
          <w:u w:val="single"/>
        </w:rPr>
        <w:lastRenderedPageBreak/>
        <w:t>year</w:t>
      </w:r>
      <w:r>
        <w:rPr>
          <w:rFonts w:eastAsia="Times New Roman"/>
          <w:u w:val="single"/>
        </w:rPr>
        <w:t>, the amount of income necessary to avoid automatic FUTA credit reductions,</w:t>
      </w:r>
      <w:r w:rsidRPr="00565BF9">
        <w:rPr>
          <w:rFonts w:eastAsia="Times New Roman"/>
          <w:u w:val="single"/>
        </w:rPr>
        <w:t xml:space="preserve"> and</w:t>
      </w:r>
      <w:r>
        <w:rPr>
          <w:rFonts w:eastAsia="Times New Roman"/>
          <w:u w:val="single"/>
        </w:rPr>
        <w:t xml:space="preserve"> an amount of income necessary to repay all outstanding federal loans within five years.</w:t>
      </w:r>
      <w:r w:rsidRPr="00565BF9">
        <w:rPr>
          <w:rFonts w:eastAsia="Times New Roman"/>
          <w:u w:val="single"/>
        </w:rPr>
        <w:t xml:space="preserve"> </w:t>
      </w:r>
      <w:r>
        <w:rPr>
          <w:rFonts w:eastAsia="Times New Roman"/>
          <w:u w:val="single"/>
        </w:rPr>
        <w:t xml:space="preserve"> Additional estimates of interest costs shall be determined concurrently.</w:t>
      </w:r>
    </w:p>
    <w:p w:rsidR="007B4607" w:rsidRPr="001573EC"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w:t>
      </w:r>
      <w:r>
        <w:rPr>
          <w:color w:val="000000" w:themeColor="text1"/>
        </w:rPr>
        <w:tab/>
      </w:r>
      <w:r>
        <w:rPr>
          <w:color w:val="000000" w:themeColor="text1"/>
        </w:rPr>
        <w:tab/>
      </w:r>
      <w:r w:rsidRPr="001573EC">
        <w:rPr>
          <w:color w:val="000000" w:themeColor="text1"/>
          <w:u w:val="single" w:color="000000" w:themeColor="text1"/>
        </w:rPr>
        <w:t xml:space="preserve">Estimates of the revenue needed to pay benefits will be based on Congressional Budget Office projections for the subsequent calendar year’s total unemployment rate. This total unemployment rate will be adjusted for South Carolina based on the historic relationship between the unemployment rate in South Carolina and the national unemployment rate </w:t>
      </w:r>
      <w:r>
        <w:rPr>
          <w:color w:val="000000" w:themeColor="text1"/>
          <w:u w:val="single" w:color="000000" w:themeColor="text1"/>
        </w:rPr>
        <w:t xml:space="preserve">calculated from </w:t>
      </w:r>
      <w:r w:rsidRPr="001573EC">
        <w:rPr>
          <w:color w:val="000000" w:themeColor="text1"/>
          <w:u w:val="single" w:color="000000" w:themeColor="text1"/>
        </w:rPr>
        <w:t>1980 to present.</w:t>
      </w:r>
    </w:p>
    <w:p w:rsidR="007B4607" w:rsidRPr="001573EC"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(ii)</w:t>
      </w:r>
      <w:r>
        <w:rPr>
          <w:color w:val="000000" w:themeColor="text1"/>
        </w:rPr>
        <w:tab/>
      </w:r>
      <w:r w:rsidRPr="001573EC">
        <w:rPr>
          <w:color w:val="000000" w:themeColor="text1"/>
          <w:u w:val="single" w:color="000000" w:themeColor="text1"/>
        </w:rPr>
        <w:t>The historic relationship</w:t>
      </w:r>
      <w:r>
        <w:rPr>
          <w:color w:val="000000" w:themeColor="text1"/>
          <w:u w:val="single" w:color="000000" w:themeColor="text1"/>
        </w:rPr>
        <w:t xml:space="preserve">, calculated from </w:t>
      </w:r>
      <w:r w:rsidRPr="001573EC">
        <w:rPr>
          <w:color w:val="000000" w:themeColor="text1"/>
          <w:u w:val="single" w:color="000000" w:themeColor="text1"/>
        </w:rPr>
        <w:t>1980</w:t>
      </w:r>
      <w:r>
        <w:rPr>
          <w:color w:val="000000" w:themeColor="text1"/>
          <w:u w:val="single" w:color="000000" w:themeColor="text1"/>
        </w:rPr>
        <w:t xml:space="preserve"> to </w:t>
      </w:r>
      <w:r w:rsidRPr="001573EC">
        <w:rPr>
          <w:color w:val="000000" w:themeColor="text1"/>
          <w:u w:val="single" w:color="000000" w:themeColor="text1"/>
        </w:rPr>
        <w:t>present</w:t>
      </w:r>
      <w:r>
        <w:rPr>
          <w:color w:val="000000" w:themeColor="text1"/>
          <w:u w:val="single" w:color="000000" w:themeColor="text1"/>
        </w:rPr>
        <w:t>,</w:t>
      </w:r>
      <w:r w:rsidRPr="001573EC">
        <w:rPr>
          <w:color w:val="000000" w:themeColor="text1"/>
          <w:u w:val="single" w:color="000000" w:themeColor="text1"/>
        </w:rPr>
        <w:t xml:space="preserve"> between the total unemployment rate and the insured unemployment rate in South Carolina will be used to adjust the projected total unemployment rate to the rate of insured unemployment.</w:t>
      </w:r>
    </w:p>
    <w:p w:rsidR="007B4607" w:rsidRPr="001573EC"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Pr="001573EC">
        <w:rPr>
          <w:color w:val="000000" w:themeColor="text1"/>
          <w:u w:val="single" w:color="000000" w:themeColor="text1"/>
        </w:rPr>
        <w:t>(i</w:t>
      </w:r>
      <w:r>
        <w:rPr>
          <w:color w:val="000000" w:themeColor="text1"/>
          <w:u w:val="single" w:color="000000" w:themeColor="text1"/>
        </w:rPr>
        <w:t>ii)</w:t>
      </w:r>
      <w:r w:rsidRPr="007530C2">
        <w:rPr>
          <w:color w:val="000000" w:themeColor="text1"/>
        </w:rPr>
        <w:tab/>
      </w:r>
      <w:r w:rsidRPr="001573EC">
        <w:rPr>
          <w:color w:val="000000" w:themeColor="text1"/>
          <w:u w:val="single" w:color="000000" w:themeColor="text1"/>
        </w:rPr>
        <w:t>An estimate of the relationship between the amount of benefits paid and the level of the insured rate of unemployment will be used to project the total level of benefits to be paid in the upcoming year.</w:t>
      </w:r>
    </w:p>
    <w:p w:rsidR="007B4607" w:rsidRPr="001573EC"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Pr="001573EC">
        <w:rPr>
          <w:color w:val="000000" w:themeColor="text1"/>
          <w:u w:val="single" w:color="000000" w:themeColor="text1"/>
        </w:rPr>
        <w:t>(iv)</w:t>
      </w:r>
      <w:r>
        <w:rPr>
          <w:color w:val="000000" w:themeColor="text1"/>
          <w:u w:color="000000" w:themeColor="text1"/>
        </w:rPr>
        <w:tab/>
      </w:r>
      <w:r w:rsidRPr="001573EC">
        <w:rPr>
          <w:color w:val="000000" w:themeColor="text1"/>
          <w:u w:val="single" w:color="000000" w:themeColor="text1"/>
        </w:rPr>
        <w:t>Estimates of amounts to pay to avoid FUTA credit reductions and amount of repayments on the loan will be projected through consultation with officials at the US Department of Labor.</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The executive director may make reasonable adjustments to the contribution rates set for a calendar year to prevent significant rate variations between calendar years.</w:t>
      </w:r>
    </w:p>
    <w:p w:rsidR="007D249F"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367C5F">
        <w:rPr>
          <w:rFonts w:eastAsia="Times New Roman"/>
          <w:u w:val="single"/>
        </w:rPr>
        <w:t>After</w:t>
      </w:r>
      <w:r>
        <w:rPr>
          <w:rFonts w:eastAsia="Times New Roman"/>
          <w:u w:val="single"/>
        </w:rPr>
        <w:t xml:space="preserve"> the fund returns to</w:t>
      </w:r>
      <w:r w:rsidRPr="00367C5F">
        <w:rPr>
          <w:rFonts w:eastAsia="Times New Roman"/>
          <w:u w:val="single"/>
        </w:rPr>
        <w:t xml:space="preserve"> solvency, the department must </w:t>
      </w:r>
      <w:r>
        <w:rPr>
          <w:rFonts w:eastAsia="Times New Roman"/>
          <w:u w:val="single"/>
        </w:rPr>
        <w:t>promulgate regulations concerning the income needed to pay benefits in each year and return the trust fund to an adequate level as defined in 41-35-45(5).</w:t>
      </w:r>
      <w:r>
        <w:rPr>
          <w:rFonts w:eastAsia="Times New Roman"/>
        </w:rPr>
        <w:tab/>
      </w:r>
    </w:p>
    <w:p w:rsidR="007B4607" w:rsidRPr="00EE5BD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50.</w:t>
      </w:r>
      <w:r w:rsidR="00E36938">
        <w:rPr>
          <w:rFonts w:eastAsia="Times New Roman"/>
        </w:rPr>
        <w:tab/>
      </w:r>
      <w:r>
        <w:rPr>
          <w:rFonts w:eastAsia="Times New Roman"/>
        </w:rPr>
        <w:tab/>
      </w:r>
      <w:r>
        <w:rPr>
          <w:rFonts w:eastAsia="Times New Roman"/>
          <w:u w:val="single"/>
        </w:rPr>
        <w:t>(A)</w:t>
      </w:r>
      <w:r>
        <w:rPr>
          <w:rFonts w:eastAsia="Times New Roman"/>
        </w:rPr>
        <w:tab/>
      </w:r>
      <w:r w:rsidRPr="0013246D">
        <w:rPr>
          <w:rFonts w:eastAsia="Times New Roman"/>
        </w:rPr>
        <w:t>Each employer eligible for a rate computation shall have his base rate determined in the following manner:</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(1)</w:t>
      </w:r>
      <w:r>
        <w:rPr>
          <w:rFonts w:eastAsia="Times New Roman"/>
        </w:rPr>
        <w:tab/>
      </w:r>
      <w:r w:rsidRPr="00E907BC">
        <w:rPr>
          <w:rFonts w:eastAsia="Times New Roman"/>
          <w:strike/>
        </w:rPr>
        <w:t>If, on the computation date as of which an employer</w:t>
      </w:r>
      <w:r w:rsidR="00051ED7" w:rsidRPr="00051ED7">
        <w:rPr>
          <w:rFonts w:eastAsia="Times New Roman"/>
          <w:strike/>
        </w:rPr>
        <w:t>’</w:t>
      </w:r>
      <w:r w:rsidRPr="00E907BC">
        <w:rPr>
          <w:rFonts w:eastAsia="Times New Roman"/>
          <w:strike/>
        </w:rPr>
        <w:t>s base rate is to be computed, as provided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the total of all his contributions paid on his own behalf for all past periods exceeds the total benefits charged to his account for all the periods his contribution base rate for the period specified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is, except for the provisions of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80,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the calendar year 1973:</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thirty</w:t>
      </w:r>
      <w:r w:rsidR="00051ED7">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sidR="00051ED7">
        <w:rPr>
          <w:rFonts w:eastAsia="Times New Roman"/>
          <w:strike/>
        </w:rPr>
        <w:noBreakHyphen/>
      </w:r>
      <w:r w:rsidRPr="00E907BC">
        <w:rPr>
          <w:rFonts w:eastAsia="Times New Roman"/>
          <w:strike/>
        </w:rPr>
        <w:t>five hundredths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sidR="00051ED7">
        <w:rPr>
          <w:rFonts w:eastAsia="Times New Roman"/>
          <w:strike/>
        </w:rPr>
        <w:noBreakHyphen/>
      </w:r>
      <w:r w:rsidRPr="00E907BC">
        <w:rPr>
          <w:rFonts w:eastAsia="Times New Roman"/>
          <w:strike/>
        </w:rPr>
        <w:t>five hundredths of one percent, if the excess equals or exceeds nine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sidR="00051ED7">
        <w:rPr>
          <w:rFonts w:eastAsia="Times New Roman"/>
          <w:strike/>
        </w:rPr>
        <w:noBreakHyphen/>
      </w:r>
      <w:r w:rsidRPr="00E907BC">
        <w:rPr>
          <w:rFonts w:eastAsia="Times New Roman"/>
          <w:strike/>
        </w:rPr>
        <w:t>tenths of one percent, if the excess equals or exceeds ten percent but is less than eleven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sidR="00051ED7">
        <w:rPr>
          <w:rFonts w:eastAsia="Times New Roman"/>
          <w:strike/>
        </w:rPr>
        <w:noBreakHyphen/>
      </w:r>
      <w:r w:rsidRPr="00E907BC">
        <w:rPr>
          <w:rFonts w:eastAsia="Times New Roman"/>
          <w:strike/>
        </w:rPr>
        <w:t>five hundredths of one percent, if the excess equals or exceeds eleven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calendar years 1974 through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003A29C8" w:rsidRPr="003A29C8">
        <w:rPr>
          <w:rFonts w:eastAsia="Times New Roman"/>
        </w:rPr>
        <w:tab/>
      </w:r>
      <w:r>
        <w:rPr>
          <w:rFonts w:eastAsia="Times New Roman"/>
        </w:rPr>
        <w:tab/>
      </w:r>
      <w:r w:rsidRPr="00E907BC">
        <w:rPr>
          <w:rFonts w:eastAsia="Times New Roman"/>
          <w:strike/>
        </w:rPr>
        <w:t>two and thirty</w:t>
      </w:r>
      <w:r w:rsidR="00051ED7">
        <w:rPr>
          <w:rFonts w:eastAsia="Times New Roman"/>
          <w:strike/>
        </w:rPr>
        <w:noBreakHyphen/>
      </w:r>
      <w:r w:rsidRPr="00E907BC">
        <w:rPr>
          <w:rFonts w:eastAsia="Times New Roman"/>
          <w:strike/>
        </w:rPr>
        <w:t>five hundredths percent, if the excess equals or exceeds three percent but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sidR="00051ED7">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sidR="00051ED7">
        <w:rPr>
          <w:rFonts w:eastAsia="Times New Roman"/>
          <w:strike/>
        </w:rPr>
        <w:noBreakHyphen/>
      </w:r>
      <w:r w:rsidRPr="00E907BC">
        <w:rPr>
          <w:rFonts w:eastAsia="Times New Roman"/>
          <w:strike/>
        </w:rPr>
        <w:t>five hundredths of one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sidR="00051ED7">
        <w:rPr>
          <w:rFonts w:eastAsia="Times New Roman"/>
          <w:strike/>
        </w:rPr>
        <w:noBreakHyphen/>
      </w:r>
      <w:r w:rsidRPr="00E907BC">
        <w:rPr>
          <w:rFonts w:eastAsia="Times New Roman"/>
          <w:strike/>
        </w:rPr>
        <w:t>tenths of one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sidR="00051ED7">
        <w:rPr>
          <w:rFonts w:eastAsia="Times New Roman"/>
          <w:strike/>
        </w:rPr>
        <w:noBreakHyphen/>
      </w:r>
      <w:r w:rsidRPr="00E907BC">
        <w:rPr>
          <w:rFonts w:eastAsia="Times New Roman"/>
          <w:strike/>
        </w:rPr>
        <w:t>five hundredths of one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twenty</w:t>
      </w:r>
      <w:r w:rsidR="00051ED7">
        <w:rPr>
          <w:rFonts w:eastAsia="Times New Roman"/>
          <w:strike/>
        </w:rPr>
        <w:noBreakHyphen/>
      </w:r>
      <w:r w:rsidRPr="00E907BC">
        <w:rPr>
          <w:rFonts w:eastAsia="Times New Roman"/>
          <w:strike/>
        </w:rPr>
        <w:t>nine hundredths percent, if the excess equals or exceeds three percent but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one and ninety</w:t>
      </w:r>
      <w:r w:rsidR="00051ED7">
        <w:rPr>
          <w:rFonts w:eastAsia="Times New Roman"/>
          <w:strike/>
        </w:rPr>
        <w:noBreakHyphen/>
      </w:r>
      <w:r w:rsidRPr="00E907BC">
        <w:rPr>
          <w:rFonts w:eastAsia="Times New Roman"/>
          <w:strike/>
        </w:rPr>
        <w:t>four hundredths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fifty</w:t>
      </w:r>
      <w:r w:rsidR="00051ED7">
        <w:rPr>
          <w:rFonts w:eastAsia="Times New Roman"/>
          <w:strike/>
        </w:rPr>
        <w:noBreakHyphen/>
      </w:r>
      <w:r w:rsidRPr="00E907BC">
        <w:rPr>
          <w:rFonts w:eastAsia="Times New Roman"/>
          <w:strike/>
        </w:rPr>
        <w:t>nine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twenty</w:t>
      </w:r>
      <w:r w:rsidR="00051ED7">
        <w:rPr>
          <w:rFonts w:eastAsia="Times New Roman"/>
          <w:strike/>
        </w:rPr>
        <w:noBreakHyphen/>
      </w:r>
      <w:r w:rsidRPr="00E907BC">
        <w:rPr>
          <w:rFonts w:eastAsia="Times New Roman"/>
          <w:strike/>
        </w:rPr>
        <w:t>four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eighty</w:t>
      </w:r>
      <w:r w:rsidR="00051ED7">
        <w:rPr>
          <w:rFonts w:eastAsia="Times New Roman"/>
          <w:strike/>
        </w:rPr>
        <w:noBreakHyphen/>
      </w:r>
      <w:r w:rsidRPr="00E907BC">
        <w:rPr>
          <w:rFonts w:eastAsia="Times New Roman"/>
          <w:strike/>
        </w:rPr>
        <w:t>nine hundredths of one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fifty</w:t>
      </w:r>
      <w:r w:rsidR="00051ED7">
        <w:rPr>
          <w:rFonts w:eastAsia="Times New Roman"/>
          <w:strike/>
        </w:rPr>
        <w:noBreakHyphen/>
      </w:r>
      <w:r w:rsidRPr="00E907BC">
        <w:rPr>
          <w:rFonts w:eastAsia="Times New Roman"/>
          <w:strike/>
        </w:rPr>
        <w:t>four hundredths of one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nineteen hundredths of one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(d)</w:t>
      </w:r>
      <w:r>
        <w:rPr>
          <w:rFonts w:eastAsia="Times New Roman"/>
        </w:rPr>
        <w:tab/>
      </w:r>
      <w:r w:rsidRPr="00E907BC">
        <w:rPr>
          <w:rFonts w:eastAsia="Times New Roman"/>
          <w:strike/>
        </w:rPr>
        <w:t>With respect to any calendar year commencing with the calendar year 2000:</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two and sixty</w:t>
      </w:r>
      <w:r w:rsidR="00051ED7">
        <w:rPr>
          <w:rFonts w:eastAsia="Times New Roman"/>
          <w:strike/>
        </w:rPr>
        <w:noBreakHyphen/>
      </w:r>
      <w:r w:rsidRPr="00E907BC">
        <w:rPr>
          <w:rFonts w:eastAsia="Times New Roman"/>
          <w:strike/>
        </w:rPr>
        <w:t>four hundredths percent, if the excess is less than four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and twenty</w:t>
      </w:r>
      <w:r w:rsidR="00051ED7">
        <w:rPr>
          <w:rFonts w:eastAsia="Times New Roman"/>
          <w:strike/>
        </w:rPr>
        <w:noBreakHyphen/>
      </w:r>
      <w:r w:rsidRPr="00E907BC">
        <w:rPr>
          <w:rFonts w:eastAsia="Times New Roman"/>
          <w:strike/>
        </w:rPr>
        <w:t>nine hundredths percent, if the excess equals or exceeds four percent but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ninety</w:t>
      </w:r>
      <w:r w:rsidR="00051ED7">
        <w:rPr>
          <w:rFonts w:eastAsia="Times New Roman"/>
          <w:strike/>
        </w:rPr>
        <w:noBreakHyphen/>
      </w:r>
      <w:r w:rsidRPr="00E907BC">
        <w:rPr>
          <w:rFonts w:eastAsia="Times New Roman"/>
          <w:strike/>
        </w:rPr>
        <w:t>four hundredths percent, if the excess equals or exceeds five percent but is less than six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fifty</w:t>
      </w:r>
      <w:r w:rsidR="00051ED7">
        <w:rPr>
          <w:rFonts w:eastAsia="Times New Roman"/>
          <w:strike/>
        </w:rPr>
        <w:noBreakHyphen/>
      </w:r>
      <w:r w:rsidRPr="00E907BC">
        <w:rPr>
          <w:rFonts w:eastAsia="Times New Roman"/>
          <w:strike/>
        </w:rPr>
        <w:t>nine hundredths percent, if the excess equals or exceeds six percent but is less than seven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one and twenty</w:t>
      </w:r>
      <w:r w:rsidR="00051ED7">
        <w:rPr>
          <w:rFonts w:eastAsia="Times New Roman"/>
          <w:strike/>
        </w:rPr>
        <w:noBreakHyphen/>
      </w:r>
      <w:r w:rsidRPr="00E907BC">
        <w:rPr>
          <w:rFonts w:eastAsia="Times New Roman"/>
          <w:strike/>
        </w:rPr>
        <w:t>four hundredths percent, if the excess equals or exceeds seven percent but is less than eight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eighty</w:t>
      </w:r>
      <w:r w:rsidR="00051ED7">
        <w:rPr>
          <w:rFonts w:eastAsia="Times New Roman"/>
          <w:strike/>
        </w:rPr>
        <w:noBreakHyphen/>
      </w:r>
      <w:r w:rsidRPr="00E907BC">
        <w:rPr>
          <w:rFonts w:eastAsia="Times New Roman"/>
          <w:strike/>
        </w:rPr>
        <w:t>nine hundredths percent, if the excess equals or exceeds eight percent but is less than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fifty</w:t>
      </w:r>
      <w:r w:rsidR="00051ED7">
        <w:rPr>
          <w:rFonts w:eastAsia="Times New Roman"/>
          <w:strike/>
        </w:rPr>
        <w:noBreakHyphen/>
      </w:r>
      <w:r w:rsidRPr="00E907BC">
        <w:rPr>
          <w:rFonts w:eastAsia="Times New Roman"/>
          <w:strike/>
        </w:rPr>
        <w:t>four hundredths percent, if the excess equals or exceeds nine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(2)</w:t>
      </w:r>
      <w:r>
        <w:rPr>
          <w:rFonts w:eastAsia="Times New Roman"/>
        </w:rPr>
        <w:tab/>
      </w:r>
      <w:r w:rsidRPr="00E907BC">
        <w:rPr>
          <w:rFonts w:eastAsia="Times New Roman"/>
          <w:strike/>
        </w:rPr>
        <w:t>If, on the computation date as of which an employer</w:t>
      </w:r>
      <w:r w:rsidR="00051ED7" w:rsidRPr="00051ED7">
        <w:rPr>
          <w:rFonts w:eastAsia="Times New Roman"/>
          <w:strike/>
        </w:rPr>
        <w:t>’</w:t>
      </w:r>
      <w:r w:rsidRPr="00E907BC">
        <w:rPr>
          <w:rFonts w:eastAsia="Times New Roman"/>
          <w:strike/>
        </w:rPr>
        <w:t>s base rate is to be computed, as provided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 xml:space="preserve">40, the total </w:t>
      </w:r>
      <w:r w:rsidRPr="00E907BC">
        <w:rPr>
          <w:rFonts w:eastAsia="Times New Roman"/>
          <w:strike/>
        </w:rPr>
        <w:lastRenderedPageBreak/>
        <w:t>of all his contributions paid on his own behalf for all past periods is less than the total benefits charged to his account for all the periods his contribution base rate for the period specified in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40 is, except for the provisions of Section 41</w:t>
      </w:r>
      <w:r w:rsidR="00051ED7">
        <w:rPr>
          <w:rFonts w:eastAsia="Times New Roman"/>
          <w:strike/>
        </w:rPr>
        <w:noBreakHyphen/>
      </w:r>
      <w:r w:rsidRPr="00E907BC">
        <w:rPr>
          <w:rFonts w:eastAsia="Times New Roman"/>
          <w:strike/>
        </w:rPr>
        <w:t>31</w:t>
      </w:r>
      <w:r w:rsidR="00051ED7">
        <w:rPr>
          <w:rFonts w:eastAsia="Times New Roman"/>
          <w:strike/>
        </w:rPr>
        <w:noBreakHyphen/>
      </w:r>
      <w:r w:rsidRPr="00E907BC">
        <w:rPr>
          <w:rFonts w:eastAsia="Times New Roman"/>
          <w:strike/>
        </w:rPr>
        <w:t>80,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any calendar year prior to the calendar year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003A29C8" w:rsidRPr="003A29C8">
        <w:rPr>
          <w:rFonts w:eastAsia="Times New Roman"/>
        </w:rPr>
        <w:tab/>
      </w:r>
      <w:r>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sidR="00051ED7">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or exceeds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the calendar year 1985:</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sidR="0007692B">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sidR="00051ED7">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twenty percent but is less than twenty</w:t>
      </w:r>
      <w:r w:rsidR="00051ED7">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four and forty</w:t>
      </w:r>
      <w:r w:rsidR="00051ED7">
        <w:rPr>
          <w:rFonts w:eastAsia="Times New Roman"/>
          <w:strike/>
        </w:rPr>
        <w:noBreakHyphen/>
      </w:r>
      <w:r w:rsidRPr="00E907BC">
        <w:rPr>
          <w:rFonts w:eastAsia="Times New Roman"/>
          <w:strike/>
        </w:rPr>
        <w:t>five hundredths percent, if the deficit equals twenty</w:t>
      </w:r>
      <w:r w:rsidR="00051ED7">
        <w:rPr>
          <w:rFonts w:eastAsia="Times New Roman"/>
          <w:strike/>
        </w:rPr>
        <w:noBreakHyphen/>
      </w:r>
      <w:r w:rsidRPr="00E907BC">
        <w:rPr>
          <w:rFonts w:eastAsia="Times New Roman"/>
          <w:strike/>
        </w:rPr>
        <w:t>five percent but is less than thirty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four and eighty hundredths percent, if the deficit equals thirty percent but is less than thirty</w:t>
      </w:r>
      <w:r w:rsidR="00051ED7">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five and fifteen hundredths percent, if the deficit equals thirty</w:t>
      </w:r>
      <w:r w:rsidR="00051ED7">
        <w:rPr>
          <w:rFonts w:eastAsia="Times New Roman"/>
          <w:strike/>
        </w:rPr>
        <w:noBreakHyphen/>
      </w:r>
      <w:r w:rsidRPr="00E907BC">
        <w:rPr>
          <w:rFonts w:eastAsia="Times New Roman"/>
          <w:strike/>
        </w:rPr>
        <w:t>five percent but is less than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(viii)</w:t>
      </w:r>
      <w:r>
        <w:rPr>
          <w:rFonts w:eastAsia="Times New Roman"/>
        </w:rPr>
        <w:tab/>
      </w:r>
      <w:r w:rsidRPr="00E907BC">
        <w:rPr>
          <w:rFonts w:eastAsia="Times New Roman"/>
          <w:strike/>
        </w:rPr>
        <w:t>five and forty hundredths percent, if the deficit equals or exceeds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w:t>
      </w:r>
      <w:r w:rsidR="003A29C8" w:rsidRPr="003A29C8">
        <w:rPr>
          <w:rFonts w:eastAsia="Times New Roman"/>
        </w:rPr>
        <w:tab/>
      </w:r>
      <w:r>
        <w:rPr>
          <w:rFonts w:eastAsia="Times New Roman"/>
        </w:rPr>
        <w:tab/>
      </w:r>
      <w:r w:rsidRPr="003F4081">
        <w:rPr>
          <w:rFonts w:eastAsia="Times New Roman"/>
          <w:strike/>
        </w:rPr>
        <w:t>two and sixty</w:t>
      </w:r>
      <w:r w:rsidR="00051ED7">
        <w:rPr>
          <w:rFonts w:eastAsia="Times New Roman"/>
          <w:strike/>
        </w:rPr>
        <w:noBreakHyphen/>
      </w:r>
      <w:r w:rsidRPr="003F4081">
        <w:rPr>
          <w:rFonts w:eastAsia="Times New Roman"/>
          <w:strike/>
        </w:rPr>
        <w:t>four hundredths percent, if the deficit is less than 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w:t>
      </w:r>
      <w:r>
        <w:rPr>
          <w:rFonts w:eastAsia="Times New Roman"/>
        </w:rPr>
        <w:tab/>
      </w:r>
      <w:r w:rsidRPr="003F4081">
        <w:rPr>
          <w:rFonts w:eastAsia="Times New Roman"/>
          <w:strike/>
        </w:rPr>
        <w:t>two and ninety</w:t>
      </w:r>
      <w:r w:rsidR="00051ED7">
        <w:rPr>
          <w:rFonts w:eastAsia="Times New Roman"/>
          <w:strike/>
        </w:rPr>
        <w:noBreakHyphen/>
      </w:r>
      <w:r w:rsidRPr="003F4081">
        <w:rPr>
          <w:rFonts w:eastAsia="Times New Roman"/>
          <w:strike/>
        </w:rPr>
        <w:t>nine hundredths percent if the deficit equals or exceeds five percent but is less than ten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(iii)</w:t>
      </w:r>
      <w:r>
        <w:rPr>
          <w:rFonts w:eastAsia="Times New Roman"/>
        </w:rPr>
        <w:tab/>
      </w:r>
      <w:r w:rsidRPr="003F4081">
        <w:rPr>
          <w:rFonts w:eastAsia="Times New Roman"/>
          <w:strike/>
        </w:rPr>
        <w:t>three and thirty</w:t>
      </w:r>
      <w:r w:rsidR="00051ED7">
        <w:rPr>
          <w:rFonts w:eastAsia="Times New Roman"/>
          <w:strike/>
        </w:rPr>
        <w:noBreakHyphen/>
      </w:r>
      <w:r w:rsidRPr="003F4081">
        <w:rPr>
          <w:rFonts w:eastAsia="Times New Roman"/>
          <w:strike/>
        </w:rPr>
        <w:t>four hundredths percent if the deficit equals or exceeds ten percent but is less than fifteen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(iv)</w:t>
      </w:r>
      <w:r>
        <w:rPr>
          <w:rFonts w:eastAsia="Times New Roman"/>
        </w:rPr>
        <w:tab/>
      </w:r>
      <w:r w:rsidRPr="003F4081">
        <w:rPr>
          <w:rFonts w:eastAsia="Times New Roman"/>
          <w:strike/>
        </w:rPr>
        <w:t>three and sixty</w:t>
      </w:r>
      <w:r w:rsidR="00051ED7">
        <w:rPr>
          <w:rFonts w:eastAsia="Times New Roman"/>
          <w:strike/>
        </w:rPr>
        <w:noBreakHyphen/>
      </w:r>
      <w:r w:rsidRPr="003F4081">
        <w:rPr>
          <w:rFonts w:eastAsia="Times New Roman"/>
          <w:strike/>
        </w:rPr>
        <w:t>nine hundredths percent if the deficit equals or exceeds fifteen percent but is less than twenty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w:t>
      </w:r>
      <w:r>
        <w:rPr>
          <w:rFonts w:eastAsia="Times New Roman"/>
        </w:rPr>
        <w:tab/>
      </w:r>
      <w:r w:rsidRPr="003F4081">
        <w:rPr>
          <w:rFonts w:eastAsia="Times New Roman"/>
          <w:strike/>
        </w:rPr>
        <w:t>four and four hundredths percent if the deficit equals or exceeds twenty percent but is less than twenty</w:t>
      </w:r>
      <w:r w:rsidR="00051ED7">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w:t>
      </w:r>
      <w:r>
        <w:rPr>
          <w:rFonts w:eastAsia="Times New Roman"/>
        </w:rPr>
        <w:tab/>
      </w:r>
      <w:r w:rsidRPr="003F4081">
        <w:rPr>
          <w:rFonts w:eastAsia="Times New Roman"/>
          <w:strike/>
        </w:rPr>
        <w:t>four and thirty</w:t>
      </w:r>
      <w:r w:rsidR="00051ED7">
        <w:rPr>
          <w:rFonts w:eastAsia="Times New Roman"/>
          <w:strike/>
        </w:rPr>
        <w:noBreakHyphen/>
      </w:r>
      <w:r w:rsidRPr="003F4081">
        <w:rPr>
          <w:rFonts w:eastAsia="Times New Roman"/>
          <w:strike/>
        </w:rPr>
        <w:t>nine hundredths percent if the deficit equals or exceeds twenty</w:t>
      </w:r>
      <w:r w:rsidR="00051ED7">
        <w:rPr>
          <w:rFonts w:eastAsia="Times New Roman"/>
          <w:strike/>
        </w:rPr>
        <w:noBreakHyphen/>
      </w:r>
      <w:r w:rsidRPr="003F4081">
        <w:rPr>
          <w:rFonts w:eastAsia="Times New Roman"/>
          <w:strike/>
        </w:rPr>
        <w:t>five percent but is less than thirty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w:t>
      </w:r>
      <w:r>
        <w:rPr>
          <w:rFonts w:eastAsia="Times New Roman"/>
        </w:rPr>
        <w:tab/>
      </w:r>
      <w:r w:rsidRPr="003F4081">
        <w:rPr>
          <w:rFonts w:eastAsia="Times New Roman"/>
          <w:strike/>
        </w:rPr>
        <w:t>four and seventy</w:t>
      </w:r>
      <w:r w:rsidR="00051ED7">
        <w:rPr>
          <w:rFonts w:eastAsia="Times New Roman"/>
          <w:strike/>
        </w:rPr>
        <w:noBreakHyphen/>
      </w:r>
      <w:r w:rsidRPr="003F4081">
        <w:rPr>
          <w:rFonts w:eastAsia="Times New Roman"/>
          <w:strike/>
        </w:rPr>
        <w:t>four hundredths percent if the deficit equals or exceeds thirty percent but is less than thirty</w:t>
      </w:r>
      <w:r w:rsidR="00051ED7">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(viii)</w:t>
      </w:r>
      <w:r>
        <w:rPr>
          <w:rFonts w:eastAsia="Times New Roman"/>
        </w:rPr>
        <w:tab/>
      </w:r>
      <w:r w:rsidRPr="003F4081">
        <w:rPr>
          <w:rFonts w:eastAsia="Times New Roman"/>
          <w:strike/>
        </w:rPr>
        <w:t>five and nine hundredths percent if the deficit equals or exceeds thirty</w:t>
      </w:r>
      <w:r w:rsidR="00051ED7">
        <w:rPr>
          <w:rFonts w:eastAsia="Times New Roman"/>
          <w:strike/>
        </w:rPr>
        <w:noBreakHyphen/>
      </w:r>
      <w:r w:rsidRPr="003F4081">
        <w:rPr>
          <w:rFonts w:eastAsia="Times New Roman"/>
          <w:strike/>
        </w:rPr>
        <w:t>five percent but is less than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(ix)</w:t>
      </w:r>
      <w:r>
        <w:rPr>
          <w:rFonts w:eastAsia="Times New Roman"/>
        </w:rPr>
        <w:tab/>
      </w:r>
      <w:r w:rsidRPr="003F4081">
        <w:rPr>
          <w:rFonts w:eastAsia="Times New Roman"/>
          <w:strike/>
        </w:rPr>
        <w:t>five and forty hundredths percent if the deficit equals or exceeds forty percent of his most recent annual payroll.</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(3)</w:t>
      </w:r>
      <w:r>
        <w:rPr>
          <w:rFonts w:eastAsia="Times New Roman"/>
        </w:rPr>
        <w:tab/>
      </w:r>
      <w:r w:rsidRPr="003F4081">
        <w:rPr>
          <w:rFonts w:eastAsia="Times New Roman"/>
          <w:strike/>
        </w:rPr>
        <w:t>In determining an employer</w:t>
      </w:r>
      <w:r w:rsidR="00051ED7" w:rsidRPr="00051ED7">
        <w:rPr>
          <w:rFonts w:eastAsia="Times New Roman"/>
          <w:strike/>
        </w:rPr>
        <w:t>’</w:t>
      </w:r>
      <w:r w:rsidRPr="003F4081">
        <w:rPr>
          <w:rFonts w:eastAsia="Times New Roman"/>
          <w:strike/>
        </w:rPr>
        <w:t>s contribution rate, contributions for the quarter immediately preceding the computation date are considered as paid before the computation date if they are paid by the employer on or before the end of the month following the quarter or within any period of grace allowed by the commission for payment of the quarter</w:t>
      </w:r>
      <w:r w:rsidR="00051ED7" w:rsidRPr="00051ED7">
        <w:rPr>
          <w:rFonts w:eastAsia="Times New Roman"/>
          <w:strike/>
        </w:rPr>
        <w:t>’</w:t>
      </w:r>
      <w:r w:rsidRPr="003F4081">
        <w:rPr>
          <w:rFonts w:eastAsia="Times New Roman"/>
          <w:strike/>
        </w:rPr>
        <w:t>s contribution.</w:t>
      </w:r>
      <w:r w:rsidRPr="00EE5BD7">
        <w:rPr>
          <w:rFonts w:eastAsia="Times New Roman"/>
        </w:rPr>
        <w:t xml:space="preserve"> </w:t>
      </w:r>
    </w:p>
    <w:p w:rsidR="007D249F" w:rsidRPr="00A16288"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(4)</w:t>
      </w:r>
      <w:r>
        <w:rPr>
          <w:rFonts w:eastAsia="Times New Roman"/>
        </w:rPr>
        <w:tab/>
      </w:r>
      <w:r w:rsidRPr="003F4081">
        <w:rPr>
          <w:rFonts w:eastAsia="Times New Roman"/>
          <w:strike/>
        </w:rPr>
        <w:t>For calendar year 1986 and any subsequent calendar year, voluntary payments are not permitted for the purpose of obtaining a lower rate of required contributions.</w:t>
      </w:r>
      <w:r w:rsidRPr="00EE5BD7">
        <w:rPr>
          <w:rFonts w:eastAsia="Times New Roman"/>
        </w:rPr>
        <w:t xml:space="preserve"> </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5B22DB">
        <w:rPr>
          <w:color w:val="000000" w:themeColor="text1"/>
          <w:u w:val="single"/>
        </w:rPr>
        <w:t>(</w:t>
      </w:r>
      <w:r>
        <w:rPr>
          <w:color w:val="000000" w:themeColor="text1"/>
          <w:u w:val="single"/>
        </w:rPr>
        <w:t>1</w:t>
      </w:r>
      <w:r w:rsidRPr="005B22DB">
        <w:rPr>
          <w:color w:val="000000" w:themeColor="text1"/>
          <w:u w:val="single"/>
        </w:rPr>
        <w:t>)(a)</w:t>
      </w:r>
      <w:r>
        <w:rPr>
          <w:color w:val="000000" w:themeColor="text1"/>
          <w:u w:val="single"/>
        </w:rPr>
        <w:t>(i)</w:t>
      </w:r>
      <w:r w:rsidRPr="00951CA6">
        <w:rPr>
          <w:color w:val="000000" w:themeColor="text1"/>
          <w:u w:color="000000" w:themeColor="text1"/>
        </w:rPr>
        <w:tab/>
      </w:r>
      <w:r w:rsidRPr="00627C6A">
        <w:rPr>
          <w:color w:val="000000" w:themeColor="text1"/>
          <w:u w:val="single"/>
        </w:rPr>
        <w:t xml:space="preserve">Annually the department must calculate a contribution rate for each employer qualified for an experience rating.  The contribution rate must correspond to </w:t>
      </w:r>
      <w:r>
        <w:rPr>
          <w:color w:val="000000" w:themeColor="text1"/>
          <w:u w:val="single"/>
        </w:rPr>
        <w:t xml:space="preserve">rate calculated for </w:t>
      </w:r>
      <w:r w:rsidRPr="00627C6A">
        <w:rPr>
          <w:color w:val="000000" w:themeColor="text1"/>
          <w:u w:val="single"/>
        </w:rPr>
        <w:t>the employer</w:t>
      </w:r>
      <w:r w:rsidR="00051ED7" w:rsidRPr="00051ED7">
        <w:rPr>
          <w:color w:val="000000" w:themeColor="text1"/>
          <w:u w:val="single"/>
        </w:rPr>
        <w:t>’</w:t>
      </w:r>
      <w:r w:rsidRPr="00627C6A">
        <w:rPr>
          <w:color w:val="000000" w:themeColor="text1"/>
          <w:u w:val="single"/>
        </w:rPr>
        <w:t xml:space="preserve">s benefit ratio </w:t>
      </w:r>
      <w:r>
        <w:rPr>
          <w:color w:val="000000" w:themeColor="text1"/>
          <w:u w:val="single"/>
        </w:rPr>
        <w:t>class</w:t>
      </w:r>
      <w:r w:rsidRPr="00627C6A">
        <w:rPr>
          <w:color w:val="000000" w:themeColor="text1"/>
          <w:u w:val="single"/>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627C6A">
        <w:rPr>
          <w:color w:val="000000" w:themeColor="text1"/>
          <w:u w:val="single"/>
        </w:rPr>
        <w:t>To determine an employer</w:t>
      </w:r>
      <w:r w:rsidR="00051ED7" w:rsidRPr="00051ED7">
        <w:rPr>
          <w:color w:val="000000" w:themeColor="text1"/>
          <w:u w:val="single"/>
        </w:rPr>
        <w:t>’</w:t>
      </w:r>
      <w:r w:rsidRPr="00627C6A">
        <w:rPr>
          <w:color w:val="000000" w:themeColor="text1"/>
          <w:u w:val="single"/>
        </w:rPr>
        <w:t xml:space="preserve">s benefit ratio rank, the department must list all employers by increasing benefit ratios, from the lowest benefit ratio to the highest benefit ratio.  The list </w:t>
      </w:r>
      <w:r w:rsidRPr="00627C6A">
        <w:rPr>
          <w:color w:val="000000" w:themeColor="text1"/>
          <w:u w:val="single"/>
        </w:rPr>
        <w:lastRenderedPageBreak/>
        <w:t>must be divided into</w:t>
      </w:r>
      <w:r>
        <w:rPr>
          <w:color w:val="000000" w:themeColor="text1"/>
          <w:u w:val="single"/>
        </w:rPr>
        <w:t xml:space="preserve"> classes ranked one through twenty</w:t>
      </w:r>
      <w:r w:rsidRPr="00627C6A">
        <w:rPr>
          <w:color w:val="000000" w:themeColor="text1"/>
          <w:u w:val="single"/>
        </w:rPr>
        <w:t xml:space="preserve">.  Each </w:t>
      </w:r>
      <w:r>
        <w:rPr>
          <w:color w:val="000000" w:themeColor="text1"/>
          <w:u w:val="single"/>
        </w:rPr>
        <w:t>class</w:t>
      </w:r>
      <w:r w:rsidRPr="00627C6A">
        <w:rPr>
          <w:color w:val="000000" w:themeColor="text1"/>
          <w:u w:val="single"/>
        </w:rPr>
        <w:t xml:space="preserve"> must contain approximately five percent of the total taxable wages, excluding reimbursable employment wage, paid in covered employment during the four completed calendar quarters immediately preceding the computation date.  Each employer must be placed in the </w:t>
      </w:r>
      <w:r>
        <w:rPr>
          <w:color w:val="000000" w:themeColor="text1"/>
          <w:u w:val="single"/>
        </w:rPr>
        <w:t>class</w:t>
      </w:r>
      <w:r w:rsidRPr="00627C6A">
        <w:rPr>
          <w:color w:val="000000" w:themeColor="text1"/>
          <w:u w:val="single"/>
        </w:rPr>
        <w:t xml:space="preserve"> that corresponds with the employer</w:t>
      </w:r>
      <w:r w:rsidR="00051ED7" w:rsidRPr="00051ED7">
        <w:rPr>
          <w:color w:val="000000" w:themeColor="text1"/>
          <w:u w:val="single"/>
        </w:rPr>
        <w:t>’</w:t>
      </w:r>
      <w:r w:rsidRPr="00627C6A">
        <w:rPr>
          <w:color w:val="000000" w:themeColor="text1"/>
          <w:u w:val="single"/>
        </w:rPr>
        <w:t>s benefit ratio.</w:t>
      </w:r>
    </w:p>
    <w:p w:rsidR="007D249F" w:rsidRPr="00627C6A"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627C6A">
        <w:rPr>
          <w:color w:val="000000" w:themeColor="text1"/>
        </w:rPr>
        <w:tab/>
      </w:r>
      <w:r w:rsidRPr="00627C6A">
        <w:rPr>
          <w:color w:val="000000" w:themeColor="text1"/>
        </w:rPr>
        <w:tab/>
      </w:r>
      <w:r w:rsidRPr="00627C6A">
        <w:rPr>
          <w:color w:val="000000" w:themeColor="text1"/>
        </w:rPr>
        <w:tab/>
      </w:r>
      <w:r>
        <w:rPr>
          <w:color w:val="000000" w:themeColor="text1"/>
          <w:u w:val="single"/>
        </w:rPr>
        <w:t>(iii)</w:t>
      </w:r>
      <w:r w:rsidRPr="00627C6A">
        <w:rPr>
          <w:color w:val="000000" w:themeColor="text1"/>
        </w:rPr>
        <w:tab/>
      </w:r>
      <w:r w:rsidRPr="005B22DB">
        <w:rPr>
          <w:color w:val="000000" w:themeColor="text1"/>
          <w:u w:val="single"/>
        </w:rPr>
        <w:t>If an employer</w:t>
      </w:r>
      <w:r w:rsidR="00051ED7" w:rsidRPr="00051ED7">
        <w:rPr>
          <w:color w:val="000000" w:themeColor="text1"/>
          <w:u w:val="single"/>
        </w:rPr>
        <w:t>’</w:t>
      </w:r>
      <w:r w:rsidRPr="005B22DB">
        <w:rPr>
          <w:color w:val="000000" w:themeColor="text1"/>
          <w:u w:val="single"/>
        </w:rPr>
        <w:t xml:space="preserve">s taxable wages qualify the employer for two separate </w:t>
      </w:r>
      <w:r>
        <w:rPr>
          <w:color w:val="000000" w:themeColor="text1"/>
          <w:u w:val="single"/>
        </w:rPr>
        <w:t>classes</w:t>
      </w:r>
      <w:r w:rsidR="0007692B">
        <w:rPr>
          <w:color w:val="000000" w:themeColor="text1"/>
          <w:u w:val="single"/>
        </w:rPr>
        <w:t>,</w:t>
      </w:r>
      <w:r w:rsidRPr="005B22DB">
        <w:rPr>
          <w:color w:val="000000" w:themeColor="text1"/>
          <w:u w:val="single"/>
        </w:rPr>
        <w:t xml:space="preserve"> the employer shall be afforded the </w:t>
      </w:r>
      <w:r>
        <w:rPr>
          <w:color w:val="000000" w:themeColor="text1"/>
          <w:u w:val="single"/>
        </w:rPr>
        <w:t>class</w:t>
      </w:r>
      <w:r w:rsidRPr="005B22DB">
        <w:rPr>
          <w:color w:val="000000" w:themeColor="text1"/>
          <w:u w:val="single"/>
        </w:rPr>
        <w:t xml:space="preserve"> assigned the lower contribution rate. Employers with identical benefit ratios shall be assigned to the same </w:t>
      </w:r>
      <w:r>
        <w:rPr>
          <w:color w:val="000000" w:themeColor="text1"/>
          <w:u w:val="single"/>
        </w:rPr>
        <w:t>class</w:t>
      </w:r>
      <w:r w:rsidRPr="005B22DB">
        <w:rPr>
          <w:color w:val="000000" w:themeColor="text1"/>
          <w:u w:val="single"/>
        </w:rPr>
        <w:t>.</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5B22DB">
        <w:rPr>
          <w:color w:val="000000" w:themeColor="text1"/>
          <w:u w:val="single"/>
        </w:rPr>
        <w:t>(b)</w:t>
      </w:r>
      <w:r w:rsidRPr="00951CA6">
        <w:rPr>
          <w:color w:val="000000" w:themeColor="text1"/>
          <w:u w:color="000000" w:themeColor="text1"/>
        </w:rPr>
        <w:tab/>
      </w:r>
      <w:r w:rsidRPr="005B22DB">
        <w:rPr>
          <w:color w:val="000000" w:themeColor="text1"/>
          <w:u w:val="single"/>
        </w:rPr>
        <w:t>The</w:t>
      </w:r>
      <w:r>
        <w:rPr>
          <w:color w:val="000000" w:themeColor="text1"/>
          <w:u w:val="single"/>
        </w:rPr>
        <w:t xml:space="preserve"> estimated revenues necessary, as computed in Section 41-35-45(B)(1) </w:t>
      </w:r>
      <w:r w:rsidRPr="005B22DB">
        <w:rPr>
          <w:color w:val="000000" w:themeColor="text1"/>
          <w:u w:val="single"/>
        </w:rPr>
        <w:t>must be divided by the estimated taxable wages for the calendar year. The result rounded to the next higher one</w:t>
      </w:r>
      <w:r>
        <w:rPr>
          <w:color w:val="000000" w:themeColor="text1"/>
          <w:u w:val="single"/>
        </w:rPr>
        <w:noBreakHyphen/>
      </w:r>
      <w:r w:rsidRPr="005B22DB">
        <w:rPr>
          <w:color w:val="000000" w:themeColor="text1"/>
          <w:u w:val="single"/>
        </w:rPr>
        <w:t>hundredth of one percent is the average required rate needed to pay benefits and achieve solvency targets.</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5B22DB">
        <w:rPr>
          <w:color w:val="000000" w:themeColor="text1"/>
          <w:u w:val="single"/>
        </w:rPr>
        <w:t>(c)</w:t>
      </w:r>
      <w:r w:rsidRPr="00951CA6">
        <w:rPr>
          <w:color w:val="000000" w:themeColor="text1"/>
          <w:u w:color="000000" w:themeColor="text1"/>
        </w:rPr>
        <w:tab/>
      </w:r>
      <w:r w:rsidRPr="005B22DB">
        <w:rPr>
          <w:color w:val="000000" w:themeColor="text1"/>
          <w:u w:val="single"/>
        </w:rPr>
        <w:t xml:space="preserve">The rate for class twenty will be set </w:t>
      </w:r>
      <w:r>
        <w:rPr>
          <w:color w:val="000000" w:themeColor="text1"/>
          <w:u w:val="single"/>
        </w:rPr>
        <w:t>by multiplying the statewide average tax rate by twenty and dividing by the sum of the experience factors in the third column in the table provided in this subitem from both sections. To determine the remaining rates, multiply each experience factor in the table by the rate for class twenty</w:t>
      </w:r>
      <w:r w:rsidRPr="005B22DB">
        <w:rPr>
          <w:color w:val="000000" w:themeColor="text1"/>
          <w:u w:val="single"/>
        </w:rPr>
        <w:t>.</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Rate Class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Less than 5.4%</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Greater than 5.4%</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val="single"/>
        </w:rPr>
        <w:t>(Section 1)</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0.000000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rPr>
        <w:tab/>
      </w:r>
      <w:r>
        <w:rPr>
          <w:color w:val="000000" w:themeColor="text1"/>
          <w:u w:val="single"/>
        </w:rPr>
        <w:t>0.000000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2</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0.348678</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0.087170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3</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0.387420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0.096855</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4</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0.430467</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0.107617</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5</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0.478297</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0.119574</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6</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0.531441</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0.132860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7</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0.590490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0.147623</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8</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0.656100</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0.164025</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9</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0.729000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0.182250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10</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0.810000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0.202500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11</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0.900000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0.225000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12</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1.000000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0.250000</w:t>
      </w:r>
    </w:p>
    <w:p w:rsidR="007B4607" w:rsidRPr="00CC7FA3"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13</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1.200000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0.478297</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2)</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14</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0.590490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0.531441</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15</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0.656100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0.590490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16</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0.729000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0.656100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17</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0.810000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0.729000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18</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0.900000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0.810000</w:t>
      </w:r>
    </w:p>
    <w:p w:rsidR="007B4607"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lastRenderedPageBreak/>
        <w:t>19</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1.000000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0.900000</w:t>
      </w:r>
    </w:p>
    <w:p w:rsidR="007B4607" w:rsidRPr="001362D1" w:rsidRDefault="007B4607"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20</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w:t>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Pr>
          <w:color w:val="000000" w:themeColor="text1"/>
          <w:u w:val="single" w:color="000000" w:themeColor="text1"/>
        </w:rPr>
        <w:t>1.000000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Times New Roman"/>
        </w:rPr>
        <w:tab/>
      </w:r>
      <w:r w:rsidRPr="00FD4DCE">
        <w:rPr>
          <w:rFonts w:eastAsia="Times New Roman"/>
          <w:u w:val="single"/>
        </w:rPr>
        <w:t>(</w:t>
      </w:r>
      <w:r w:rsidRPr="00FD4DCE">
        <w:rPr>
          <w:color w:val="000000" w:themeColor="text1"/>
          <w:u w:val="single"/>
        </w:rPr>
        <w:t>2)(a)</w:t>
      </w:r>
      <w:r>
        <w:rPr>
          <w:color w:val="000000" w:themeColor="text1"/>
          <w:u w:val="single"/>
        </w:rPr>
        <w:t>(i)</w:t>
      </w:r>
      <w:r w:rsidRPr="00AF4FFC">
        <w:rPr>
          <w:color w:val="000000" w:themeColor="text1"/>
          <w:u w:color="000000" w:themeColor="text1"/>
        </w:rPr>
        <w:tab/>
      </w:r>
      <w:r w:rsidRPr="001A42E9">
        <w:rPr>
          <w:color w:val="000000" w:themeColor="text1"/>
          <w:u w:val="single"/>
        </w:rPr>
        <w:t>If the computed rate necessary for class tw</w:t>
      </w:r>
      <w:r>
        <w:rPr>
          <w:color w:val="000000" w:themeColor="text1"/>
          <w:u w:val="single"/>
        </w:rPr>
        <w:t>enty is less than five and four</w:t>
      </w:r>
      <w:r>
        <w:rPr>
          <w:color w:val="000000" w:themeColor="text1"/>
          <w:u w:val="single"/>
        </w:rPr>
        <w:noBreakHyphen/>
      </w:r>
      <w:r w:rsidRPr="001A42E9">
        <w:rPr>
          <w:color w:val="000000" w:themeColor="text1"/>
          <w:u w:val="single"/>
        </w:rPr>
        <w:t>tenths percent, then the rate for class twent</w:t>
      </w:r>
      <w:r>
        <w:rPr>
          <w:color w:val="000000" w:themeColor="text1"/>
          <w:u w:val="single"/>
        </w:rPr>
        <w:t>y shall be set at five and four</w:t>
      </w:r>
      <w:r>
        <w:rPr>
          <w:color w:val="000000" w:themeColor="text1"/>
          <w:u w:val="single"/>
        </w:rPr>
        <w:noBreakHyphen/>
      </w:r>
      <w:r w:rsidRPr="001A42E9">
        <w:rPr>
          <w:color w:val="000000" w:themeColor="text1"/>
          <w:u w:val="single"/>
        </w:rPr>
        <w:t>tenths percent</w:t>
      </w:r>
      <w:r>
        <w:rPr>
          <w:color w:val="000000" w:themeColor="text1"/>
          <w:u w:val="single"/>
        </w:rPr>
        <w:t>.</w:t>
      </w:r>
    </w:p>
    <w:p w:rsidR="00335E7E" w:rsidRPr="00FD4DC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C125F">
        <w:rPr>
          <w:color w:val="000000" w:themeColor="text1"/>
        </w:rPr>
        <w:tab/>
      </w:r>
      <w:r w:rsidRPr="009C125F">
        <w:rPr>
          <w:color w:val="000000" w:themeColor="text1"/>
        </w:rPr>
        <w:tab/>
      </w:r>
      <w:r w:rsidRPr="009C125F">
        <w:rPr>
          <w:color w:val="000000" w:themeColor="text1"/>
        </w:rPr>
        <w:tab/>
      </w:r>
      <w:r>
        <w:rPr>
          <w:color w:val="000000" w:themeColor="text1"/>
          <w:u w:val="single"/>
        </w:rPr>
        <w:t>(ii)</w:t>
      </w:r>
      <w:r w:rsidRPr="009C125F">
        <w:rPr>
          <w:color w:val="000000" w:themeColor="text1"/>
        </w:rPr>
        <w:tab/>
      </w:r>
      <w:r w:rsidRPr="00FD4DCE">
        <w:rPr>
          <w:color w:val="000000" w:themeColor="text1"/>
          <w:u w:val="single"/>
        </w:rPr>
        <w:t>The rates for the remaining classes will be calculated by multiplying the statewide average tax rate by 20 and subtracting from this quotient five and four</w:t>
      </w:r>
      <w:r w:rsidRPr="00FD4DCE">
        <w:rPr>
          <w:color w:val="000000" w:themeColor="text1"/>
          <w:u w:val="single"/>
        </w:rPr>
        <w:noBreakHyphen/>
      </w:r>
      <w:r>
        <w:rPr>
          <w:color w:val="000000" w:themeColor="text1"/>
          <w:u w:val="single"/>
        </w:rPr>
        <w:t>tenths percent</w:t>
      </w:r>
      <w:r w:rsidRPr="00FD4DCE">
        <w:rPr>
          <w:color w:val="000000" w:themeColor="text1"/>
          <w:u w:val="single"/>
        </w:rPr>
        <w:t>. This amount shall then be divided by 19. This is the tax rate for class twelve.</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43144D">
        <w:rPr>
          <w:color w:val="000000" w:themeColor="text1"/>
          <w:u w:val="single"/>
        </w:rPr>
        <w:t>(iii)</w:t>
      </w:r>
      <w:r>
        <w:rPr>
          <w:color w:val="000000" w:themeColor="text1"/>
        </w:rPr>
        <w:tab/>
      </w:r>
      <w:r w:rsidRPr="00FD4DCE">
        <w:rPr>
          <w:color w:val="000000" w:themeColor="text1"/>
          <w:u w:val="single"/>
        </w:rPr>
        <w:t xml:space="preserve">To determine the rates for classes one through thirteen, multiply the experience factors in the </w:t>
      </w:r>
      <w:r>
        <w:rPr>
          <w:color w:val="000000" w:themeColor="text1"/>
          <w:u w:val="single"/>
        </w:rPr>
        <w:t xml:space="preserve">second column of </w:t>
      </w:r>
      <w:r w:rsidRPr="00FD4DCE">
        <w:rPr>
          <w:color w:val="000000" w:themeColor="text1"/>
          <w:u w:val="single"/>
        </w:rPr>
        <w:t xml:space="preserve">first section of </w:t>
      </w:r>
      <w:r>
        <w:rPr>
          <w:color w:val="000000" w:themeColor="text1"/>
          <w:u w:val="single"/>
        </w:rPr>
        <w:t xml:space="preserve">the table in subitem (A)(1)(c) by </w:t>
      </w:r>
      <w:r w:rsidRPr="00FD4DCE">
        <w:rPr>
          <w:color w:val="000000" w:themeColor="text1"/>
          <w:u w:val="single"/>
        </w:rPr>
        <w:t>the rate for class twelve</w:t>
      </w:r>
      <w:r>
        <w:rPr>
          <w:color w:val="000000" w:themeColor="text1"/>
          <w:u w:val="single"/>
        </w:rPr>
        <w:t>.</w:t>
      </w:r>
    </w:p>
    <w:p w:rsidR="00335E7E" w:rsidRPr="004D789F"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Pr="009778AB">
        <w:rPr>
          <w:color w:val="000000" w:themeColor="text1"/>
          <w:u w:val="single"/>
        </w:rPr>
        <w:t>(iv)</w:t>
      </w:r>
      <w:r>
        <w:rPr>
          <w:color w:val="000000" w:themeColor="text1"/>
        </w:rPr>
        <w:tab/>
      </w:r>
      <w:r w:rsidRPr="00FD4DCE">
        <w:rPr>
          <w:color w:val="000000" w:themeColor="text1"/>
          <w:u w:val="single"/>
        </w:rPr>
        <w:t>To determine the rates for classes fourteen through nineteen, multiply the statewide average tax rate by twenty and subtract five and four</w:t>
      </w:r>
      <w:r w:rsidRPr="00FD4DCE">
        <w:rPr>
          <w:color w:val="000000" w:themeColor="text1"/>
          <w:u w:val="single"/>
        </w:rPr>
        <w:noBreakHyphen/>
        <w:t>tenths percent and the sum of the tax rates for classes one through thirteen. Divide this result by nineteen. This is the average tax rate needed for the remaining classes.</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778AB">
        <w:rPr>
          <w:color w:val="000000" w:themeColor="text1"/>
        </w:rPr>
        <w:tab/>
      </w:r>
      <w:r w:rsidRPr="009778AB">
        <w:rPr>
          <w:color w:val="000000" w:themeColor="text1"/>
        </w:rPr>
        <w:tab/>
      </w:r>
      <w:r w:rsidRPr="009778AB">
        <w:rPr>
          <w:color w:val="000000" w:themeColor="text1"/>
        </w:rPr>
        <w:tab/>
      </w:r>
      <w:r>
        <w:rPr>
          <w:color w:val="000000" w:themeColor="text1"/>
          <w:u w:val="single"/>
        </w:rPr>
        <w:t>(v)</w:t>
      </w:r>
      <w:r w:rsidRPr="009778AB">
        <w:rPr>
          <w:color w:val="000000" w:themeColor="text1"/>
        </w:rPr>
        <w:tab/>
      </w:r>
      <w:r w:rsidRPr="00333D9F">
        <w:rPr>
          <w:color w:val="000000" w:themeColor="text1"/>
          <w:u w:val="single"/>
        </w:rPr>
        <w:t>The rate for class nineteen is determined by multiplying th</w:t>
      </w:r>
      <w:r>
        <w:rPr>
          <w:color w:val="000000" w:themeColor="text1"/>
          <w:u w:val="single"/>
        </w:rPr>
        <w:t>e</w:t>
      </w:r>
      <w:r w:rsidRPr="00333D9F">
        <w:rPr>
          <w:color w:val="000000" w:themeColor="text1"/>
          <w:u w:val="single"/>
        </w:rPr>
        <w:t xml:space="preserve"> result</w:t>
      </w:r>
      <w:r>
        <w:rPr>
          <w:color w:val="000000" w:themeColor="text1"/>
          <w:u w:val="single"/>
        </w:rPr>
        <w:t xml:space="preserve"> in subitem (iv)</w:t>
      </w:r>
      <w:r w:rsidRPr="00333D9F">
        <w:rPr>
          <w:color w:val="000000" w:themeColor="text1"/>
          <w:u w:val="single"/>
        </w:rPr>
        <w:t xml:space="preserve"> by six and dividing by the sum of the experience factors in </w:t>
      </w:r>
      <w:r>
        <w:rPr>
          <w:color w:val="000000" w:themeColor="text1"/>
          <w:u w:val="single"/>
        </w:rPr>
        <w:t>second column of the second section of the table in subitem (A)(1)(c)</w:t>
      </w:r>
      <w:r w:rsidRPr="00333D9F">
        <w:rPr>
          <w:color w:val="000000" w:themeColor="text1"/>
          <w:u w:val="single"/>
        </w:rPr>
        <w:t>. The remaining rates are determined by multiplying the appropriate experience factor by the rate for class nineteen.</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5C3D8F">
        <w:rPr>
          <w:color w:val="000000" w:themeColor="text1"/>
          <w:u w:val="single"/>
        </w:rPr>
        <w:t>Section 41-31-55.</w:t>
      </w:r>
      <w:r>
        <w:rPr>
          <w:color w:val="000000" w:themeColor="text1"/>
        </w:rPr>
        <w:tab/>
      </w:r>
      <w:r w:rsidRPr="00C26D9D">
        <w:rPr>
          <w:color w:val="000000" w:themeColor="text1"/>
          <w:u w:val="single" w:color="000000" w:themeColor="text1"/>
        </w:rPr>
        <w:t>(A)</w:t>
      </w:r>
      <w:r>
        <w:rPr>
          <w:color w:val="000000" w:themeColor="text1"/>
        </w:rPr>
        <w:tab/>
      </w:r>
      <w:r w:rsidRPr="00C26D9D">
        <w:rPr>
          <w:color w:val="000000" w:themeColor="text1"/>
          <w:u w:val="single" w:color="000000" w:themeColor="text1"/>
        </w:rPr>
        <w:t>In any calendar year in which the state Unemployment Insurance trust fund is insolvent, the state shall impose additional surcharges on all employers to pay interest on the outstanding debt. The amount of interest to be paid will be divided by the estimated taxable payroll for the calendar year to determine the statewide average surcharge.</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sidRPr="005C3D8F">
        <w:rPr>
          <w:color w:val="000000" w:themeColor="text1"/>
          <w:u w:val="single"/>
        </w:rPr>
        <w:t>(1)</w:t>
      </w:r>
      <w:r>
        <w:rPr>
          <w:color w:val="000000" w:themeColor="text1"/>
        </w:rPr>
        <w:tab/>
      </w:r>
      <w:r w:rsidRPr="001A7849">
        <w:rPr>
          <w:color w:val="000000" w:themeColor="text1"/>
          <w:u w:val="single" w:color="000000" w:themeColor="text1"/>
        </w:rPr>
        <w:t xml:space="preserve">The statewide average surcharge shall be multiplied by twenty and divided by the sum of the experience factors in </w:t>
      </w:r>
      <w:r>
        <w:rPr>
          <w:color w:val="000000" w:themeColor="text1"/>
          <w:u w:val="single" w:color="000000" w:themeColor="text1"/>
        </w:rPr>
        <w:t>the second column of the table in subsection (B).</w:t>
      </w:r>
      <w:r w:rsidRPr="001A7849">
        <w:rPr>
          <w:color w:val="000000" w:themeColor="text1"/>
          <w:u w:val="single" w:color="000000" w:themeColor="text1"/>
        </w:rPr>
        <w:t xml:space="preserve"> This is the surcharge applied to rate class twenty.</w:t>
      </w:r>
    </w:p>
    <w:p w:rsidR="00335E7E" w:rsidRPr="00D430C0"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C3D8F">
        <w:rPr>
          <w:color w:val="000000" w:themeColor="text1"/>
          <w:u w:val="single"/>
        </w:rPr>
        <w:t>(2)</w:t>
      </w:r>
      <w:r>
        <w:rPr>
          <w:color w:val="000000" w:themeColor="text1"/>
          <w:u w:color="000000" w:themeColor="text1"/>
        </w:rPr>
        <w:tab/>
      </w:r>
      <w:r w:rsidRPr="005C3D8F">
        <w:rPr>
          <w:color w:val="000000" w:themeColor="text1"/>
          <w:u w:val="single"/>
        </w:rPr>
        <w:t xml:space="preserve">The remaining class surcharges shall be calculated by multiplying each experience factor </w:t>
      </w:r>
      <w:r w:rsidRPr="001A7849">
        <w:rPr>
          <w:color w:val="000000" w:themeColor="text1"/>
          <w:u w:val="single" w:color="000000" w:themeColor="text1"/>
        </w:rPr>
        <w:t xml:space="preserve">in </w:t>
      </w:r>
      <w:r>
        <w:rPr>
          <w:color w:val="000000" w:themeColor="text1"/>
          <w:u w:val="single" w:color="000000" w:themeColor="text1"/>
        </w:rPr>
        <w:t>the second column of the table in subsection (B)</w:t>
      </w:r>
      <w:r w:rsidRPr="005C3D8F">
        <w:rPr>
          <w:color w:val="000000" w:themeColor="text1"/>
          <w:u w:val="single"/>
        </w:rPr>
        <w:t xml:space="preserve"> by the rate for class twenty.</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sidRPr="005C3D8F">
        <w:rPr>
          <w:color w:val="000000" w:themeColor="text1"/>
          <w:u w:val="single"/>
        </w:rPr>
        <w:t>(3)</w:t>
      </w:r>
      <w:r>
        <w:rPr>
          <w:color w:val="000000" w:themeColor="text1"/>
          <w:u w:color="000000" w:themeColor="text1"/>
        </w:rPr>
        <w:tab/>
      </w:r>
      <w:r w:rsidRPr="005C3D8F">
        <w:rPr>
          <w:color w:val="000000" w:themeColor="text1"/>
          <w:u w:val="single"/>
        </w:rPr>
        <w:t xml:space="preserve">Funds collected for interest payments shall be deposited in an account separate from regular collections and shall be transferred to the federal government </w:t>
      </w:r>
      <w:r>
        <w:rPr>
          <w:color w:val="000000" w:themeColor="text1"/>
          <w:u w:val="single"/>
        </w:rPr>
        <w:t xml:space="preserve">in the manner required by the United States </w:t>
      </w:r>
      <w:r w:rsidRPr="005C3D8F">
        <w:rPr>
          <w:color w:val="000000" w:themeColor="text1"/>
          <w:u w:val="single"/>
        </w:rPr>
        <w:t>Department of Labor</w:t>
      </w:r>
      <w:r>
        <w:rPr>
          <w:color w:val="000000" w:themeColor="text1"/>
          <w:u w:val="single"/>
        </w:rPr>
        <w:t>’s</w:t>
      </w:r>
      <w:r w:rsidRPr="005C3D8F">
        <w:rPr>
          <w:color w:val="000000" w:themeColor="text1"/>
          <w:u w:val="single"/>
        </w:rPr>
        <w:t xml:space="preserve"> regulations.</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lastRenderedPageBreak/>
        <w:tab/>
      </w:r>
      <w:r w:rsidRPr="00F42BF4">
        <w:rPr>
          <w:color w:val="000000" w:themeColor="text1"/>
          <w:u w:val="single"/>
        </w:rPr>
        <w:t>(B)</w:t>
      </w:r>
      <w:r>
        <w:rPr>
          <w:color w:val="000000" w:themeColor="text1"/>
        </w:rPr>
        <w:tab/>
      </w:r>
      <w:r w:rsidRPr="00F42BF4">
        <w:rPr>
          <w:color w:val="000000" w:themeColor="text1"/>
          <w:u w:val="single"/>
        </w:rPr>
        <w:t>The table contained in this subsection shall be used for calculations required in subsection (A):</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Rate Class</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Experience Factor</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0.78453</w:t>
      </w:r>
      <w:r w:rsidR="00C00934">
        <w:rPr>
          <w:color w:val="000000" w:themeColor="text1"/>
          <w:u w:val="single"/>
        </w:rPr>
        <w:t>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2</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0.087170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3</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0.096855</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4</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0.107617</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5</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0.119574</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6</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0.132860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7</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0.147623</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8</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0.164025</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9</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0.182250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10</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0.202500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11</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0.225000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12</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0.250000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13</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0.478297</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14</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0.531441</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15</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0.590490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16</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0.656100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17</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0.729000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18</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0.810000</w:t>
      </w: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19</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0.900000</w:t>
      </w:r>
    </w:p>
    <w:p w:rsidR="00335E7E" w:rsidRPr="00F42BF4"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20</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1.000000</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60.</w:t>
      </w:r>
      <w:r w:rsidR="00E36938">
        <w:rPr>
          <w:rFonts w:eastAsia="Times New Roman"/>
        </w:rPr>
        <w:tab/>
      </w:r>
      <w:r>
        <w:rPr>
          <w:rFonts w:eastAsia="Times New Roman"/>
        </w:rPr>
        <w:tab/>
      </w:r>
      <w:r w:rsidRPr="00E270DE">
        <w:rPr>
          <w:rFonts w:eastAsia="Times New Roman"/>
          <w:strike/>
        </w:rPr>
        <w:t>(1)</w:t>
      </w:r>
      <w:r>
        <w:rPr>
          <w:rFonts w:eastAsia="Times New Roman"/>
          <w:u w:val="single"/>
        </w:rPr>
        <w:t>(A)</w:t>
      </w:r>
      <w:r>
        <w:rPr>
          <w:rFonts w:eastAsia="Times New Roman"/>
        </w:rPr>
        <w:tab/>
      </w:r>
      <w:r w:rsidRPr="00EE5BD7">
        <w:rPr>
          <w:rFonts w:eastAsia="Times New Roman"/>
        </w:rPr>
        <w:t>If on the computation date upon which an employer</w:t>
      </w:r>
      <w:r w:rsidR="00051ED7" w:rsidRPr="00051ED7">
        <w:rPr>
          <w:rFonts w:eastAsia="Times New Roman"/>
        </w:rPr>
        <w:t>’</w:t>
      </w:r>
      <w:r w:rsidRPr="00EE5BD7">
        <w:rPr>
          <w:rFonts w:eastAsia="Times New Roman"/>
        </w:rPr>
        <w:t>s base rate is to be computed as provided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 there is a delinquent report, a base rate of two and sixty</w:t>
      </w:r>
      <w:r w:rsidR="00051ED7">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sidR="00051ED7">
        <w:rPr>
          <w:rFonts w:eastAsia="Times New Roman"/>
        </w:rPr>
        <w:noBreakHyphen/>
      </w:r>
      <w:r w:rsidRPr="00EE5BD7">
        <w:rPr>
          <w:rFonts w:eastAsia="Times New Roman"/>
        </w:rPr>
        <w:t xml:space="preserve">four hundredths percent, the higher rate must be assigned until the next computation date.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270DE">
        <w:rPr>
          <w:rFonts w:eastAsia="Times New Roman"/>
          <w:strike/>
        </w:rPr>
        <w:t>(2)</w:t>
      </w:r>
      <w:r>
        <w:rPr>
          <w:rFonts w:eastAsia="Times New Roman"/>
          <w:u w:val="single"/>
        </w:rPr>
        <w:t>(B)</w:t>
      </w:r>
      <w:r>
        <w:rPr>
          <w:rFonts w:eastAsia="Times New Roman"/>
        </w:rPr>
        <w:tab/>
      </w:r>
      <w:r w:rsidRPr="00EE5BD7">
        <w:rPr>
          <w:rFonts w:eastAsia="Times New Roman"/>
        </w:rPr>
        <w:t>No employer is permitted to pay his unemployment compensation tax at a reduced base rate for any quarter when a tax execution issued in accordance with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with respect to delinquent unemployment compensation tax for a previous quarter is unpaid and outstanding against the employer.  If on the computation date upon which an employer</w:t>
      </w:r>
      <w:r w:rsidR="00051ED7" w:rsidRPr="00051ED7">
        <w:rPr>
          <w:rFonts w:eastAsia="Times New Roman"/>
        </w:rPr>
        <w:t>’</w:t>
      </w:r>
      <w:r w:rsidRPr="00EE5BD7">
        <w:rPr>
          <w:rFonts w:eastAsia="Times New Roman"/>
        </w:rPr>
        <w:t>s base rate is computed as provided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 there is an outstanding tax execution, a base rate of two and sixty</w:t>
      </w:r>
      <w:r w:rsidR="00051ED7">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sidR="00051ED7">
        <w:rPr>
          <w:rFonts w:eastAsia="Times New Roman"/>
        </w:rPr>
        <w:noBreakHyphen/>
      </w:r>
      <w:r w:rsidRPr="00EE5BD7">
        <w:rPr>
          <w:rFonts w:eastAsia="Times New Roman"/>
        </w:rPr>
        <w:t xml:space="preserve">four hundredths percent, the highest base rate must be assigned until the next </w:t>
      </w:r>
      <w:r w:rsidRPr="00EE5BD7">
        <w:rPr>
          <w:rFonts w:eastAsia="Times New Roman"/>
        </w:rPr>
        <w:lastRenderedPageBreak/>
        <w:t xml:space="preserve">computation date or until such time as any outstanding tax execution has been paid.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E7E" w:rsidRDefault="00335E7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41</w:t>
      </w:r>
      <w:r>
        <w:rPr>
          <w:rFonts w:eastAsia="Times New Roman"/>
        </w:rPr>
        <w:noBreakHyphen/>
        <w:t>31</w:t>
      </w:r>
      <w:r>
        <w:rPr>
          <w:rFonts w:eastAsia="Times New Roman"/>
        </w:rPr>
        <w:noBreakHyphen/>
        <w:t>70.</w:t>
      </w:r>
      <w:r>
        <w:rPr>
          <w:rFonts w:eastAsia="Times New Roman"/>
        </w:rPr>
        <w:tab/>
      </w:r>
      <w:r w:rsidR="00E36938">
        <w:rPr>
          <w:rFonts w:eastAsia="Times New Roman"/>
        </w:rPr>
        <w:tab/>
      </w:r>
      <w:r w:rsidRPr="00EE5BD7">
        <w:rPr>
          <w:rFonts w:eastAsia="Times New Roman"/>
        </w:rPr>
        <w:t xml:space="preserve">If the </w:t>
      </w:r>
      <w:r w:rsidRPr="003F4081">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051ED7">
        <w:rPr>
          <w:rFonts w:eastAsia="Times New Roman"/>
        </w:rPr>
        <w:t>’</w:t>
      </w:r>
      <w:r w:rsidRPr="00EE5BD7">
        <w:rPr>
          <w:rFonts w:eastAsia="Times New Roman"/>
        </w:rPr>
        <w:t xml:space="preserve">s account shall not be terminated; and, if the business is resumed and employment rendered within two years after the discharge or release from active duty in the armed forces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person or persons, the employer</w:t>
      </w:r>
      <w:r w:rsidRPr="00051ED7">
        <w:rPr>
          <w:rFonts w:eastAsia="Times New Roman"/>
        </w:rPr>
        <w:t>’</w:t>
      </w:r>
      <w:r w:rsidRPr="00EE5BD7">
        <w:rPr>
          <w:rFonts w:eastAsia="Times New Roman"/>
        </w:rPr>
        <w:t xml:space="preserve">s experience shall be deemed to have been continuous throughout </w:t>
      </w:r>
      <w:r w:rsidRPr="003F4081">
        <w:rPr>
          <w:rFonts w:eastAsia="Times New Roman"/>
          <w:strike/>
        </w:rPr>
        <w:t>such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period.  The </w:t>
      </w:r>
      <w:r w:rsidRPr="00CC7671">
        <w:rPr>
          <w:rFonts w:eastAsia="Times New Roman"/>
          <w:strike/>
        </w:rPr>
        <w:t>reserve</w:t>
      </w:r>
      <w:r w:rsidRPr="00EE5BD7">
        <w:rPr>
          <w:rFonts w:eastAsia="Times New Roman"/>
        </w:rPr>
        <w:t xml:space="preserve"> </w:t>
      </w:r>
      <w:r>
        <w:rPr>
          <w:rFonts w:eastAsia="Times New Roman"/>
          <w:u w:val="single"/>
        </w:rPr>
        <w:t>benefit</w:t>
      </w:r>
      <w:r>
        <w:rPr>
          <w:rFonts w:eastAsia="Times New Roman"/>
        </w:rPr>
        <w:t xml:space="preserve"> </w:t>
      </w:r>
      <w:r w:rsidRPr="00EE5BD7">
        <w:rPr>
          <w:rFonts w:eastAsia="Times New Roman"/>
        </w:rPr>
        <w:t xml:space="preserve">ratio of </w:t>
      </w:r>
      <w:r w:rsidRPr="00CC7671">
        <w:rPr>
          <w:rFonts w:eastAsia="Times New Roman"/>
          <w:strike/>
        </w:rPr>
        <w:t>any s</w:t>
      </w:r>
      <w:r w:rsidRPr="003F4081">
        <w:rPr>
          <w:rFonts w:eastAsia="Times New Roman"/>
          <w:strike/>
        </w:rPr>
        <w:t>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shall be the </w:t>
      </w:r>
      <w:r w:rsidRPr="00CC7671">
        <w:rPr>
          <w:rFonts w:eastAsia="Times New Roman"/>
          <w:strike/>
        </w:rPr>
        <w:t>total contributions paid by such employer minus all benefits</w:t>
      </w:r>
      <w:r>
        <w:rPr>
          <w:rFonts w:eastAsia="Times New Roman"/>
        </w:rPr>
        <w:t xml:space="preserve"> </w:t>
      </w:r>
      <w:r>
        <w:rPr>
          <w:rFonts w:eastAsia="Times New Roman"/>
          <w:u w:val="single"/>
        </w:rPr>
        <w:t>average annual benefits charged to the employer during the twenty-four calendar quarters immediately preceding the calculation date</w:t>
      </w:r>
      <w:r w:rsidRPr="00EE5BD7">
        <w:rPr>
          <w:rFonts w:eastAsia="Times New Roman"/>
        </w:rPr>
        <w:t xml:space="preserve">, including benefits paid to any individual during the period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was in the armed forces, </w:t>
      </w:r>
      <w:r w:rsidRPr="00CC7671">
        <w:rPr>
          <w:rFonts w:eastAsia="Times New Roman"/>
          <w:strike/>
        </w:rPr>
        <w:t>charged against such employer’s account,</w:t>
      </w:r>
      <w:r w:rsidRPr="00EE5BD7">
        <w:rPr>
          <w:rFonts w:eastAsia="Times New Roman"/>
        </w:rPr>
        <w:t xml:space="preserve"> divided by his</w:t>
      </w:r>
      <w:r>
        <w:rPr>
          <w:rFonts w:eastAsia="Times New Roman"/>
        </w:rPr>
        <w:t xml:space="preserve"> </w:t>
      </w:r>
      <w:r>
        <w:rPr>
          <w:rFonts w:eastAsia="Times New Roman"/>
          <w:u w:val="single"/>
        </w:rPr>
        <w:t>average</w:t>
      </w:r>
      <w:r w:rsidRPr="00EE5BD7">
        <w:rPr>
          <w:rFonts w:eastAsia="Times New Roman"/>
        </w:rPr>
        <w:t xml:space="preserve"> annual payroll for the most recent year during the whole of which </w:t>
      </w:r>
      <w:r w:rsidRPr="00CD578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has been in business and has rendered employment.  This provision shall not be construed to authorize cash refunds and any adjustments required hereunder shall be only by credit certificate.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A42E9">
        <w:rPr>
          <w:rFonts w:eastAsia="Times New Roman"/>
          <w:strike/>
        </w:rPr>
        <w:t>Section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80.</w:t>
      </w:r>
      <w:r w:rsidR="00E36938">
        <w:rPr>
          <w:rFonts w:eastAsia="Times New Roman"/>
          <w:strike/>
        </w:rPr>
        <w:tab/>
      </w:r>
      <w:r w:rsidR="00C00934">
        <w:rPr>
          <w:rFonts w:eastAsia="Times New Roman"/>
        </w:rPr>
        <w:tab/>
      </w:r>
      <w:r w:rsidRPr="001A42E9">
        <w:rPr>
          <w:rFonts w:eastAsia="Times New Roman"/>
          <w:strike/>
        </w:rPr>
        <w:t>A statewide reserve ratio must be computed once each year by adding to the total unemployment compensation fund on June thirtieth all contributions and interest received on or before July thirty</w:t>
      </w:r>
      <w:r w:rsidR="00051ED7">
        <w:rPr>
          <w:rFonts w:eastAsia="Times New Roman"/>
          <w:strike/>
        </w:rPr>
        <w:noBreakHyphen/>
      </w:r>
      <w:r w:rsidRPr="001A42E9">
        <w:rPr>
          <w:rFonts w:eastAsia="Times New Roman"/>
          <w:strike/>
        </w:rPr>
        <w:t>first and dividing the result so obtained by the sum of the total wages reported by contributing employers on their contribution reports received by the commission during the twelve</w:t>
      </w:r>
      <w:r w:rsidR="00051ED7">
        <w:rPr>
          <w:rFonts w:eastAsia="Times New Roman"/>
          <w:strike/>
        </w:rPr>
        <w:noBreakHyphen/>
      </w:r>
      <w:r w:rsidRPr="001A42E9">
        <w:rPr>
          <w:rFonts w:eastAsia="Times New Roman"/>
          <w:strike/>
        </w:rPr>
        <w:t>month period ending September thirtieth of the current year.  Any amount credited to the state</w:t>
      </w:r>
      <w:r w:rsidR="00051ED7" w:rsidRPr="00051ED7">
        <w:rPr>
          <w:rFonts w:eastAsia="Times New Roman"/>
          <w:strike/>
        </w:rPr>
        <w:t>’</w:t>
      </w:r>
      <w:r w:rsidRPr="001A42E9">
        <w:rPr>
          <w:rFonts w:eastAsia="Times New Roman"/>
          <w:strike/>
        </w:rPr>
        <w:t>s account under Section 903 of the Social Security Act, as amended, which has been appropriated for expenses of administration, whether or not withdrawn from the trust fund, is excluded from the unemployment fund balance in computing the statewide reserve ratio.  Any amount due and payable as a payment in lieu of contributions by a nonprofit organization as provided in Section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630, the State of South Carolina, or the federal government must be added to the total unemployment compensation fund for the purposes of the computations required by this section.</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1A42E9">
        <w:rPr>
          <w:rFonts w:eastAsia="Times New Roman"/>
          <w:strike/>
        </w:rPr>
        <w:t>(1)</w:t>
      </w:r>
      <w:r>
        <w:rPr>
          <w:rFonts w:eastAsia="Times New Roman"/>
        </w:rPr>
        <w:tab/>
      </w:r>
      <w:r w:rsidRPr="001A42E9">
        <w:rPr>
          <w:rFonts w:eastAsia="Times New Roman"/>
          <w:strike/>
        </w:rPr>
        <w:t>For the base rate computations made for years prior to the calendar year 2000, when the statewide reserve ratio computed during any calendar year equals or exceeds three and one</w:t>
      </w:r>
      <w:r w:rsidR="00051ED7">
        <w:rPr>
          <w:rFonts w:eastAsia="Times New Roman"/>
          <w:strike/>
        </w:rPr>
        <w:noBreakHyphen/>
      </w:r>
      <w:r w:rsidRPr="001A42E9">
        <w:rPr>
          <w:rFonts w:eastAsia="Times New Roman"/>
          <w:strike/>
        </w:rPr>
        <w:t>half percent, contribution rates applicable to the following calendar year are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When the statewide reserve ratio computed during any calendar year is less than three and one</w:t>
      </w:r>
      <w:r w:rsidR="00051ED7">
        <w:rPr>
          <w:rFonts w:eastAsia="Times New Roman"/>
          <w:strike/>
        </w:rPr>
        <w:noBreakHyphen/>
      </w:r>
      <w:r w:rsidRPr="001A42E9">
        <w:rPr>
          <w:rFonts w:eastAsia="Times New Roman"/>
          <w:strike/>
        </w:rPr>
        <w:t>half percent, all contribution rates applicable to the following calendar year are increased over those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thirty</w:t>
      </w:r>
      <w:r w:rsidR="00051ED7">
        <w:rPr>
          <w:rFonts w:eastAsia="Times New Roman"/>
          <w:strike/>
        </w:rPr>
        <w:noBreakHyphen/>
      </w:r>
      <w:r w:rsidRPr="001A42E9">
        <w:rPr>
          <w:rFonts w:eastAsia="Times New Roman"/>
          <w:strike/>
        </w:rPr>
        <w:t>five hundredths of one percent, if the statewide reserve ratio equals or exceeds three percent but is less than three and one</w:t>
      </w:r>
      <w:r w:rsidR="00051ED7">
        <w:rPr>
          <w:rFonts w:eastAsia="Times New Roman"/>
          <w:strike/>
        </w:rPr>
        <w:noBreakHyphen/>
      </w:r>
      <w:r w:rsidRPr="001A42E9">
        <w:rPr>
          <w:rFonts w:eastAsia="Times New Roman"/>
          <w:strike/>
        </w:rPr>
        <w:t>half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seven</w:t>
      </w:r>
      <w:r w:rsidR="00051ED7">
        <w:rPr>
          <w:rFonts w:eastAsia="Times New Roman"/>
          <w:strike/>
        </w:rPr>
        <w:noBreakHyphen/>
      </w:r>
      <w:r w:rsidRPr="001A42E9">
        <w:rPr>
          <w:rFonts w:eastAsia="Times New Roman"/>
          <w:strike/>
        </w:rPr>
        <w:t>tenths of one percent, if the statewide reserve ratio equals or exceeds two and one</w:t>
      </w:r>
      <w:r w:rsidR="00051ED7">
        <w:rPr>
          <w:rFonts w:eastAsia="Times New Roman"/>
          <w:strike/>
        </w:rPr>
        <w:noBreakHyphen/>
      </w:r>
      <w:r w:rsidRPr="001A42E9">
        <w:rPr>
          <w:rFonts w:eastAsia="Times New Roman"/>
          <w:strike/>
        </w:rPr>
        <w:t>half percent but is less than three percent;  and</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one and five hundredths percent, if the statewide reserve ratio is less than two and one</w:t>
      </w:r>
      <w:r w:rsidR="00051ED7">
        <w:rPr>
          <w:rFonts w:eastAsia="Times New Roman"/>
          <w:strike/>
        </w:rPr>
        <w:noBreakHyphen/>
      </w:r>
      <w:r w:rsidRPr="001A42E9">
        <w:rPr>
          <w:rFonts w:eastAsia="Times New Roman"/>
          <w:strike/>
        </w:rPr>
        <w:t>half percent.</w:t>
      </w:r>
      <w:r w:rsidRPr="00EE5BD7">
        <w:rPr>
          <w:rFonts w:eastAsia="Times New Roman"/>
        </w:rPr>
        <w:t xml:space="preserve"> </w:t>
      </w:r>
    </w:p>
    <w:p w:rsidR="007D249F" w:rsidRPr="001A42E9"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1A42E9">
        <w:rPr>
          <w:rFonts w:eastAsia="Times New Roman"/>
          <w:strike/>
        </w:rPr>
        <w:t>This section does not apply to any employer whose contribution rate is more than two and sixty</w:t>
      </w:r>
      <w:r w:rsidR="00051ED7">
        <w:rPr>
          <w:rFonts w:eastAsia="Times New Roman"/>
          <w:strike/>
        </w:rPr>
        <w:noBreakHyphen/>
      </w:r>
      <w:r w:rsidRPr="001A42E9">
        <w:rPr>
          <w:rFonts w:eastAsia="Times New Roman"/>
          <w:strike/>
        </w:rPr>
        <w:t>four hundredths percent, and no employer</w:t>
      </w:r>
      <w:r w:rsidR="00051ED7" w:rsidRPr="00051ED7">
        <w:rPr>
          <w:rFonts w:eastAsia="Times New Roman"/>
          <w:strike/>
        </w:rPr>
        <w:t>’</w:t>
      </w:r>
      <w:r w:rsidRPr="001A42E9">
        <w:rPr>
          <w:rFonts w:eastAsia="Times New Roman"/>
          <w:strike/>
        </w:rPr>
        <w:t>s rate shall exceed two and sixty</w:t>
      </w:r>
      <w:r w:rsidR="00051ED7">
        <w:rPr>
          <w:rFonts w:eastAsia="Times New Roman"/>
          <w:strike/>
        </w:rPr>
        <w:noBreakHyphen/>
      </w:r>
      <w:r w:rsidRPr="001A42E9">
        <w:rPr>
          <w:rFonts w:eastAsia="Times New Roman"/>
          <w:strike/>
        </w:rPr>
        <w:t xml:space="preserve">four hundredths percent by reason of the application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A42E9">
        <w:rPr>
          <w:rFonts w:eastAsia="Times New Roman"/>
          <w:strike/>
        </w:rPr>
        <w:t>(2)</w:t>
      </w:r>
      <w:r>
        <w:rPr>
          <w:rFonts w:eastAsia="Times New Roman"/>
        </w:rPr>
        <w:tab/>
      </w:r>
      <w:r w:rsidRPr="001A42E9">
        <w:rPr>
          <w:rFonts w:eastAsia="Times New Roman"/>
          <w:strike/>
        </w:rPr>
        <w:t>For the base rate computations made for years commencing with calendar year 2000, when the statewide reserve ratio computed during any calendar year is less than two percent, all contribution base rates as computed in accordance with Sections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40 and 41</w:t>
      </w:r>
      <w:r w:rsidR="00051ED7">
        <w:rPr>
          <w:rFonts w:eastAsia="Times New Roman"/>
          <w:strike/>
        </w:rPr>
        <w:noBreakHyphen/>
      </w:r>
      <w:r w:rsidRPr="001A42E9">
        <w:rPr>
          <w:rFonts w:eastAsia="Times New Roman"/>
          <w:strike/>
        </w:rPr>
        <w:t>31</w:t>
      </w:r>
      <w:r w:rsidR="00051ED7">
        <w:rPr>
          <w:rFonts w:eastAsia="Times New Roman"/>
          <w:strike/>
        </w:rPr>
        <w:noBreakHyphen/>
      </w:r>
      <w:r w:rsidRPr="001A42E9">
        <w:rPr>
          <w:rFonts w:eastAsia="Times New Roman"/>
          <w:strike/>
        </w:rPr>
        <w:t>50 are adjusted as follows:</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one</w:t>
      </w:r>
      <w:r w:rsidR="00051ED7">
        <w:rPr>
          <w:rFonts w:eastAsia="Times New Roman"/>
          <w:strike/>
        </w:rPr>
        <w:noBreakHyphen/>
      </w:r>
      <w:r w:rsidRPr="001A42E9">
        <w:rPr>
          <w:rFonts w:eastAsia="Times New Roman"/>
          <w:strike/>
        </w:rPr>
        <w:t>tenth percent, if the statewide reserve ratio is less than two percent but not less than one and nine</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two</w:t>
      </w:r>
      <w:r w:rsidR="00051ED7">
        <w:rPr>
          <w:rFonts w:eastAsia="Times New Roman"/>
          <w:strike/>
        </w:rPr>
        <w:noBreakHyphen/>
      </w:r>
      <w:r w:rsidRPr="001A42E9">
        <w:rPr>
          <w:rFonts w:eastAsia="Times New Roman"/>
          <w:strike/>
        </w:rPr>
        <w:t>tenths percent, if the statewide reserve ratio is less than one and nine</w:t>
      </w:r>
      <w:r w:rsidR="00051ED7">
        <w:rPr>
          <w:rFonts w:eastAsia="Times New Roman"/>
          <w:strike/>
        </w:rPr>
        <w:noBreakHyphen/>
      </w:r>
      <w:r w:rsidRPr="001A42E9">
        <w:rPr>
          <w:rFonts w:eastAsia="Times New Roman"/>
          <w:strike/>
        </w:rPr>
        <w:t>tenths percent but not less than one and eight</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three</w:t>
      </w:r>
      <w:r w:rsidR="00051ED7">
        <w:rPr>
          <w:rFonts w:eastAsia="Times New Roman"/>
          <w:strike/>
        </w:rPr>
        <w:noBreakHyphen/>
      </w:r>
      <w:r w:rsidRPr="001A42E9">
        <w:rPr>
          <w:rFonts w:eastAsia="Times New Roman"/>
          <w:strike/>
        </w:rPr>
        <w:t>tenths percent, if the statewide reserve ratio is less than one and eight</w:t>
      </w:r>
      <w:r w:rsidR="00051ED7">
        <w:rPr>
          <w:rFonts w:eastAsia="Times New Roman"/>
          <w:strike/>
        </w:rPr>
        <w:noBreakHyphen/>
      </w:r>
      <w:r w:rsidRPr="001A42E9">
        <w:rPr>
          <w:rFonts w:eastAsia="Times New Roman"/>
          <w:strike/>
        </w:rPr>
        <w:t>tenths percent but not less than one and seven</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(d)</w:t>
      </w:r>
      <w:r>
        <w:rPr>
          <w:rFonts w:eastAsia="Times New Roman"/>
        </w:rPr>
        <w:tab/>
      </w:r>
      <w:r w:rsidRPr="001A42E9">
        <w:rPr>
          <w:rFonts w:eastAsia="Times New Roman"/>
          <w:strike/>
        </w:rPr>
        <w:t>four</w:t>
      </w:r>
      <w:r w:rsidR="00051ED7">
        <w:rPr>
          <w:rFonts w:eastAsia="Times New Roman"/>
          <w:strike/>
        </w:rPr>
        <w:noBreakHyphen/>
      </w:r>
      <w:r w:rsidRPr="001A42E9">
        <w:rPr>
          <w:rFonts w:eastAsia="Times New Roman"/>
          <w:strike/>
        </w:rPr>
        <w:t>tenths percent, if the statewide reserve ratio is less than one and seven</w:t>
      </w:r>
      <w:r w:rsidR="00051ED7">
        <w:rPr>
          <w:rFonts w:eastAsia="Times New Roman"/>
          <w:strike/>
        </w:rPr>
        <w:noBreakHyphen/>
      </w:r>
      <w:r w:rsidRPr="001A42E9">
        <w:rPr>
          <w:rFonts w:eastAsia="Times New Roman"/>
          <w:strike/>
        </w:rPr>
        <w:t>tenths percent but not less than one and six</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(e)</w:t>
      </w:r>
      <w:r>
        <w:rPr>
          <w:rFonts w:eastAsia="Times New Roman"/>
        </w:rPr>
        <w:tab/>
      </w:r>
      <w:r w:rsidRPr="00331A2F">
        <w:rPr>
          <w:rFonts w:eastAsia="Times New Roman"/>
          <w:strike/>
        </w:rPr>
        <w:t>five</w:t>
      </w:r>
      <w:r w:rsidR="00051ED7">
        <w:rPr>
          <w:rFonts w:eastAsia="Times New Roman"/>
          <w:strike/>
        </w:rPr>
        <w:noBreakHyphen/>
      </w:r>
      <w:r w:rsidRPr="00331A2F">
        <w:rPr>
          <w:rFonts w:eastAsia="Times New Roman"/>
          <w:strike/>
        </w:rPr>
        <w:t>tenths percent, if the statewide reserve ratio is less than one and six</w:t>
      </w:r>
      <w:r w:rsidR="00051ED7">
        <w:rPr>
          <w:rFonts w:eastAsia="Times New Roman"/>
          <w:strike/>
        </w:rPr>
        <w:noBreakHyphen/>
      </w:r>
      <w:r w:rsidRPr="00331A2F">
        <w:rPr>
          <w:rFonts w:eastAsia="Times New Roman"/>
          <w:strike/>
        </w:rPr>
        <w:t>tenths percent but not less than one and five</w:t>
      </w:r>
      <w:r w:rsidR="00051ED7">
        <w:rPr>
          <w:rFonts w:eastAsia="Times New Roman"/>
          <w:strike/>
        </w:rPr>
        <w:noBreakHyphen/>
      </w:r>
      <w:r w:rsidRPr="00331A2F">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1A42E9">
        <w:rPr>
          <w:rFonts w:eastAsia="Times New Roman"/>
          <w:strike/>
        </w:rPr>
        <w:t>(f)</w:t>
      </w:r>
      <w:r>
        <w:rPr>
          <w:rFonts w:eastAsia="Times New Roman"/>
        </w:rPr>
        <w:tab/>
      </w:r>
      <w:r w:rsidRPr="001A42E9">
        <w:rPr>
          <w:rFonts w:eastAsia="Times New Roman"/>
          <w:strike/>
        </w:rPr>
        <w:t>six</w:t>
      </w:r>
      <w:r w:rsidR="00051ED7">
        <w:rPr>
          <w:rFonts w:eastAsia="Times New Roman"/>
          <w:strike/>
        </w:rPr>
        <w:noBreakHyphen/>
      </w:r>
      <w:r w:rsidRPr="001A42E9">
        <w:rPr>
          <w:rFonts w:eastAsia="Times New Roman"/>
          <w:strike/>
        </w:rPr>
        <w:t>tenths percent, if the statewide reserve ratio is less than one and five</w:t>
      </w:r>
      <w:r w:rsidR="00051ED7">
        <w:rPr>
          <w:rFonts w:eastAsia="Times New Roman"/>
          <w:strike/>
        </w:rPr>
        <w:noBreakHyphen/>
      </w:r>
      <w:r w:rsidRPr="001A42E9">
        <w:rPr>
          <w:rFonts w:eastAsia="Times New Roman"/>
          <w:strike/>
        </w:rPr>
        <w:t>tenths percent but not less than one and four</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00934">
        <w:rPr>
          <w:rFonts w:eastAsia="Times New Roman"/>
          <w:strike/>
        </w:rPr>
        <w:t>(g)</w:t>
      </w:r>
      <w:r>
        <w:rPr>
          <w:rFonts w:eastAsia="Times New Roman"/>
        </w:rPr>
        <w:tab/>
      </w:r>
      <w:r w:rsidRPr="001A42E9">
        <w:rPr>
          <w:rFonts w:eastAsia="Times New Roman"/>
          <w:strike/>
        </w:rPr>
        <w:t>seven</w:t>
      </w:r>
      <w:r w:rsidR="00051ED7">
        <w:rPr>
          <w:rFonts w:eastAsia="Times New Roman"/>
          <w:strike/>
        </w:rPr>
        <w:noBreakHyphen/>
      </w:r>
      <w:r w:rsidRPr="001A42E9">
        <w:rPr>
          <w:rFonts w:eastAsia="Times New Roman"/>
          <w:strike/>
        </w:rPr>
        <w:t>tenths percent, if the statewide reserve ratio is less than one and four</w:t>
      </w:r>
      <w:r w:rsidR="00051ED7">
        <w:rPr>
          <w:rFonts w:eastAsia="Times New Roman"/>
          <w:strike/>
        </w:rPr>
        <w:noBreakHyphen/>
      </w:r>
      <w:r w:rsidRPr="001A42E9">
        <w:rPr>
          <w:rFonts w:eastAsia="Times New Roman"/>
          <w:strike/>
        </w:rPr>
        <w:t>tenths percent.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90.</w:t>
      </w:r>
      <w:r>
        <w:rPr>
          <w:rFonts w:eastAsia="Times New Roman"/>
        </w:rPr>
        <w:tab/>
      </w:r>
      <w:r w:rsidR="00E36938">
        <w:rPr>
          <w:rFonts w:eastAsia="Times New Roman"/>
        </w:rPr>
        <w:tab/>
      </w:r>
      <w:r w:rsidRPr="00EE5BD7">
        <w:rPr>
          <w:rFonts w:eastAsia="Times New Roman"/>
        </w:rPr>
        <w:t xml:space="preserve">In the event of a change of name by a corporation, without any change of ownership interest </w:t>
      </w:r>
      <w:r w:rsidRPr="003F4081">
        <w:rPr>
          <w:rFonts w:eastAsia="Times New Roman"/>
          <w:strike/>
        </w:rPr>
        <w:t>therein</w:t>
      </w:r>
      <w:r w:rsidRPr="00EE5BD7">
        <w:rPr>
          <w:rFonts w:eastAsia="Times New Roman"/>
        </w:rPr>
        <w:t xml:space="preserve">,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provide that the experience rating of the old corporation be continued by the new corporation.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100.</w:t>
      </w:r>
      <w:r>
        <w:rPr>
          <w:rFonts w:eastAsia="Times New Roman"/>
        </w:rPr>
        <w:tab/>
      </w:r>
      <w:r>
        <w:rPr>
          <w:rFonts w:eastAsia="Times New Roman"/>
        </w:rPr>
        <w:tab/>
      </w:r>
      <w:r w:rsidRPr="00EE5BD7">
        <w:rPr>
          <w:rFonts w:eastAsia="Times New Roman"/>
        </w:rPr>
        <w:t xml:space="preserve">Any person or other legal entity who acquires by purchase, merger, consolidation, devise, inheritance or other means substantially all of the business of any employer and continues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acquired business</w:t>
      </w:r>
      <w:r>
        <w:rPr>
          <w:rFonts w:eastAsia="Times New Roman"/>
          <w:u w:val="single"/>
        </w:rPr>
        <w:t>,</w:t>
      </w:r>
      <w:r w:rsidRPr="00EE5BD7">
        <w:rPr>
          <w:rFonts w:eastAsia="Times New Roman"/>
        </w:rPr>
        <w:t xml:space="preserve"> shall be deemed to be a successor to the predecessor from whom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business was acquired for the purpose of this article and, if not already an employer prior to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become an employer on the date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and shall succeed to the employment benefit experience record of the predecessor.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the notice to be given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For the purposes of Chapters 27 through 41 of this </w:t>
      </w:r>
      <w:r w:rsidR="00C82EC1">
        <w:rPr>
          <w:rFonts w:eastAsia="Times New Roman"/>
        </w:rPr>
        <w:t>t</w:t>
      </w:r>
      <w:r w:rsidRPr="00EE5BD7">
        <w:rPr>
          <w:rFonts w:eastAsia="Times New Roman"/>
        </w:rPr>
        <w:t xml:space="preserve">itle the term </w:t>
      </w:r>
      <w:r w:rsidR="00051ED7" w:rsidRPr="00051ED7">
        <w:rPr>
          <w:rFonts w:eastAsia="Times New Roman"/>
        </w:rPr>
        <w:t>‘</w:t>
      </w:r>
      <w:r w:rsidRPr="00EE5BD7">
        <w:rPr>
          <w:rFonts w:eastAsia="Times New Roman"/>
        </w:rPr>
        <w:t>substantially all</w:t>
      </w:r>
      <w:r w:rsidR="00051ED7" w:rsidRPr="00051ED7">
        <w:rPr>
          <w:rFonts w:eastAsia="Times New Roman"/>
        </w:rPr>
        <w:t>’</w:t>
      </w:r>
      <w:r w:rsidRPr="00EE5BD7">
        <w:rPr>
          <w:rFonts w:eastAsia="Times New Roman"/>
        </w:rPr>
        <w:t xml:space="preserve"> </w:t>
      </w:r>
      <w:r w:rsidRPr="003F4081">
        <w:rPr>
          <w:rFonts w:eastAsia="Times New Roman"/>
          <w:strike/>
        </w:rPr>
        <w:t>shall be deemed to mean</w:t>
      </w:r>
      <w:r w:rsidRPr="00EE5BD7">
        <w:rPr>
          <w:rFonts w:eastAsia="Times New Roman"/>
        </w:rPr>
        <w:t xml:space="preserve"> </w:t>
      </w:r>
      <w:r>
        <w:rPr>
          <w:rFonts w:eastAsia="Times New Roman"/>
          <w:u w:val="single"/>
        </w:rPr>
        <w:t>means</w:t>
      </w:r>
      <w:r>
        <w:rPr>
          <w:rFonts w:eastAsia="Times New Roman"/>
        </w:rPr>
        <w:t xml:space="preserve"> </w:t>
      </w:r>
      <w:r w:rsidRPr="00EE5BD7">
        <w:rPr>
          <w:rFonts w:eastAsia="Times New Roman"/>
        </w:rPr>
        <w:t>ninety</w:t>
      </w:r>
      <w:r w:rsidR="00051ED7">
        <w:rPr>
          <w:rFonts w:eastAsia="Times New Roman"/>
        </w:rPr>
        <w:noBreakHyphen/>
      </w:r>
      <w:r w:rsidRPr="00EE5BD7">
        <w:rPr>
          <w:rFonts w:eastAsia="Times New Roman"/>
        </w:rPr>
        <w:t xml:space="preserve">five percent or more of the business as determined by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 particular case.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110.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Whenever any person or other legal entity has in any manner succeeded to or has acquired substantially all or a distinct and severable portion of the business of another, as provided in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the base rates of contributions are computed as follows: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(a)</w:t>
      </w:r>
      <w:r>
        <w:rPr>
          <w:rFonts w:eastAsia="Times New Roman"/>
          <w:u w:val="single"/>
        </w:rPr>
        <w:t>(1)</w:t>
      </w:r>
      <w:r>
        <w:rPr>
          <w:rFonts w:eastAsia="Times New Roman"/>
        </w:rPr>
        <w:tab/>
      </w:r>
      <w:r w:rsidRPr="00EE5BD7">
        <w:rPr>
          <w:rFonts w:eastAsia="Times New Roman"/>
        </w:rPr>
        <w:t xml:space="preserve">If the successor is not already an employer at the time of the acquisition, the base rate of contributions applicable to the predecessor employer with respect to the period immediately preceding the date of acquisition, if there is only one predecessor employer, shall apply to the successor employer for the remainder of the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(b)</w:t>
      </w:r>
      <w:r>
        <w:rPr>
          <w:rFonts w:eastAsia="Times New Roman"/>
          <w:u w:val="single"/>
        </w:rPr>
        <w:t>(2)</w:t>
      </w:r>
      <w:r>
        <w:rPr>
          <w:rFonts w:eastAsia="Times New Roman"/>
        </w:rPr>
        <w:tab/>
      </w:r>
      <w:r w:rsidRPr="00EE5BD7">
        <w:rPr>
          <w:rFonts w:eastAsia="Times New Roman"/>
        </w:rPr>
        <w:t xml:space="preserve">If the successor is not already an employer at the time of the acquisition and there is more than one transferring employer with a different base rate, the successor employer is assigned the base rate of that transferring employer who has the highest base rate </w:t>
      </w:r>
      <w:r w:rsidRPr="001067A6">
        <w:rPr>
          <w:rFonts w:eastAsia="Times New Roman"/>
          <w:strike/>
        </w:rPr>
        <w:t>with the base rate being applicable for the remainder of the year</w:t>
      </w:r>
      <w:r w:rsidRPr="00EE5BD7">
        <w:rPr>
          <w:rFonts w:eastAsia="Times New Roman"/>
        </w:rPr>
        <w:t xml:space="preserve">. </w:t>
      </w:r>
    </w:p>
    <w:p w:rsidR="007D249F" w:rsidRPr="00C82EC1"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E270DE">
        <w:rPr>
          <w:rFonts w:eastAsia="Times New Roman"/>
          <w:strike/>
        </w:rPr>
        <w:t>(c)</w:t>
      </w:r>
      <w:r>
        <w:rPr>
          <w:rFonts w:eastAsia="Times New Roman"/>
          <w:u w:val="single"/>
        </w:rPr>
        <w:t>(3)</w:t>
      </w:r>
      <w:r>
        <w:rPr>
          <w:rFonts w:eastAsia="Times New Roman"/>
        </w:rPr>
        <w:tab/>
      </w:r>
      <w:r w:rsidRPr="00EE5BD7">
        <w:rPr>
          <w:rFonts w:eastAsia="Times New Roman"/>
        </w:rPr>
        <w:t xml:space="preserve">If the successor is already an employer at the time of the acquisition, the base rate of contributions applicable at the time of the acquisition to the successor employer shall continue to be applicable </w:t>
      </w:r>
      <w:r w:rsidRPr="001067A6">
        <w:rPr>
          <w:rFonts w:eastAsia="Times New Roman"/>
          <w:strike/>
        </w:rPr>
        <w:t>for the remainder of the year</w:t>
      </w:r>
      <w:r w:rsidR="00C82EC1">
        <w:rPr>
          <w:rFonts w:eastAsia="Times New Roman"/>
        </w:rPr>
        <w:t xml:space="preserve"> </w:t>
      </w:r>
      <w:r w:rsidR="00C82EC1">
        <w:rPr>
          <w:rFonts w:eastAsia="Times New Roman"/>
          <w:u w:val="single"/>
        </w:rPr>
        <w:t>base rate</w:t>
      </w:r>
      <w:r w:rsidR="00C82EC1">
        <w:rPr>
          <w:rFonts w:eastAsia="Times New Roman"/>
        </w:rPr>
        <w:t>.</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For the purposes of items </w:t>
      </w:r>
      <w:r w:rsidRPr="001067A6">
        <w:rPr>
          <w:rFonts w:eastAsia="Times New Roman"/>
          <w:strike/>
        </w:rPr>
        <w:t>(a)</w:t>
      </w:r>
      <w:r>
        <w:rPr>
          <w:rFonts w:eastAsia="Times New Roman"/>
        </w:rPr>
        <w:t xml:space="preserve"> </w:t>
      </w:r>
      <w:r>
        <w:rPr>
          <w:rFonts w:eastAsia="Times New Roman"/>
          <w:u w:val="single"/>
        </w:rPr>
        <w:t>(1)</w:t>
      </w:r>
      <w:r w:rsidRPr="00EE5BD7">
        <w:rPr>
          <w:rFonts w:eastAsia="Times New Roman"/>
        </w:rPr>
        <w:t xml:space="preserve">, </w:t>
      </w:r>
      <w:r w:rsidRPr="001067A6">
        <w:rPr>
          <w:rFonts w:eastAsia="Times New Roman"/>
          <w:strike/>
        </w:rPr>
        <w:t>(b)</w:t>
      </w:r>
      <w:r>
        <w:rPr>
          <w:rFonts w:eastAsia="Times New Roman"/>
        </w:rPr>
        <w:t xml:space="preserve"> </w:t>
      </w:r>
      <w:r>
        <w:rPr>
          <w:rFonts w:eastAsia="Times New Roman"/>
          <w:u w:val="single"/>
        </w:rPr>
        <w:t>(2)</w:t>
      </w:r>
      <w:r w:rsidRPr="00EE5BD7">
        <w:rPr>
          <w:rFonts w:eastAsia="Times New Roman"/>
        </w:rPr>
        <w:t xml:space="preserve">, and </w:t>
      </w:r>
      <w:r w:rsidRPr="001067A6">
        <w:rPr>
          <w:rFonts w:eastAsia="Times New Roman"/>
          <w:strike/>
        </w:rPr>
        <w:t>(c)</w:t>
      </w:r>
      <w:r>
        <w:rPr>
          <w:rFonts w:eastAsia="Times New Roman"/>
        </w:rPr>
        <w:t xml:space="preserve"> </w:t>
      </w:r>
      <w:r w:rsidRPr="001067A6">
        <w:rPr>
          <w:rFonts w:eastAsia="Times New Roman"/>
          <w:u w:val="single"/>
        </w:rPr>
        <w:t>(3) in subsection (A)</w:t>
      </w:r>
      <w:r w:rsidRPr="00EE5BD7">
        <w:rPr>
          <w:rFonts w:eastAsia="Times New Roman"/>
        </w:rPr>
        <w:t>, the base rate as assigned continues in effect for the remainder of the calendar year and until the time the combined employment benefit experience record meets the requirements a</w:t>
      </w:r>
      <w:r>
        <w:rPr>
          <w:rFonts w:eastAsia="Times New Roman"/>
        </w:rPr>
        <w:t>s provided in 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120.</w:t>
      </w:r>
      <w:r>
        <w:rPr>
          <w:rFonts w:eastAsia="Times New Roman"/>
        </w:rPr>
        <w:tab/>
      </w:r>
      <w:r>
        <w:rPr>
          <w:rFonts w:eastAsia="Times New Roman"/>
        </w:rPr>
        <w:tab/>
      </w:r>
      <w:r w:rsidRPr="00EE5BD7">
        <w:rPr>
          <w:rFonts w:eastAsia="Times New Roman"/>
        </w:rPr>
        <w:t xml:space="preserve">In the event that any person acquires by purchase, merger, consolidation, devise, inheritance or otherwise, a distinct, severable, identifiable and segregable part of the business of an employer and continues </w:t>
      </w:r>
      <w:r w:rsidRPr="003F4081">
        <w:rPr>
          <w:rFonts w:eastAsia="Times New Roman"/>
          <w:strike/>
        </w:rPr>
        <w:t>such</w:t>
      </w:r>
      <w:r>
        <w:rPr>
          <w:rFonts w:eastAsia="Times New Roman"/>
          <w:strike/>
        </w:rPr>
        <w:t xml:space="preserve"> an</w:t>
      </w:r>
      <w:r>
        <w:rPr>
          <w:rFonts w:eastAsia="Times New Roman"/>
        </w:rPr>
        <w:t xml:space="preserve"> </w:t>
      </w:r>
      <w:r>
        <w:rPr>
          <w:rFonts w:eastAsia="Times New Roman"/>
          <w:u w:val="single"/>
        </w:rPr>
        <w:t>the</w:t>
      </w:r>
      <w:r w:rsidRPr="00EE5BD7">
        <w:rPr>
          <w:rFonts w:eastAsia="Times New Roman"/>
        </w:rPr>
        <w:t xml:space="preserve"> acquired part of the business of the predecessor, the successor shall succeed to that portion of the employment benefit experience record of the predecessor which is attributable solely to the portion of the business which was acquired, except that </w:t>
      </w:r>
      <w:r w:rsidRPr="003F4081">
        <w:rPr>
          <w:rFonts w:eastAsia="Times New Roman"/>
          <w:strike/>
        </w:rPr>
        <w:t>such</w:t>
      </w:r>
      <w:r w:rsidRPr="00EE5BD7">
        <w:rPr>
          <w:rFonts w:eastAsia="Times New Roman"/>
        </w:rPr>
        <w:t xml:space="preserve"> a succession to the </w:t>
      </w:r>
      <w:r w:rsidR="00335E7E" w:rsidRPr="00CC7671">
        <w:rPr>
          <w:rFonts w:eastAsia="Times New Roman"/>
          <w:strike/>
        </w:rPr>
        <w:t>reserve account</w:t>
      </w:r>
      <w:r w:rsidR="00335E7E" w:rsidRPr="00EE5BD7">
        <w:rPr>
          <w:rFonts w:eastAsia="Times New Roman"/>
        </w:rPr>
        <w:t xml:space="preserve"> </w:t>
      </w:r>
      <w:r w:rsidR="00335E7E">
        <w:rPr>
          <w:rFonts w:eastAsia="Times New Roman"/>
          <w:u w:val="single"/>
        </w:rPr>
        <w:t>benefit experience</w:t>
      </w:r>
      <w:r w:rsidR="00335E7E">
        <w:rPr>
          <w:rFonts w:eastAsia="Times New Roman"/>
        </w:rPr>
        <w:t xml:space="preserve"> </w:t>
      </w:r>
      <w:r w:rsidR="00335E7E" w:rsidRPr="00EE5BD7">
        <w:rPr>
          <w:rFonts w:eastAsia="Times New Roman"/>
        </w:rPr>
        <w:t>attributable to an identifiable portion of the</w:t>
      </w:r>
      <w:r w:rsidR="00335E7E">
        <w:rPr>
          <w:rFonts w:eastAsia="Times New Roman"/>
        </w:rPr>
        <w:t xml:space="preserve"> </w:t>
      </w:r>
      <w:r w:rsidRPr="00EE5BD7">
        <w:rPr>
          <w:rFonts w:eastAsia="Times New Roman"/>
        </w:rPr>
        <w:t>business of the predecessor shall not occur unless the successor is an employer at the time of the acquisition or becomes an employer within the quarter in which the succession occurs</w:t>
      </w:r>
      <w:r w:rsidRPr="00C82EC1">
        <w:rPr>
          <w:rFonts w:eastAsia="Times New Roman"/>
          <w:strike/>
        </w:rPr>
        <w:t>.</w:t>
      </w:r>
      <w:r w:rsidR="00C82EC1">
        <w:rPr>
          <w:rFonts w:eastAsia="Times New Roman"/>
          <w:u w:val="single"/>
        </w:rPr>
        <w:t>;</w:t>
      </w:r>
      <w:r w:rsidR="00C82EC1">
        <w:rPr>
          <w:rFonts w:eastAsia="Times New Roman"/>
        </w:rPr>
        <w:t xml:space="preserve"> </w:t>
      </w:r>
      <w:r w:rsidRPr="00C82EC1">
        <w:rPr>
          <w:rFonts w:eastAsia="Times New Roman"/>
          <w:strike/>
        </w:rPr>
        <w:t>Provided</w:t>
      </w:r>
      <w:r w:rsidR="00C82EC1">
        <w:rPr>
          <w:rFonts w:eastAsia="Times New Roman"/>
        </w:rPr>
        <w:t xml:space="preserve"> </w:t>
      </w:r>
      <w:r w:rsidR="00C82EC1">
        <w:rPr>
          <w:rFonts w:eastAsia="Times New Roman"/>
          <w:u w:val="single"/>
        </w:rPr>
        <w:t>provided</w:t>
      </w:r>
      <w:r w:rsidR="00C82EC1">
        <w:rPr>
          <w:rFonts w:eastAsia="Times New Roman"/>
        </w:rPr>
        <w:t xml:space="preserve">, </w:t>
      </w:r>
      <w:r w:rsidRPr="003F4081">
        <w:rPr>
          <w:rFonts w:eastAsia="Times New Roman"/>
          <w:strike/>
        </w:rPr>
        <w:t>however,</w:t>
      </w:r>
      <w:r w:rsidRPr="00EE5BD7">
        <w:rPr>
          <w:rFonts w:eastAsia="Times New Roman"/>
        </w:rPr>
        <w:t xml:space="preserve"> </w:t>
      </w:r>
      <w:r>
        <w:rPr>
          <w:rFonts w:eastAsia="Times New Roman"/>
          <w:u w:val="single"/>
        </w:rPr>
        <w:t>that</w:t>
      </w:r>
      <w:r w:rsidRPr="00EE5BD7">
        <w:rPr>
          <w:rFonts w:eastAsia="Times New Roman"/>
        </w:rPr>
        <w:t xml:space="preserve"> no partial transfer of any employment benefit experience record shall be made unless a request is entered </w:t>
      </w:r>
      <w:r w:rsidRPr="006C5F77">
        <w:rPr>
          <w:rFonts w:eastAsia="Times New Roman"/>
          <w:strike/>
        </w:rPr>
        <w:t>therefor</w:t>
      </w:r>
      <w:r w:rsidRPr="00EE5BD7">
        <w:rPr>
          <w:rFonts w:eastAsia="Times New Roman"/>
        </w:rPr>
        <w:t xml:space="preserve"> by both the predecessor and the successor employer.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a period within which notification of </w:t>
      </w:r>
      <w:r w:rsidRPr="006C5F7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 given and the method by which the experience to be transferred shall be computed.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125.</w:t>
      </w:r>
      <w:r>
        <w:rPr>
          <w:rFonts w:eastAsia="Times New Roman"/>
        </w:rPr>
        <w:tab/>
      </w:r>
      <w:r>
        <w:rPr>
          <w:rFonts w:eastAsia="Times New Roman"/>
        </w:rPr>
        <w:tab/>
        <w:t>(A)</w:t>
      </w:r>
      <w:r>
        <w:rPr>
          <w:rFonts w:eastAsia="Times New Roman"/>
        </w:rPr>
        <w:tab/>
      </w:r>
      <w:r w:rsidRPr="00EE5BD7">
        <w:rPr>
          <w:rFonts w:eastAsia="Times New Roman"/>
        </w:rPr>
        <w:t>Notwithstanding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an employing unit must be assigned all or a portion of the employment benefit record of an existing employing unit when there is an acquisition or change in the form or organization of an existing business enterprise, or severable portion </w:t>
      </w:r>
      <w:r w:rsidRPr="006C5F77">
        <w:rPr>
          <w:rFonts w:eastAsia="Times New Roman"/>
          <w:strike/>
        </w:rPr>
        <w:t>thereof</w:t>
      </w:r>
      <w:r>
        <w:rPr>
          <w:rFonts w:eastAsia="Times New Roman"/>
        </w:rPr>
        <w:t xml:space="preserve"> </w:t>
      </w:r>
      <w:r>
        <w:rPr>
          <w:rFonts w:eastAsia="Times New Roman"/>
          <w:u w:val="single"/>
        </w:rPr>
        <w:t>of an existing business enterprise</w:t>
      </w:r>
      <w:r w:rsidRPr="00EE5BD7">
        <w:rPr>
          <w:rFonts w:eastAsia="Times New Roman"/>
        </w:rPr>
        <w:t xml:space="preserve">, and there is a continuity of control of the business enterprise.  The employing unit must be assigned the same rate as the predecessor, or the predecessor who has the highest base rate if there is more than one predecessor employing unit with different base rates.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For purposes of this section control of the business enterprise may occur by means of ownership of the organization conducting the business enterprise, ownership of assets necessary </w:t>
      </w:r>
      <w:r w:rsidRPr="00EE5BD7">
        <w:rPr>
          <w:rFonts w:eastAsia="Times New Roman"/>
        </w:rPr>
        <w:lastRenderedPageBreak/>
        <w:t xml:space="preserve">to conduct the business enterprise, security arrangements or lease arrangements covering assets necessary to conduct the business enterprise, including workers, or a contract when the ownership, stated arrangements, or contract provide for or allow direction of the internal affairs or conduct of the business enterprise.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For purposes of this section continuity of control exists if one or more persons, entities, or other organizations controlling the business enterprise remain in control of the business enterprise after an acquisition or change in form or there is a transfer to persons within the first degree of kinship to the transferors.  Evidence of continuity of control includes, but is not limited to, changes of an individual proprietorship to a corporation, partnership, limited liability company, association, or estate; a partnership to an individual proprietorship, corporation, limited liability company, association, estate, or the addition, deletion, or change of partners; a limited liability company to an individual proprietorship, partnership, corporation, association, estate, or to another limited liability company; a corporation to an individual proprietorship, partnership, limited liability company, association, estate, or to another corporation or from any form to another form.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w:t>
      </w:r>
      <w:r>
        <w:rPr>
          <w:rFonts w:eastAsia="Times New Roman"/>
        </w:rPr>
        <w:t>B)</w:t>
      </w:r>
      <w:r>
        <w:rPr>
          <w:rFonts w:eastAsia="Times New Roman"/>
        </w:rPr>
        <w:tab/>
      </w:r>
      <w:r w:rsidRPr="00EE5BD7">
        <w:rPr>
          <w:rFonts w:eastAsia="Times New Roman"/>
        </w:rPr>
        <w:t xml:space="preserve">An employing unit must not be assigned any portion of the employment benefit record of an existing employing unit upon the acquisition of that established business or of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that established business</w:t>
      </w:r>
      <w:r>
        <w:rPr>
          <w:rFonts w:eastAsia="Times New Roman"/>
        </w:rPr>
        <w:t xml:space="preserve"> </w:t>
      </w:r>
      <w:r w:rsidRPr="00EE5BD7">
        <w:rPr>
          <w:rFonts w:eastAsia="Times New Roman"/>
        </w:rPr>
        <w:t xml:space="preserve">if: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the acquiring person was not otherwise an employer at the time of the acquisition;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E5BD7">
        <w:rPr>
          <w:rFonts w:eastAsia="Times New Roman"/>
        </w:rPr>
        <w:t>(2)</w:t>
      </w:r>
      <w:r>
        <w:rPr>
          <w:rFonts w:eastAsia="Times New Roman"/>
        </w:rPr>
        <w:tab/>
      </w:r>
      <w:r w:rsidRPr="00EE5BD7">
        <w:rPr>
          <w:rFonts w:eastAsia="Times New Roman"/>
        </w:rPr>
        <w:t xml:space="preserve">the person has no substantial commonality of interest, including ownership or management, in the business acquired;  and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the person acquired the business or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of the business</w:t>
      </w:r>
      <w:r>
        <w:rPr>
          <w:rFonts w:eastAsia="Times New Roman"/>
        </w:rPr>
        <w:t xml:space="preserve"> </w:t>
      </w:r>
      <w:r w:rsidRPr="00EE5BD7">
        <w:rPr>
          <w:rFonts w:eastAsia="Times New Roman"/>
        </w:rPr>
        <w:t xml:space="preserve">solely or primarily for the purpose of obtaining a lower rate of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EE5BD7">
        <w:rPr>
          <w:rFonts w:eastAsia="Times New Roman"/>
        </w:rPr>
        <w:t xml:space="preserve">If the experience rating account of the predecessor employer contains a debit balance, defined as an excess of total benefits charged over total contributions paid, the experience rating account of the predecessor employer </w:t>
      </w:r>
      <w:r w:rsidRPr="001067A6">
        <w:rPr>
          <w:rFonts w:eastAsia="Times New Roman"/>
          <w:strike/>
        </w:rPr>
        <w:t>in any event</w:t>
      </w:r>
      <w:r w:rsidRPr="00EE5BD7">
        <w:rPr>
          <w:rFonts w:eastAsia="Times New Roman"/>
        </w:rPr>
        <w:t xml:space="preserve"> must be transferred to the successor employer in accordance with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140. </w:t>
      </w:r>
    </w:p>
    <w:p w:rsidR="007D249F" w:rsidRPr="0097784C"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u w:val="single"/>
        </w:rPr>
        <w:t>(1)</w:t>
      </w:r>
      <w:r>
        <w:rPr>
          <w:rFonts w:eastAsia="Times New Roman"/>
        </w:rPr>
        <w:tab/>
      </w:r>
      <w:r w:rsidRPr="00EE5BD7">
        <w:rPr>
          <w:rFonts w:eastAsia="Times New Roman"/>
        </w:rPr>
        <w:t xml:space="preserve">An employing unit that knowingly attempts to violate the provisions of this section must be assessed a penalty in an amount equal to the greater of one thousand dollars or ten percent of the tax determined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be due for each report that is submitted in violation of this section.  For the </w:t>
      </w:r>
      <w:r w:rsidRPr="00EE5BD7">
        <w:rPr>
          <w:rFonts w:eastAsia="Times New Roman"/>
        </w:rPr>
        <w:lastRenderedPageBreak/>
        <w:t xml:space="preserve">purposes of this section, the terms </w:t>
      </w:r>
      <w:r w:rsidR="00051ED7" w:rsidRPr="00051ED7">
        <w:rPr>
          <w:rFonts w:eastAsia="Times New Roman"/>
        </w:rPr>
        <w:t>‘</w:t>
      </w:r>
      <w:r w:rsidRPr="00EE5BD7">
        <w:rPr>
          <w:rFonts w:eastAsia="Times New Roman"/>
        </w:rPr>
        <w:t>knowingly</w:t>
      </w:r>
      <w:r w:rsidR="00051ED7" w:rsidRPr="00051ED7">
        <w:rPr>
          <w:rFonts w:eastAsia="Times New Roman"/>
        </w:rPr>
        <w:t>’</w:t>
      </w:r>
      <w:r w:rsidRPr="00EE5BD7">
        <w:rPr>
          <w:rFonts w:eastAsia="Times New Roman"/>
        </w:rPr>
        <w:t xml:space="preserve"> or </w:t>
      </w:r>
      <w:r w:rsidR="00051ED7" w:rsidRPr="00051ED7">
        <w:rPr>
          <w:rFonts w:eastAsia="Times New Roman"/>
        </w:rPr>
        <w:t>‘</w:t>
      </w:r>
      <w:r w:rsidRPr="00EE5BD7">
        <w:rPr>
          <w:rFonts w:eastAsia="Times New Roman"/>
        </w:rPr>
        <w:t>knowing</w:t>
      </w:r>
      <w:r w:rsidR="00051ED7" w:rsidRPr="00051ED7">
        <w:rPr>
          <w:rFonts w:eastAsia="Times New Roman"/>
        </w:rPr>
        <w:t>’</w:t>
      </w:r>
      <w:r w:rsidRPr="00EE5BD7">
        <w:rPr>
          <w:rFonts w:eastAsia="Times New Roman"/>
        </w:rPr>
        <w:t xml:space="preserve"> mean having actual knowledge of or acting with deliberate ignorance of or reckless disregard for the prohibition in this section.  This penalty may be recovered in the manner provided in Article 3 of this chapter for the collection of other penalties.  Officers and directors of the enterprise comprising the employing unit are individually liable for the penalties assessed pursuant to this </w:t>
      </w:r>
      <w:r w:rsidRPr="0097784C">
        <w:rPr>
          <w:rFonts w:eastAsia="Times New Roman"/>
          <w:strike/>
        </w:rPr>
        <w:t>paragraph</w:t>
      </w:r>
      <w:r w:rsidR="0097784C">
        <w:rPr>
          <w:rFonts w:eastAsia="Times New Roman"/>
        </w:rPr>
        <w:t xml:space="preserve"> </w:t>
      </w:r>
      <w:r w:rsidR="0097784C">
        <w:rPr>
          <w:rFonts w:eastAsia="Times New Roman"/>
          <w:u w:val="single"/>
        </w:rPr>
        <w:t>subsection</w:t>
      </w:r>
      <w:r w:rsidR="0097784C">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EE5BD7">
        <w:rPr>
          <w:rFonts w:eastAsia="Times New Roman"/>
        </w:rPr>
        <w:t xml:space="preserve">A contribution tax return preparer who violates this section or provides advice to an employing unit that results in a knowing violation of the provisions of this section is liable </w:t>
      </w:r>
      <w:r w:rsidRPr="00D15482">
        <w:rPr>
          <w:rFonts w:eastAsia="Times New Roman"/>
          <w:strike/>
        </w:rPr>
        <w:t>to</w:t>
      </w:r>
      <w:r w:rsidRPr="00EE5BD7">
        <w:rPr>
          <w:rFonts w:eastAsia="Times New Roman"/>
        </w:rPr>
        <w:t xml:space="preserve"> </w:t>
      </w:r>
      <w:r>
        <w:rPr>
          <w:rFonts w:eastAsia="Times New Roman"/>
          <w:u w:val="single"/>
        </w:rPr>
        <w:t>for</w:t>
      </w:r>
      <w:r>
        <w:rPr>
          <w:rFonts w:eastAsia="Times New Roman"/>
        </w:rPr>
        <w:t xml:space="preserve"> </w:t>
      </w:r>
      <w:r w:rsidRPr="00EE5BD7">
        <w:rPr>
          <w:rFonts w:eastAsia="Times New Roman"/>
        </w:rPr>
        <w:t xml:space="preserve">a penalty of not less than one thousand dollars nor more than ten thousand dollars for each report submitted in violation of this section.  This penalty may be recovered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appropriate civil action in any court of competent jurisdiction.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Pr="00EE5BD7">
        <w:rPr>
          <w:rFonts w:eastAsia="Times New Roman"/>
        </w:rPr>
        <w:t xml:space="preserve">As used in this section, a </w:t>
      </w:r>
      <w:r w:rsidR="00051ED7" w:rsidRPr="00051ED7">
        <w:rPr>
          <w:rFonts w:eastAsia="Times New Roman"/>
        </w:rPr>
        <w:t>‘</w:t>
      </w:r>
      <w:r w:rsidRPr="00EE5BD7">
        <w:rPr>
          <w:rFonts w:eastAsia="Times New Roman"/>
        </w:rPr>
        <w:t>contribution tax return preparer</w:t>
      </w:r>
      <w:r w:rsidR="00051ED7" w:rsidRPr="00051ED7">
        <w:rPr>
          <w:rFonts w:eastAsia="Times New Roman"/>
        </w:rPr>
        <w:t>’</w:t>
      </w:r>
      <w:r w:rsidRPr="00EE5BD7">
        <w:rPr>
          <w:rFonts w:eastAsia="Times New Roman"/>
        </w:rPr>
        <w:t xml:space="preserve"> is a person who prepares for compensation, or who employs one or more persons to prepare for compensation, any contribution and wage report or report of change in the status of an employing unit required by this chapter or any claim for credit for a tax imposed by this chapter.  For purposes of this definition, the completion of a substantial portion of a report is treated as the preparation of the entire report.  The term does not include a person merely because the person furnishes typing, reproducing, or other mechanical assistance, prepares a report of the employer, or an officer or employee of the employer, by whom the person is regularly and continuously employed, prepares as a fiduciary a report for any person, or represents a taxpayer in a hearing regarding an issue arising under this chapter.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(E)</w:t>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establish procedures to identify the transfer or acquisition of a business for purposes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130.</w:t>
      </w:r>
      <w:r>
        <w:rPr>
          <w:rFonts w:eastAsia="Times New Roman"/>
        </w:rPr>
        <w:tab/>
      </w:r>
      <w:r>
        <w:rPr>
          <w:rFonts w:eastAsia="Times New Roman"/>
        </w:rPr>
        <w:tab/>
      </w:r>
      <w:r w:rsidRPr="00EE5BD7">
        <w:rPr>
          <w:rFonts w:eastAsia="Times New Roman"/>
        </w:rPr>
        <w:t>Nothing in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110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shall be construed to authorize or require the refund of any sums lawfully paid into the unemployment compensation trust fund or to </w:t>
      </w:r>
      <w:r w:rsidRPr="006C5F77">
        <w:rPr>
          <w:rFonts w:eastAsia="Times New Roman"/>
          <w:strike/>
        </w:rPr>
        <w:t>use otherwise any of such</w:t>
      </w:r>
      <w:r w:rsidRPr="00EE5BD7">
        <w:rPr>
          <w:rFonts w:eastAsia="Times New Roman"/>
        </w:rPr>
        <w:t xml:space="preserve"> </w:t>
      </w:r>
      <w:r w:rsidR="00C82EC1" w:rsidRPr="006C5F77">
        <w:rPr>
          <w:rFonts w:eastAsia="Times New Roman"/>
          <w:u w:val="single"/>
        </w:rPr>
        <w:t>authorize or require</w:t>
      </w:r>
      <w:r w:rsidR="00C82EC1">
        <w:rPr>
          <w:rFonts w:eastAsia="Times New Roman"/>
        </w:rPr>
        <w:t xml:space="preserve"> </w:t>
      </w:r>
      <w:r w:rsidRPr="00EE5BD7">
        <w:rPr>
          <w:rFonts w:eastAsia="Times New Roman"/>
        </w:rPr>
        <w:t>sums</w:t>
      </w:r>
      <w:r>
        <w:rPr>
          <w:rFonts w:eastAsia="Times New Roman"/>
        </w:rPr>
        <w:t xml:space="preserve"> </w:t>
      </w:r>
      <w:r w:rsidR="008B75D8" w:rsidRPr="006C5F77">
        <w:rPr>
          <w:rFonts w:eastAsia="Times New Roman"/>
          <w:strike/>
        </w:rPr>
        <w:t>except</w:t>
      </w:r>
      <w:r w:rsidR="008B75D8">
        <w:rPr>
          <w:rFonts w:eastAsia="Times New Roman"/>
        </w:rPr>
        <w:t xml:space="preserve"> </w:t>
      </w:r>
      <w:r w:rsidRPr="006C5F77">
        <w:rPr>
          <w:rFonts w:eastAsia="Times New Roman"/>
          <w:u w:val="single"/>
        </w:rPr>
        <w:t>lawfully paid into the unemployment compensation trust fund</w:t>
      </w:r>
      <w:r>
        <w:rPr>
          <w:rFonts w:eastAsia="Times New Roman"/>
          <w:u w:val="single"/>
        </w:rPr>
        <w:t xml:space="preserve"> for any purpose other than</w:t>
      </w:r>
      <w:r w:rsidRPr="00EE5BD7">
        <w:rPr>
          <w:rFonts w:eastAsia="Times New Roman"/>
        </w:rPr>
        <w:t xml:space="preserve"> to pay unemployment compensation benefits.  But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make the necessary adjustments in conformity with the provisions of this law by deductions of future contribution payments as </w:t>
      </w:r>
      <w:r w:rsidRPr="00EE5BD7">
        <w:rPr>
          <w:rFonts w:eastAsia="Times New Roman"/>
        </w:rPr>
        <w:lastRenderedPageBreak/>
        <w:t xml:space="preserve">though such payments or assessments had been made erroneously by any person coming within the provisions of said sections.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140.</w:t>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For</w:t>
      </w:r>
      <w:r w:rsidR="008B75D8">
        <w:rPr>
          <w:rFonts w:eastAsia="Times New Roman"/>
          <w:u w:val="single"/>
        </w:rPr>
        <w:t xml:space="preserve"> the purposes of this section, </w:t>
      </w:r>
      <w:r w:rsidR="00051ED7" w:rsidRPr="00051ED7">
        <w:rPr>
          <w:rFonts w:eastAsia="Times New Roman"/>
          <w:u w:val="single"/>
        </w:rPr>
        <w:t>‘</w:t>
      </w:r>
      <w:r>
        <w:rPr>
          <w:rFonts w:eastAsia="Times New Roman"/>
          <w:u w:val="single"/>
        </w:rPr>
        <w:t>debit balance</w:t>
      </w:r>
      <w:r w:rsidR="00051ED7" w:rsidRPr="00051ED7">
        <w:rPr>
          <w:rFonts w:eastAsia="Times New Roman"/>
          <w:u w:val="single"/>
        </w:rPr>
        <w:t>’</w:t>
      </w:r>
      <w:r>
        <w:rPr>
          <w:rFonts w:eastAsia="Times New Roman"/>
          <w:u w:val="single"/>
        </w:rPr>
        <w:t xml:space="preserve"> means the excess of total benefits charged over total contributions made.</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No transfer of experience rating accounts, in whole or in part, is permitted un</w:t>
      </w:r>
      <w:r w:rsidR="00CD5787">
        <w:rPr>
          <w:rFonts w:eastAsia="Times New Roman"/>
        </w:rPr>
        <w:t xml:space="preserve">der the provisions of Sections </w:t>
      </w:r>
      <w:r w:rsidRPr="00EE5BD7">
        <w:rPr>
          <w:rFonts w:eastAsia="Times New Roman"/>
        </w:rPr>
        <w:t>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to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130 unless all unemployment compensation taxes based on wages paid by the transferring employer prior to the date of the transfer are paid by the transferring employer when due or assumed by the acquiring employer within sixty days from the date he is notified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transfer cannot be allowed because of unpaid unemployment compensation taxes.  If the experience rating account of the predecessor employer contains a debit balance </w:t>
      </w:r>
      <w:r w:rsidRPr="00D15482">
        <w:rPr>
          <w:rFonts w:eastAsia="Times New Roman"/>
          <w:strike/>
        </w:rPr>
        <w:t>(excess of total benefits charged over total contributions paid)</w:t>
      </w:r>
      <w:r w:rsidRPr="00EE5BD7">
        <w:rPr>
          <w:rFonts w:eastAsia="Times New Roman"/>
        </w:rPr>
        <w:t>, the experience rating account of the predecessor employer in any event must be transferred to the successor employer in accordance with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120.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150.</w:t>
      </w:r>
      <w:r>
        <w:rPr>
          <w:rFonts w:eastAsia="Times New Roman"/>
        </w:rPr>
        <w:tab/>
      </w:r>
      <w:r>
        <w:rPr>
          <w:rFonts w:eastAsia="Times New Roman"/>
        </w:rPr>
        <w:tab/>
      </w:r>
      <w:r w:rsidRPr="00EE5BD7">
        <w:rPr>
          <w:rFonts w:eastAsia="Times New Roman"/>
        </w:rPr>
        <w:t>In the payment of any contributions or</w:t>
      </w:r>
      <w:r>
        <w:rPr>
          <w:rFonts w:eastAsia="Times New Roman"/>
        </w:rPr>
        <w:t xml:space="preserve"> </w:t>
      </w:r>
      <w:r>
        <w:rPr>
          <w:rFonts w:eastAsia="Times New Roman"/>
          <w:u w:val="single"/>
        </w:rPr>
        <w:t>any</w:t>
      </w:r>
      <w:r w:rsidRPr="00EE5BD7">
        <w:rPr>
          <w:rFonts w:eastAsia="Times New Roman"/>
        </w:rPr>
        <w:t xml:space="preserve"> </w:t>
      </w:r>
      <w:r w:rsidRPr="00D15482">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 a fractional part of a cent must be disregarded unless it amounts to one</w:t>
      </w:r>
      <w:r w:rsidR="00051ED7">
        <w:rPr>
          <w:rFonts w:eastAsia="Times New Roman"/>
        </w:rPr>
        <w:noBreakHyphen/>
      </w:r>
      <w:r w:rsidRPr="00EE5BD7">
        <w:rPr>
          <w:rFonts w:eastAsia="Times New Roman"/>
        </w:rPr>
        <w:t xml:space="preserve">half cent or more, in which case it must be increased </w:t>
      </w:r>
      <w:r w:rsidRPr="00D15482">
        <w:rPr>
          <w:rFonts w:eastAsia="Times New Roman"/>
          <w:strike/>
        </w:rPr>
        <w:t>to</w:t>
      </w:r>
      <w:r w:rsidRPr="00EE5BD7">
        <w:rPr>
          <w:rFonts w:eastAsia="Times New Roman"/>
        </w:rPr>
        <w:t xml:space="preserve"> </w:t>
      </w:r>
      <w:r>
        <w:rPr>
          <w:rFonts w:eastAsia="Times New Roman"/>
          <w:u w:val="single"/>
        </w:rPr>
        <w:t>by</w:t>
      </w:r>
      <w:r>
        <w:rPr>
          <w:rFonts w:eastAsia="Times New Roman"/>
        </w:rPr>
        <w:t xml:space="preserve"> </w:t>
      </w:r>
      <w:r w:rsidRPr="00EE5BD7">
        <w:rPr>
          <w:rFonts w:eastAsia="Times New Roman"/>
        </w:rPr>
        <w:t xml:space="preserve">one cent.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160.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 require contribution and wage reports more frequently than quarterly.  Effective with the quarter ending March 31, 2003, every employer with two hundred fifty or more employees and every individual or organization that, as an agent, reports wages on a total of two hundred fifty or more employees on behalf of one or more subject employers, and effective with the quarter ending March 31, 2005, every employer with one hundred or more employees and every individual or organization that, as an agent, reports wages on a total of one hundred or more employees on behalf of one or more subject employers, shall file that portion of the </w:t>
      </w:r>
      <w:r w:rsidR="00051ED7" w:rsidRPr="00051ED7">
        <w:rPr>
          <w:rFonts w:eastAsia="Times New Roman"/>
        </w:rPr>
        <w:t>‘</w:t>
      </w:r>
      <w:r w:rsidRPr="00EE5BD7">
        <w:rPr>
          <w:rFonts w:eastAsia="Times New Roman"/>
        </w:rPr>
        <w:t>Employer Quarterly Contribution and Wage Reports</w:t>
      </w:r>
      <w:r w:rsidR="00051ED7" w:rsidRPr="00051ED7">
        <w:rPr>
          <w:rFonts w:eastAsia="Times New Roman"/>
        </w:rPr>
        <w:t>’</w:t>
      </w:r>
      <w:r w:rsidRPr="00EE5BD7">
        <w:rPr>
          <w:rFonts w:eastAsia="Times New Roman"/>
        </w:rPr>
        <w:t xml:space="preserve"> containing the employee</w:t>
      </w:r>
      <w:r w:rsidR="00051ED7" w:rsidRPr="00051ED7">
        <w:rPr>
          <w:rFonts w:eastAsia="Times New Roman"/>
        </w:rPr>
        <w:t>’</w:t>
      </w:r>
      <w:r w:rsidRPr="00EE5BD7">
        <w:rPr>
          <w:rFonts w:eastAsia="Times New Roman"/>
        </w:rPr>
        <w:t xml:space="preserve">s social security number, name, and total wages on magnetic tapes, diskettes, or electronically, in a format approved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waive the requirement to file using magnetic </w:t>
      </w:r>
      <w:r w:rsidRPr="00EE5BD7">
        <w:rPr>
          <w:rFonts w:eastAsia="Times New Roman"/>
        </w:rPr>
        <w:lastRenderedPageBreak/>
        <w:t xml:space="preserve">media if hardship is shown.  In determining whether a hardship has been shown,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take into account, among other relevant factors, the ability of the taxpayer to comply with the filing requirement at a reasonable cost.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335E7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41</w:t>
      </w:r>
      <w:r>
        <w:rPr>
          <w:rFonts w:eastAsia="Times New Roman"/>
        </w:rPr>
        <w:noBreakHyphen/>
        <w:t>31</w:t>
      </w:r>
      <w:r>
        <w:rPr>
          <w:rFonts w:eastAsia="Times New Roman"/>
        </w:rPr>
        <w:noBreakHyphen/>
        <w:t>170.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report annually to any employer the status of his account showing his </w:t>
      </w:r>
      <w:r w:rsidRPr="007D68E1">
        <w:rPr>
          <w:rFonts w:eastAsia="Times New Roman"/>
          <w:strike/>
        </w:rPr>
        <w:t>reserve balance at the beginning of the period, total contributions he has made</w:t>
      </w:r>
      <w:r w:rsidRPr="00EE5BD7">
        <w:rPr>
          <w:rFonts w:eastAsia="Times New Roman"/>
        </w:rPr>
        <w:t xml:space="preserve"> and total charges against it for benefits paid during the annual period</w:t>
      </w:r>
      <w:r w:rsidRPr="007D68E1">
        <w:rPr>
          <w:rFonts w:eastAsia="Times New Roman"/>
        </w:rPr>
        <w:t xml:space="preserve"> </w:t>
      </w:r>
      <w:r w:rsidRPr="007D68E1">
        <w:rPr>
          <w:rFonts w:eastAsia="Times New Roman"/>
          <w:color w:val="000000" w:themeColor="text1"/>
          <w:u w:val="single"/>
        </w:rPr>
        <w:t>and the twenty</w:t>
      </w:r>
      <w:r w:rsidRPr="007D68E1">
        <w:rPr>
          <w:rFonts w:eastAsia="Times New Roman"/>
          <w:color w:val="000000" w:themeColor="text1"/>
          <w:u w:val="single"/>
        </w:rPr>
        <w:noBreakHyphen/>
        <w:t>four calendar quarters prior to the computation date, as applicable</w:t>
      </w:r>
      <w:r w:rsidRPr="007D68E1">
        <w:rPr>
          <w:rFonts w:eastAsia="Times New Roman"/>
          <w:strike/>
        </w:rPr>
        <w:t>,</w:t>
      </w:r>
      <w:r w:rsidRPr="00EE5BD7">
        <w:rPr>
          <w:rFonts w:eastAsia="Times New Roman"/>
        </w:rPr>
        <w:t xml:space="preserve"> </w:t>
      </w:r>
      <w:r w:rsidRPr="007D68E1">
        <w:rPr>
          <w:rFonts w:eastAsia="Times New Roman"/>
          <w:strike/>
        </w:rPr>
        <w:t>and his reserve balance at the end of such period</w:t>
      </w:r>
      <w:r w:rsidRPr="00EE5BD7">
        <w:rPr>
          <w:rFonts w:eastAsia="Times New Roman"/>
        </w:rPr>
        <w:t xml:space="preserve">.  No employer may contest any charge against his account or the status of his account unless he makes protest within thirty days after such report has been mailed by the </w:t>
      </w:r>
      <w:r w:rsidRPr="006C5F77">
        <w:rPr>
          <w:rFonts w:eastAsia="Times New Roman"/>
          <w:strike/>
        </w:rPr>
        <w:t>Commission</w:t>
      </w:r>
      <w:r>
        <w:rPr>
          <w:rFonts w:eastAsia="Times New Roman"/>
        </w:rPr>
        <w:t xml:space="preserve"> </w:t>
      </w:r>
      <w:r>
        <w:rPr>
          <w:rFonts w:eastAsia="Times New Roman"/>
          <w:u w:val="single"/>
        </w:rPr>
        <w:t>department</w:t>
      </w:r>
      <w:r>
        <w:rPr>
          <w:rFonts w:eastAsia="Times New Roman"/>
        </w:rPr>
        <w:t>.</w:t>
      </w:r>
    </w:p>
    <w:p w:rsidR="00335E7E" w:rsidRDefault="00335E7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721D5">
        <w:t>3.</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D249F" w:rsidRPr="004721D5"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21D5">
        <w:t>PAYMENT AND COLLECTION OF CONTRIBUTIONS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310.</w:t>
      </w:r>
      <w:r>
        <w:rPr>
          <w:rFonts w:eastAsia="Times New Roman"/>
        </w:rPr>
        <w:tab/>
      </w:r>
      <w:r>
        <w:rPr>
          <w:rFonts w:eastAsia="Times New Roman"/>
        </w:rPr>
        <w:tab/>
      </w:r>
      <w:r w:rsidRPr="00EE5BD7">
        <w:rPr>
          <w:rFonts w:eastAsia="Times New Roman"/>
        </w:rPr>
        <w:t xml:space="preserve">Contributions shall accrue and become payable by each employer for each calendar year in which he is subject to Chapters 27 through 41 of this </w:t>
      </w:r>
      <w:r w:rsidR="008B75D8">
        <w:rPr>
          <w:rFonts w:eastAsia="Times New Roman"/>
        </w:rPr>
        <w:t>t</w:t>
      </w:r>
      <w:r w:rsidRPr="00EE5BD7">
        <w:rPr>
          <w:rFonts w:eastAsia="Times New Roman"/>
        </w:rPr>
        <w:t xml:space="preserve">itle with respect to wages for employment.  </w:t>
      </w:r>
      <w:r w:rsidRPr="006C5F77">
        <w:rPr>
          <w:rFonts w:eastAsia="Times New Roman"/>
          <w:strike/>
        </w:rPr>
        <w:t>Such contributions</w:t>
      </w:r>
      <w:r w:rsidRPr="00EE5BD7">
        <w:rPr>
          <w:rFonts w:eastAsia="Times New Roman"/>
        </w:rPr>
        <w:t xml:space="preserve"> </w:t>
      </w:r>
      <w:r>
        <w:rPr>
          <w:rFonts w:eastAsia="Times New Roman"/>
          <w:u w:val="single"/>
        </w:rPr>
        <w:t>Contributions</w:t>
      </w:r>
      <w:r>
        <w:rPr>
          <w:rFonts w:eastAsia="Times New Roman"/>
        </w:rPr>
        <w:t xml:space="preserve"> </w:t>
      </w:r>
      <w:r w:rsidRPr="00EE5BD7">
        <w:rPr>
          <w:rFonts w:eastAsia="Times New Roman"/>
        </w:rPr>
        <w:t xml:space="preserve">shall become due and be paid by each employer to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fund in accordance with </w:t>
      </w:r>
      <w:r w:rsidRPr="006C5F77">
        <w:rPr>
          <w:rFonts w:eastAsia="Times New Roman"/>
          <w:strike/>
        </w:rPr>
        <w:t>such</w:t>
      </w:r>
      <w:r w:rsidRPr="00EE5BD7">
        <w:rPr>
          <w:rFonts w:eastAsia="Times New Roman"/>
        </w:rPr>
        <w:t xml:space="preserve"> regulations</w:t>
      </w:r>
      <w:r>
        <w:rPr>
          <w:rFonts w:eastAsia="Times New Roman"/>
        </w:rPr>
        <w:t xml:space="preserve"> </w:t>
      </w:r>
      <w:r>
        <w:rPr>
          <w:rFonts w:eastAsia="Times New Roman"/>
          <w:u w:val="single"/>
        </w:rPr>
        <w:t>promulgated by</w:t>
      </w:r>
      <w:r w:rsidRPr="00EE5BD7">
        <w:rPr>
          <w:rFonts w:eastAsia="Times New Roman"/>
        </w:rPr>
        <w:t xml:space="preserve"> </w:t>
      </w:r>
      <w:r w:rsidRPr="006C5F77">
        <w:rPr>
          <w:rFonts w:eastAsia="Times New Roman"/>
          <w:strike/>
        </w:rPr>
        <w:t>as</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6C5F77">
        <w:rPr>
          <w:rFonts w:eastAsia="Times New Roman"/>
          <w:strike/>
        </w:rPr>
        <w:t>may prescribe</w:t>
      </w:r>
      <w:r w:rsidRPr="00EE5BD7">
        <w:rPr>
          <w:rFonts w:eastAsia="Times New Roman"/>
        </w:rPr>
        <w:t xml:space="preserve"> and shall not be deducted, in whole or in part, from the wages of </w:t>
      </w:r>
      <w:r w:rsidRPr="00473BE7">
        <w:rPr>
          <w:rFonts w:eastAsia="Times New Roman"/>
          <w:strike/>
        </w:rPr>
        <w:t>individuals in 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w:t>
      </w:r>
      <w:r w:rsidRPr="00473BE7">
        <w:rPr>
          <w:rFonts w:eastAsia="Times New Roman"/>
          <w:strike/>
        </w:rPr>
        <w:t>employ</w:t>
      </w:r>
      <w:r>
        <w:rPr>
          <w:rFonts w:eastAsia="Times New Roman"/>
        </w:rPr>
        <w:t xml:space="preserve"> </w:t>
      </w:r>
      <w:r>
        <w:rPr>
          <w:rFonts w:eastAsia="Times New Roman"/>
          <w:u w:val="single"/>
        </w:rPr>
        <w:t>employees</w:t>
      </w:r>
      <w:r w:rsidRPr="00EE5BD7">
        <w:rPr>
          <w:rFonts w:eastAsia="Times New Roman"/>
        </w:rPr>
        <w:t xml:space="preserve">.  </w:t>
      </w:r>
      <w:r w:rsidRPr="00D13C87">
        <w:rPr>
          <w:rFonts w:eastAsia="Times New Roman"/>
          <w:strike/>
        </w:rPr>
        <w:t>Provided, however,</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no determination and assessment of contributions, interest, or penalties shall be made, and no action for the collection of contributions, interest, and penalties shall be instituted more than four years after the last day of the month immediately following the calendar quarter for which </w:t>
      </w:r>
      <w:r w:rsidRPr="0053083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contributions, interest</w:t>
      </w:r>
      <w:r>
        <w:rPr>
          <w:rFonts w:eastAsia="Times New Roman"/>
          <w:u w:val="single"/>
        </w:rPr>
        <w:t>,</w:t>
      </w:r>
      <w:r w:rsidRPr="00EE5BD7">
        <w:rPr>
          <w:rFonts w:eastAsia="Times New Roman"/>
        </w:rPr>
        <w:t xml:space="preserve"> or penalties were payable.  </w:t>
      </w:r>
      <w:r w:rsidRPr="00D13C87">
        <w:rPr>
          <w:rFonts w:eastAsia="Times New Roman"/>
          <w:strike/>
        </w:rPr>
        <w:t>Provided, further, that this proviso shall</w:t>
      </w:r>
      <w:r w:rsidRPr="00EE5BD7">
        <w:rPr>
          <w:rFonts w:eastAsia="Times New Roman"/>
        </w:rPr>
        <w:t xml:space="preserve"> </w:t>
      </w:r>
      <w:r>
        <w:rPr>
          <w:rFonts w:eastAsia="Times New Roman"/>
          <w:u w:val="single"/>
        </w:rPr>
        <w:t>This limitation period contained in this section does</w:t>
      </w:r>
      <w:r>
        <w:rPr>
          <w:rFonts w:eastAsia="Times New Roman"/>
        </w:rPr>
        <w:t xml:space="preserve"> </w:t>
      </w:r>
      <w:r w:rsidRPr="00EE5BD7">
        <w:rPr>
          <w:rFonts w:eastAsia="Times New Roman"/>
        </w:rPr>
        <w:t xml:space="preserve">not apply to </w:t>
      </w:r>
      <w:r w:rsidRPr="00D13C87">
        <w:rPr>
          <w:rFonts w:eastAsia="Times New Roman"/>
          <w:strike/>
        </w:rPr>
        <w:t>any employer if</w:t>
      </w:r>
      <w:r w:rsidR="008B75D8">
        <w:rPr>
          <w:rFonts w:eastAsia="Times New Roman"/>
          <w:strike/>
        </w:rPr>
        <w:t xml:space="preserve"> </w:t>
      </w:r>
      <w:r w:rsidRPr="00D13C87">
        <w:rPr>
          <w:rFonts w:eastAsia="Times New Roman"/>
          <w:strike/>
        </w:rPr>
        <w:t>the Commission finds that the employer</w:t>
      </w:r>
      <w:r w:rsidRPr="00EE5BD7">
        <w:rPr>
          <w:rFonts w:eastAsia="Times New Roman"/>
        </w:rPr>
        <w:t xml:space="preserve"> </w:t>
      </w:r>
      <w:r w:rsidR="008B75D8">
        <w:rPr>
          <w:rFonts w:eastAsia="Times New Roman"/>
          <w:u w:val="single"/>
        </w:rPr>
        <w:t>employers that</w:t>
      </w:r>
      <w:r w:rsidR="008B75D8">
        <w:rPr>
          <w:rFonts w:eastAsia="Times New Roman"/>
        </w:rPr>
        <w:t xml:space="preserve"> </w:t>
      </w:r>
      <w:r w:rsidRPr="00EE5BD7">
        <w:rPr>
          <w:rFonts w:eastAsia="Times New Roman"/>
        </w:rPr>
        <w:t>willfully</w:t>
      </w:r>
      <w:r>
        <w:rPr>
          <w:rFonts w:eastAsia="Times New Roman"/>
        </w:rPr>
        <w:t xml:space="preserve"> </w:t>
      </w:r>
      <w:r w:rsidRPr="00D13C87">
        <w:rPr>
          <w:rFonts w:eastAsia="Times New Roman"/>
          <w:strike/>
        </w:rPr>
        <w:t>failed</w:t>
      </w:r>
      <w:r w:rsidRPr="00EE5BD7">
        <w:rPr>
          <w:rFonts w:eastAsia="Times New Roman"/>
        </w:rPr>
        <w:t xml:space="preserve"> </w:t>
      </w:r>
      <w:r w:rsidR="008B75D8">
        <w:rPr>
          <w:rFonts w:eastAsia="Times New Roman"/>
          <w:u w:val="single"/>
        </w:rPr>
        <w:t>fail</w:t>
      </w:r>
      <w:r w:rsidR="008B75D8">
        <w:rPr>
          <w:rFonts w:eastAsia="Times New Roman"/>
        </w:rPr>
        <w:t xml:space="preserve"> </w:t>
      </w:r>
      <w:r w:rsidRPr="00EE5BD7">
        <w:rPr>
          <w:rFonts w:eastAsia="Times New Roman"/>
        </w:rPr>
        <w:t xml:space="preserve">to </w:t>
      </w:r>
      <w:r w:rsidRPr="00D13C87">
        <w:rPr>
          <w:rFonts w:eastAsia="Times New Roman"/>
          <w:strike/>
        </w:rPr>
        <w:t>report</w:t>
      </w:r>
      <w:r w:rsidR="00CD5787">
        <w:rPr>
          <w:rFonts w:eastAsia="Times New Roman"/>
          <w:strike/>
        </w:rPr>
        <w:t xml:space="preserve">, </w:t>
      </w:r>
      <w:r w:rsidRPr="00D13C87">
        <w:rPr>
          <w:rFonts w:eastAsia="Times New Roman"/>
          <w:strike/>
        </w:rPr>
        <w:t>when required to do so by the provisions of this law or the rules and regulations of the Commission, or has</w:t>
      </w:r>
      <w:r w:rsidRPr="00EE5BD7">
        <w:rPr>
          <w:rFonts w:eastAsia="Times New Roman"/>
        </w:rPr>
        <w:t xml:space="preserve"> </w:t>
      </w:r>
      <w:r w:rsidR="008B75D8">
        <w:rPr>
          <w:rFonts w:eastAsia="Times New Roman"/>
          <w:u w:val="single"/>
        </w:rPr>
        <w:t>timely file a contribution report with the department, t</w:t>
      </w:r>
      <w:r>
        <w:rPr>
          <w:rFonts w:eastAsia="Times New Roman"/>
          <w:u w:val="single"/>
        </w:rPr>
        <w:t>hat</w:t>
      </w:r>
      <w:r>
        <w:rPr>
          <w:rFonts w:eastAsia="Times New Roman"/>
        </w:rPr>
        <w:t xml:space="preserve"> </w:t>
      </w:r>
      <w:r w:rsidRPr="00EE5BD7">
        <w:rPr>
          <w:rFonts w:eastAsia="Times New Roman"/>
        </w:rPr>
        <w:t xml:space="preserve">knowingly </w:t>
      </w:r>
      <w:r w:rsidRPr="00D13C87">
        <w:rPr>
          <w:rFonts w:eastAsia="Times New Roman"/>
          <w:strike/>
        </w:rPr>
        <w:t>made a</w:t>
      </w:r>
      <w:r w:rsidRPr="00EE5BD7">
        <w:rPr>
          <w:rFonts w:eastAsia="Times New Roman"/>
        </w:rPr>
        <w:t xml:space="preserve"> </w:t>
      </w:r>
      <w:r>
        <w:rPr>
          <w:rFonts w:eastAsia="Times New Roman"/>
          <w:u w:val="single"/>
        </w:rPr>
        <w:t>make</w:t>
      </w:r>
      <w:r>
        <w:rPr>
          <w:rFonts w:eastAsia="Times New Roman"/>
        </w:rPr>
        <w:t xml:space="preserve"> </w:t>
      </w:r>
      <w:r w:rsidRPr="00EE5BD7">
        <w:rPr>
          <w:rFonts w:eastAsia="Times New Roman"/>
        </w:rPr>
        <w:t xml:space="preserve">false </w:t>
      </w:r>
      <w:r w:rsidRPr="00D13C87">
        <w:rPr>
          <w:rFonts w:eastAsia="Times New Roman"/>
          <w:strike/>
        </w:rPr>
        <w:t>statement</w:t>
      </w:r>
      <w:r w:rsidRPr="00EE5BD7">
        <w:rPr>
          <w:rFonts w:eastAsia="Times New Roman"/>
        </w:rPr>
        <w:t xml:space="preserve"> </w:t>
      </w:r>
      <w:r>
        <w:rPr>
          <w:rFonts w:eastAsia="Times New Roman"/>
          <w:u w:val="single"/>
        </w:rPr>
        <w:t xml:space="preserve">statements to the department in a contribution </w:t>
      </w:r>
      <w:r>
        <w:rPr>
          <w:rFonts w:eastAsia="Times New Roman"/>
          <w:u w:val="single"/>
        </w:rPr>
        <w:lastRenderedPageBreak/>
        <w:t>report,</w:t>
      </w:r>
      <w:r>
        <w:rPr>
          <w:rFonts w:eastAsia="Times New Roman"/>
        </w:rPr>
        <w:t xml:space="preserve"> </w:t>
      </w:r>
      <w:r w:rsidRPr="00EE5BD7">
        <w:rPr>
          <w:rFonts w:eastAsia="Times New Roman"/>
        </w:rPr>
        <w:t xml:space="preserve">or </w:t>
      </w:r>
      <w:r w:rsidRPr="00D13C87">
        <w:rPr>
          <w:rFonts w:eastAsia="Times New Roman"/>
          <w:strike/>
        </w:rPr>
        <w:t>has</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intentionally </w:t>
      </w:r>
      <w:r w:rsidRPr="00D13C87">
        <w:rPr>
          <w:rFonts w:eastAsia="Times New Roman"/>
          <w:strike/>
        </w:rPr>
        <w:t>failed</w:t>
      </w:r>
      <w:r w:rsidRPr="00EE5BD7">
        <w:rPr>
          <w:rFonts w:eastAsia="Times New Roman"/>
        </w:rPr>
        <w:t xml:space="preserve"> </w:t>
      </w:r>
      <w:r>
        <w:rPr>
          <w:rFonts w:eastAsia="Times New Roman"/>
          <w:u w:val="single"/>
        </w:rPr>
        <w:t>fail</w:t>
      </w:r>
      <w:r>
        <w:rPr>
          <w:rFonts w:eastAsia="Times New Roman"/>
        </w:rPr>
        <w:t xml:space="preserve"> </w:t>
      </w:r>
      <w:r w:rsidRPr="00EE5BD7">
        <w:rPr>
          <w:rFonts w:eastAsia="Times New Roman"/>
        </w:rPr>
        <w:t>to disclose a material fact</w:t>
      </w:r>
      <w:r>
        <w:rPr>
          <w:rFonts w:eastAsia="Times New Roman"/>
        </w:rPr>
        <w:t xml:space="preserve"> </w:t>
      </w:r>
      <w:r>
        <w:rPr>
          <w:rFonts w:eastAsia="Times New Roman"/>
          <w:u w:val="single"/>
        </w:rPr>
        <w:t>to the department concerning a contribution report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320.</w:t>
      </w:r>
      <w:r>
        <w:rPr>
          <w:rFonts w:eastAsia="Times New Roman"/>
        </w:rPr>
        <w:tab/>
      </w:r>
      <w:r>
        <w:rPr>
          <w:rFonts w:eastAsia="Times New Roman"/>
        </w:rPr>
        <w:tab/>
      </w:r>
      <w:r w:rsidRPr="00EE5BD7">
        <w:rPr>
          <w:rFonts w:eastAsia="Times New Roman"/>
        </w:rPr>
        <w:t xml:space="preserve">As soon as practicable after a contribution report is filed,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examine it and compute the contribution due.  If the amount </w:t>
      </w:r>
      <w:r w:rsidRPr="00414B4F">
        <w:rPr>
          <w:rFonts w:eastAsia="Times New Roman"/>
          <w:strike/>
        </w:rPr>
        <w:t>so</w:t>
      </w:r>
      <w:r w:rsidRPr="00EE5BD7">
        <w:rPr>
          <w:rFonts w:eastAsia="Times New Roman"/>
        </w:rPr>
        <w:t xml:space="preserve"> computed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greater than the amount </w:t>
      </w:r>
      <w:r w:rsidRPr="00414B4F">
        <w:rPr>
          <w:rFonts w:eastAsia="Times New Roman"/>
          <w:strike/>
        </w:rPr>
        <w:t>theretofore</w:t>
      </w:r>
      <w:r w:rsidRPr="00EE5BD7">
        <w:rPr>
          <w:rFonts w:eastAsia="Times New Roman"/>
        </w:rPr>
        <w:t xml:space="preserve"> </w:t>
      </w:r>
      <w:r>
        <w:rPr>
          <w:rFonts w:eastAsia="Times New Roman"/>
          <w:u w:val="single"/>
        </w:rPr>
        <w:t>previously</w:t>
      </w:r>
      <w:r>
        <w:rPr>
          <w:rFonts w:eastAsia="Times New Roman"/>
        </w:rPr>
        <w:t xml:space="preserve"> </w:t>
      </w:r>
      <w:r w:rsidRPr="00EE5BD7">
        <w:rPr>
          <w:rFonts w:eastAsia="Times New Roman"/>
        </w:rPr>
        <w:t>paid</w:t>
      </w:r>
      <w:r>
        <w:rPr>
          <w:rFonts w:eastAsia="Times New Roman"/>
          <w:u w:val="single"/>
        </w:rPr>
        <w:t>,</w:t>
      </w:r>
      <w:r w:rsidRPr="00EE5BD7">
        <w:rPr>
          <w:rFonts w:eastAsia="Times New Roman"/>
        </w:rPr>
        <w:t xml:space="preserve"> the </w:t>
      </w:r>
      <w:r w:rsidRPr="00312C27">
        <w:rPr>
          <w:rFonts w:eastAsia="Times New Roman"/>
          <w:strike/>
        </w:rPr>
        <w:t>excess</w:t>
      </w:r>
      <w:r w:rsidRPr="00EE5BD7">
        <w:rPr>
          <w:rFonts w:eastAsia="Times New Roman"/>
        </w:rPr>
        <w:t xml:space="preserve"> </w:t>
      </w:r>
      <w:r>
        <w:rPr>
          <w:rFonts w:eastAsia="Times New Roman"/>
          <w:u w:val="single"/>
        </w:rPr>
        <w:t>difference</w:t>
      </w:r>
      <w:r>
        <w:rPr>
          <w:rFonts w:eastAsia="Times New Roman"/>
        </w:rPr>
        <w:t xml:space="preserve"> </w:t>
      </w:r>
      <w:r w:rsidRPr="00EE5BD7">
        <w:rPr>
          <w:rFonts w:eastAsia="Times New Roman"/>
        </w:rPr>
        <w:t xml:space="preserve">shall be paid to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ten days after notice of the amount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mailed by the </w:t>
      </w:r>
      <w:r w:rsidRPr="00414B4F">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330.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an additional contribution is due, that the report was made in good faith</w:t>
      </w:r>
      <w:r>
        <w:rPr>
          <w:rFonts w:eastAsia="Times New Roman"/>
          <w:u w:val="single"/>
        </w:rPr>
        <w:t>,</w:t>
      </w:r>
      <w:r w:rsidRPr="00EE5BD7">
        <w:rPr>
          <w:rFonts w:eastAsia="Times New Roman"/>
        </w:rPr>
        <w:t xml:space="preserve"> </w:t>
      </w:r>
      <w:r w:rsidRPr="0053083F">
        <w:rPr>
          <w:rFonts w:eastAsia="Times New Roman"/>
          <w:strike/>
        </w:rPr>
        <w:t>and</w:t>
      </w:r>
      <w:r w:rsidRPr="00EE5BD7">
        <w:rPr>
          <w:rFonts w:eastAsia="Times New Roman"/>
        </w:rPr>
        <w:t xml:space="preserve"> that the understatement of the contribution is not deliberate, </w:t>
      </w:r>
      <w:r>
        <w:rPr>
          <w:rFonts w:eastAsia="Times New Roman"/>
          <w:u w:val="single"/>
        </w:rPr>
        <w:t>then</w:t>
      </w:r>
      <w:r>
        <w:rPr>
          <w:rFonts w:eastAsia="Times New Roman"/>
        </w:rPr>
        <w:t xml:space="preserve"> </w:t>
      </w:r>
      <w:r w:rsidRPr="00EE5BD7">
        <w:rPr>
          <w:rFonts w:eastAsia="Times New Roman"/>
        </w:rPr>
        <w:t xml:space="preserve">no penalty shall be added because of </w:t>
      </w:r>
      <w:r w:rsidRPr="00312C2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understatement</w:t>
      </w:r>
      <w:r w:rsidRPr="0053083F">
        <w:rPr>
          <w:rFonts w:eastAsia="Times New Roman"/>
          <w:strike/>
        </w:rPr>
        <w:t>,</w:t>
      </w:r>
      <w:r>
        <w:rPr>
          <w:rFonts w:eastAsia="Times New Roman"/>
          <w:u w:val="single"/>
        </w:rPr>
        <w:t>.</w:t>
      </w:r>
      <w:r w:rsidRPr="00EE5BD7">
        <w:rPr>
          <w:rFonts w:eastAsia="Times New Roman"/>
        </w:rPr>
        <w:t xml:space="preserve"> </w:t>
      </w:r>
      <w:r>
        <w:rPr>
          <w:rFonts w:eastAsia="Times New Roman"/>
        </w:rPr>
        <w:t xml:space="preserve"> </w:t>
      </w:r>
      <w:r w:rsidRPr="0053083F">
        <w:rPr>
          <w:rFonts w:eastAsia="Times New Roman"/>
          <w:strike/>
        </w:rPr>
        <w:t>but</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the amount of the deficiency shall bear interest at the rate of one per cent for each month or fraction </w:t>
      </w:r>
      <w:r w:rsidRPr="00312C27">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that it remains unpaid.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due to negligence on the part of the employer, but without intent to defraud,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ten per cent </w:t>
      </w:r>
      <w:r w:rsidRPr="00312C27">
        <w:rPr>
          <w:rFonts w:eastAsia="Times New Roman"/>
          <w:strike/>
        </w:rPr>
        <w:t>thereof</w:t>
      </w:r>
      <w:r>
        <w:rPr>
          <w:rFonts w:eastAsia="Times New Roman"/>
        </w:rPr>
        <w:t xml:space="preserve"> </w:t>
      </w:r>
      <w:r>
        <w:rPr>
          <w:rFonts w:eastAsia="Times New Roman"/>
          <w:u w:val="single"/>
        </w:rPr>
        <w:t>penalty</w:t>
      </w:r>
      <w:r>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false or fraudulent, with intent to evade the payment of the contribution due,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one hundred per cent </w:t>
      </w:r>
      <w:r w:rsidRPr="00312C27">
        <w:rPr>
          <w:rFonts w:eastAsia="Times New Roman"/>
          <w:strike/>
        </w:rPr>
        <w:t>thereof</w:t>
      </w:r>
      <w:r>
        <w:rPr>
          <w:rFonts w:eastAsia="Times New Roman"/>
        </w:rPr>
        <w:t xml:space="preserve"> </w:t>
      </w:r>
      <w:r>
        <w:rPr>
          <w:rFonts w:eastAsia="Times New Roman"/>
          <w:u w:val="single"/>
        </w:rPr>
        <w:t>penalty</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C67E0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340.</w:t>
      </w:r>
      <w:r>
        <w:rPr>
          <w:rFonts w:eastAsia="Times New Roman"/>
        </w:rPr>
        <w:tab/>
      </w:r>
      <w:r>
        <w:rPr>
          <w:rFonts w:eastAsia="Times New Roman"/>
        </w:rPr>
        <w:tab/>
      </w:r>
      <w:r w:rsidRPr="00601B9A">
        <w:rPr>
          <w:rFonts w:eastAsia="Times New Roman"/>
          <w:strike/>
        </w:rPr>
        <w:t>If any</w:t>
      </w:r>
      <w:r w:rsidRPr="00EE5BD7">
        <w:rPr>
          <w:rFonts w:eastAsia="Times New Roman"/>
        </w:rPr>
        <w:t xml:space="preserve"> </w:t>
      </w:r>
      <w:r w:rsidRPr="00601B9A">
        <w:rPr>
          <w:rFonts w:eastAsia="Times New Roman"/>
          <w:u w:val="single"/>
        </w:rPr>
        <w:t>The department must give notice to an</w:t>
      </w:r>
      <w:r>
        <w:rPr>
          <w:rFonts w:eastAsia="Times New Roman"/>
        </w:rPr>
        <w:t xml:space="preserve"> </w:t>
      </w:r>
      <w:r w:rsidRPr="00EE5BD7">
        <w:rPr>
          <w:rFonts w:eastAsia="Times New Roman"/>
        </w:rPr>
        <w:t xml:space="preserve">employing unit </w:t>
      </w:r>
      <w:r w:rsidRPr="00601B9A">
        <w:rPr>
          <w:rFonts w:eastAsia="Times New Roman"/>
          <w:strike/>
        </w:rPr>
        <w:t>which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has failed to make reports </w:t>
      </w:r>
      <w:r w:rsidRPr="00601B9A">
        <w:rPr>
          <w:rFonts w:eastAsia="Times New Roman"/>
          <w:strike/>
        </w:rPr>
        <w:t>as</w:t>
      </w:r>
      <w:r w:rsidRPr="00EE5BD7">
        <w:rPr>
          <w:rFonts w:eastAsia="Times New Roman"/>
        </w:rPr>
        <w:t xml:space="preserve"> required </w:t>
      </w:r>
      <w:r w:rsidRPr="00601B9A">
        <w:rPr>
          <w:rFonts w:eastAsia="Times New Roman"/>
          <w:strike/>
        </w:rPr>
        <w:t>under</w:t>
      </w:r>
      <w:r w:rsidRPr="00EE5BD7">
        <w:rPr>
          <w:rFonts w:eastAsia="Times New Roman"/>
        </w:rPr>
        <w:t xml:space="preserve"> </w:t>
      </w:r>
      <w:r>
        <w:rPr>
          <w:rFonts w:eastAsia="Times New Roman"/>
          <w:u w:val="single"/>
        </w:rPr>
        <w:t>pursuant to</w:t>
      </w:r>
      <w:r>
        <w:rPr>
          <w:rFonts w:eastAsia="Times New Roman"/>
        </w:rPr>
        <w:t xml:space="preserve"> </w:t>
      </w:r>
      <w:r w:rsidR="00F861E0">
        <w:rPr>
          <w:rFonts w:eastAsia="Times New Roman"/>
        </w:rPr>
        <w:t>Chapters 27 through 41 of this t</w:t>
      </w:r>
      <w:r w:rsidRPr="00EE5BD7">
        <w:rPr>
          <w:rFonts w:eastAsia="Times New Roman"/>
        </w:rPr>
        <w:t>itle</w:t>
      </w:r>
      <w:r>
        <w:rPr>
          <w:rFonts w:eastAsia="Times New Roman"/>
          <w:u w:val="single"/>
        </w:rPr>
        <w:t>,</w:t>
      </w:r>
      <w:r w:rsidRPr="00EE5BD7">
        <w:rPr>
          <w:rFonts w:eastAsia="Times New Roman"/>
        </w:rPr>
        <w:t xml:space="preserve"> or has filed incorrect or insufficient reports</w:t>
      </w:r>
      <w:r>
        <w:rPr>
          <w:rFonts w:eastAsia="Times New Roman"/>
          <w:u w:val="single"/>
        </w:rPr>
        <w:t>.</w:t>
      </w:r>
      <w:r w:rsidRPr="00EE5BD7">
        <w:rPr>
          <w:rFonts w:eastAsia="Times New Roman"/>
        </w:rPr>
        <w:t xml:space="preserve"> </w:t>
      </w:r>
      <w:r w:rsidRPr="00601B9A">
        <w:rPr>
          <w:rFonts w:eastAsia="Times New Roman"/>
          <w:strike/>
        </w:rPr>
        <w:t>and has been notified by the Commission of its failure and</w:t>
      </w:r>
      <w:r w:rsidRPr="00EE5BD7">
        <w:rPr>
          <w:rFonts w:eastAsia="Times New Roman"/>
        </w:rPr>
        <w:t xml:space="preserve"> </w:t>
      </w:r>
      <w:r>
        <w:rPr>
          <w:rFonts w:eastAsia="Times New Roman"/>
          <w:u w:val="single"/>
        </w:rPr>
        <w:t>If the employing unit</w:t>
      </w:r>
      <w:r>
        <w:rPr>
          <w:rFonts w:eastAsia="Times New Roman"/>
        </w:rPr>
        <w:t xml:space="preserve"> </w:t>
      </w:r>
      <w:r w:rsidRPr="00EE5BD7">
        <w:rPr>
          <w:rFonts w:eastAsia="Times New Roman"/>
        </w:rPr>
        <w:t xml:space="preserve">refuses or neglects </w:t>
      </w:r>
      <w:r w:rsidRPr="00601B9A">
        <w:rPr>
          <w:rFonts w:eastAsia="Times New Roman"/>
          <w:u w:val="single"/>
        </w:rPr>
        <w:t>to file a proper report</w:t>
      </w:r>
      <w:r>
        <w:rPr>
          <w:rFonts w:eastAsia="Times New Roman"/>
        </w:rPr>
        <w:t xml:space="preserve"> </w:t>
      </w:r>
      <w:r w:rsidRPr="00EE5BD7">
        <w:rPr>
          <w:rFonts w:eastAsia="Times New Roman"/>
        </w:rPr>
        <w:t xml:space="preserve">within fifteen days after </w:t>
      </w:r>
      <w:r w:rsidRPr="00C67E0F">
        <w:rPr>
          <w:rFonts w:eastAsia="Times New Roman"/>
          <w:strike/>
        </w:rPr>
        <w:t>such</w:t>
      </w:r>
      <w:r w:rsidRPr="00EE5BD7">
        <w:rPr>
          <w:rFonts w:eastAsia="Times New Roman"/>
        </w:rPr>
        <w:t xml:space="preserve"> notice has been mailed to it </w:t>
      </w:r>
      <w:r w:rsidRPr="00601B9A">
        <w:rPr>
          <w:rFonts w:eastAsia="Times New Roman"/>
          <w:strike/>
        </w:rPr>
        <w:t>to file a proper report</w:t>
      </w:r>
      <w:r w:rsidRPr="00EE5BD7">
        <w:rPr>
          <w:rFonts w:eastAsia="Times New Roman"/>
        </w:rPr>
        <w:t xml:space="preserve">, the </w:t>
      </w:r>
      <w:r w:rsidRPr="00C67E0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the amount of the wages payable for employment by </w:t>
      </w:r>
      <w:r w:rsidRPr="00C67E0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employing unit for the period for which the report is required</w:t>
      </w:r>
      <w:r>
        <w:rPr>
          <w:rFonts w:eastAsia="Times New Roman"/>
          <w:u w:val="single"/>
        </w:rPr>
        <w:t>.  The determination must be based upon the department</w:t>
      </w:r>
      <w:r w:rsidR="00051ED7" w:rsidRPr="00051ED7">
        <w:rPr>
          <w:rFonts w:eastAsia="Times New Roman"/>
          <w:u w:val="single"/>
        </w:rPr>
        <w:t>’</w:t>
      </w:r>
      <w:r>
        <w:rPr>
          <w:rFonts w:eastAsia="Times New Roman"/>
          <w:u w:val="single"/>
        </w:rPr>
        <w:t>s</w:t>
      </w:r>
      <w:r w:rsidRPr="00EE5BD7">
        <w:rPr>
          <w:rFonts w:eastAsia="Times New Roman"/>
        </w:rPr>
        <w:t xml:space="preserve"> </w:t>
      </w:r>
      <w:r w:rsidRPr="00CD5787">
        <w:rPr>
          <w:rFonts w:eastAsia="Times New Roman"/>
          <w:strike/>
        </w:rPr>
        <w:t>according to its</w:t>
      </w:r>
      <w:r w:rsidRPr="00EE5BD7">
        <w:rPr>
          <w:rFonts w:eastAsia="Times New Roman"/>
        </w:rPr>
        <w:t xml:space="preserve"> best information and belief</w:t>
      </w:r>
      <w:r>
        <w:rPr>
          <w:rFonts w:eastAsia="Times New Roman"/>
          <w:u w:val="single"/>
        </w:rPr>
        <w:t>.</w:t>
      </w:r>
      <w:r w:rsidRPr="00EE5BD7">
        <w:rPr>
          <w:rFonts w:eastAsia="Times New Roman"/>
        </w:rPr>
        <w:t xml:space="preserve"> </w:t>
      </w:r>
      <w:r w:rsidRPr="00601B9A">
        <w:rPr>
          <w:rFonts w:eastAsia="Times New Roman"/>
          <w:strike/>
        </w:rPr>
        <w:t>and shall thereupon</w:t>
      </w:r>
      <w:r w:rsidRPr="00EE5BD7">
        <w:rPr>
          <w:rFonts w:eastAsia="Times New Roman"/>
        </w:rPr>
        <w:t xml:space="preserve"> </w:t>
      </w:r>
      <w:r>
        <w:rPr>
          <w:rFonts w:eastAsia="Times New Roman"/>
          <w:u w:val="single"/>
        </w:rPr>
        <w:t>The department must then</w:t>
      </w:r>
      <w:r>
        <w:rPr>
          <w:rFonts w:eastAsia="Times New Roman"/>
        </w:rPr>
        <w:t xml:space="preserve"> </w:t>
      </w:r>
      <w:r w:rsidRPr="00EE5BD7">
        <w:rPr>
          <w:rFonts w:eastAsia="Times New Roman"/>
        </w:rPr>
        <w:t xml:space="preserve">determine the amount of contribution due, if any, computing it at double the rate which would otherwise apply.  </w:t>
      </w:r>
      <w:r w:rsidRPr="00601B9A">
        <w:rPr>
          <w:rFonts w:eastAsia="Times New Roman"/>
          <w:strike/>
        </w:rPr>
        <w:t>The Commission in such a case</w:t>
      </w:r>
      <w:r w:rsidRPr="00EE5BD7">
        <w:rPr>
          <w:rFonts w:eastAsia="Times New Roman"/>
        </w:rPr>
        <w:t xml:space="preserve"> </w:t>
      </w:r>
      <w:r>
        <w:rPr>
          <w:rFonts w:eastAsia="Times New Roman"/>
          <w:u w:val="single"/>
        </w:rPr>
        <w:t xml:space="preserve">The </w:t>
      </w:r>
      <w:r>
        <w:rPr>
          <w:rFonts w:eastAsia="Times New Roman"/>
          <w:u w:val="single"/>
        </w:rPr>
        <w:lastRenderedPageBreak/>
        <w:t>department</w:t>
      </w:r>
      <w:r>
        <w:rPr>
          <w:rFonts w:eastAsia="Times New Roman"/>
        </w:rPr>
        <w:t xml:space="preserve"> </w:t>
      </w:r>
      <w:r w:rsidRPr="00EE5BD7">
        <w:rPr>
          <w:rFonts w:eastAsia="Times New Roman"/>
        </w:rPr>
        <w:t xml:space="preserve">may allow further time, not to exceed </w:t>
      </w:r>
      <w:r>
        <w:rPr>
          <w:rFonts w:eastAsia="Times New Roman"/>
          <w:u w:val="single"/>
        </w:rPr>
        <w:t>an additional</w:t>
      </w:r>
      <w:r>
        <w:rPr>
          <w:rFonts w:eastAsia="Times New Roman"/>
        </w:rPr>
        <w:t xml:space="preserve"> </w:t>
      </w:r>
      <w:r w:rsidRPr="00EE5BD7">
        <w:rPr>
          <w:rFonts w:eastAsia="Times New Roman"/>
        </w:rPr>
        <w:t>fifteen days</w:t>
      </w:r>
      <w:r>
        <w:rPr>
          <w:rFonts w:eastAsia="Times New Roman"/>
        </w:rPr>
        <w:t xml:space="preserve">, for </w:t>
      </w:r>
      <w:r w:rsidRPr="00CD5787">
        <w:rPr>
          <w:rFonts w:eastAsia="Times New Roman"/>
          <w:strike/>
        </w:rPr>
        <w:t>the</w:t>
      </w:r>
      <w:r>
        <w:rPr>
          <w:rFonts w:eastAsia="Times New Roman"/>
        </w:rPr>
        <w:t xml:space="preserve"> filing </w:t>
      </w:r>
      <w:r w:rsidRPr="00F7656A">
        <w:rPr>
          <w:rFonts w:eastAsia="Times New Roman"/>
          <w:strike/>
        </w:rPr>
        <w:t>of</w:t>
      </w:r>
      <w:r>
        <w:rPr>
          <w:rFonts w:eastAsia="Times New Roman"/>
        </w:rPr>
        <w:t xml:space="preserve"> the </w:t>
      </w:r>
      <w:r>
        <w:rPr>
          <w:rFonts w:eastAsia="Times New Roman"/>
          <w:u w:val="single"/>
        </w:rPr>
        <w:t>proper</w:t>
      </w:r>
      <w:r>
        <w:rPr>
          <w:rFonts w:eastAsia="Times New Roman"/>
        </w:rPr>
        <w:t xml:space="preserve"> report </w:t>
      </w:r>
      <w:r>
        <w:rPr>
          <w:rFonts w:eastAsia="Times New Roman"/>
          <w:u w:val="single"/>
        </w:rPr>
        <w:t>after notice is mailed</w:t>
      </w:r>
      <w:r>
        <w:rPr>
          <w:rFonts w:eastAsia="Times New Roman"/>
        </w:rPr>
        <w:t>.</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350.</w:t>
      </w:r>
      <w:r>
        <w:rPr>
          <w:rFonts w:eastAsia="Times New Roman"/>
        </w:rPr>
        <w:tab/>
      </w:r>
      <w:r>
        <w:rPr>
          <w:rFonts w:eastAsia="Times New Roman"/>
        </w:rPr>
        <w:tab/>
      </w:r>
      <w:r w:rsidRPr="005E236B">
        <w:rPr>
          <w:rFonts w:eastAsia="Times New Roman"/>
          <w:strike/>
        </w:rPr>
        <w:t>If 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Pr>
          <w:rFonts w:eastAsia="Times New Roman"/>
          <w:u w:val="single"/>
        </w:rPr>
        <w:t>that</w:t>
      </w:r>
      <w:r>
        <w:rPr>
          <w:rFonts w:eastAsia="Times New Roman"/>
        </w:rPr>
        <w:t xml:space="preserve"> </w:t>
      </w:r>
      <w:r w:rsidRPr="00EE5BD7">
        <w:rPr>
          <w:rFonts w:eastAsia="Times New Roman"/>
        </w:rPr>
        <w:t xml:space="preserve">fails to file </w:t>
      </w:r>
      <w:r w:rsidRPr="005E236B">
        <w:rPr>
          <w:rFonts w:eastAsia="Times New Roman"/>
          <w:strike/>
        </w:rPr>
        <w:t>any</w:t>
      </w:r>
      <w:r w:rsidRPr="00EE5BD7">
        <w:rPr>
          <w:rFonts w:eastAsia="Times New Roman"/>
        </w:rPr>
        <w:t xml:space="preserve"> </w:t>
      </w:r>
      <w:r>
        <w:rPr>
          <w:rFonts w:eastAsia="Times New Roman"/>
          <w:u w:val="single"/>
        </w:rPr>
        <w:t xml:space="preserve">a </w:t>
      </w:r>
      <w:r w:rsidRPr="00EE5BD7">
        <w:rPr>
          <w:rFonts w:eastAsia="Times New Roman"/>
        </w:rPr>
        <w:t xml:space="preserve">report </w:t>
      </w:r>
      <w:r w:rsidRPr="005E236B">
        <w:rPr>
          <w:rFonts w:eastAsia="Times New Roman"/>
          <w:strike/>
        </w:rPr>
        <w:t>as required of him under</w:t>
      </w:r>
      <w:r w:rsidRPr="00EE5BD7">
        <w:rPr>
          <w:rFonts w:eastAsia="Times New Roman"/>
        </w:rPr>
        <w:t xml:space="preserve"> </w:t>
      </w:r>
      <w:r w:rsidR="00F861E0">
        <w:rPr>
          <w:rFonts w:eastAsia="Times New Roman"/>
          <w:u w:val="single"/>
        </w:rPr>
        <w:t>concerning wages or contributions pursuant to</w:t>
      </w:r>
      <w:r w:rsidR="00F861E0">
        <w:rPr>
          <w:rFonts w:eastAsia="Times New Roman"/>
        </w:rPr>
        <w:t xml:space="preserve"> </w:t>
      </w:r>
      <w:r w:rsidRPr="00EE5BD7">
        <w:rPr>
          <w:rFonts w:eastAsia="Times New Roman"/>
        </w:rPr>
        <w:t xml:space="preserve">Chapters 27 through 41 of this </w:t>
      </w:r>
      <w:r w:rsidR="00F861E0">
        <w:rPr>
          <w:rFonts w:eastAsia="Times New Roman"/>
        </w:rPr>
        <w:t xml:space="preserve">title </w:t>
      </w:r>
      <w:r w:rsidRPr="005E236B">
        <w:rPr>
          <w:rFonts w:eastAsia="Times New Roman"/>
          <w:strike/>
        </w:rPr>
        <w:t>with respect to wages or contributions</w:t>
      </w:r>
      <w:r w:rsidRPr="00EE5BD7">
        <w:rPr>
          <w:rFonts w:eastAsia="Times New Roman"/>
        </w:rPr>
        <w:t xml:space="preserve"> within fifteen days from the date upon which the </w:t>
      </w:r>
      <w:r w:rsidRPr="00A6727B">
        <w:rPr>
          <w:rFonts w:eastAsia="Times New Roman"/>
          <w:strike/>
        </w:rPr>
        <w:t>Commission</w:t>
      </w:r>
      <w:r w:rsidR="00F861E0">
        <w:rPr>
          <w:rFonts w:eastAsia="Times New Roman"/>
          <w:strike/>
        </w:rPr>
        <w:t xml:space="preserve"> has</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mailed </w:t>
      </w:r>
      <w:r w:rsidRPr="00425773">
        <w:rPr>
          <w:rFonts w:eastAsia="Times New Roman"/>
          <w:strike/>
        </w:rPr>
        <w:t>to him</w:t>
      </w:r>
      <w:r w:rsidRPr="00EE5BD7">
        <w:rPr>
          <w:rFonts w:eastAsia="Times New Roman"/>
        </w:rPr>
        <w:t xml:space="preserve"> a demand for the report,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assess </w:t>
      </w:r>
      <w:r w:rsidRPr="00425773">
        <w:rPr>
          <w:rFonts w:eastAsia="Times New Roman"/>
          <w:strike/>
        </w:rPr>
        <w:t>upon</w:t>
      </w:r>
      <w:r w:rsidRPr="00EE5BD7">
        <w:rPr>
          <w:rFonts w:eastAsia="Times New Roman"/>
        </w:rPr>
        <w:t xml:space="preserve"> the employer a penalty of ten percent of the contributi</w:t>
      </w:r>
      <w:r>
        <w:rPr>
          <w:rFonts w:eastAsia="Times New Roman"/>
        </w:rPr>
        <w:t>ons due but no less than twenty</w:t>
      </w:r>
      <w:r w:rsidR="00051ED7">
        <w:rPr>
          <w:rFonts w:eastAsia="Times New Roman"/>
        </w:rPr>
        <w:noBreakHyphen/>
      </w:r>
      <w:r w:rsidRPr="00EE5BD7">
        <w:rPr>
          <w:rFonts w:eastAsia="Times New Roman"/>
        </w:rPr>
        <w:t xml:space="preserve">five nor more than one thousand dollars </w:t>
      </w:r>
      <w:r w:rsidRPr="00425773">
        <w:rPr>
          <w:rFonts w:eastAsia="Times New Roman"/>
          <w:strike/>
        </w:rPr>
        <w:t>which is</w:t>
      </w:r>
      <w:r w:rsidRPr="00EE5BD7">
        <w:rPr>
          <w:rFonts w:eastAsia="Times New Roman"/>
        </w:rPr>
        <w:t xml:space="preserve"> in addition to the contributions payable with respect to the report.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360.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not later than four years after the date on which any contributions or interest or employment security administrative contingency assessments became due, an employer who has paid the contributions or interest or employment security administrative contingency assessments shall make application for an adjustment in connection with subsequent contribution or employment security administrative contingency assessments payments or for a refund because the adjustment cannot be made and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that the contributions or interest or employment security administrative contingency assessments or any portion was erroneously collected,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make an adjustment, without interest, in connection with subsequent contribution or employment security administrative contingency assessments payments by him or, if the adjustment cannot be made, shall refund the amount from the fund.  For like cause and within the same period an adjustment or refund may be made on the </w:t>
      </w:r>
      <w:r w:rsidRPr="00A6727B">
        <w:rPr>
          <w:rFonts w:eastAsia="Times New Roman"/>
          <w:strike/>
        </w:rPr>
        <w:t>commission</w:t>
      </w:r>
      <w:r w:rsidR="00051ED7" w:rsidRPr="00051ED7">
        <w:rPr>
          <w:rFonts w:eastAsia="Times New Roman"/>
          <w:strike/>
        </w:rPr>
        <w:t>’</w:t>
      </w:r>
      <w:r w:rsidRPr="00A6727B">
        <w:rPr>
          <w:rFonts w:eastAsia="Times New Roman"/>
          <w:strike/>
        </w:rPr>
        <w:t>s</w:t>
      </w:r>
      <w:r w:rsidRPr="00EE5BD7">
        <w:rPr>
          <w:rFonts w:eastAsia="Times New Roman"/>
        </w:rPr>
        <w:t xml:space="preserve"> </w:t>
      </w:r>
      <w:r>
        <w:rPr>
          <w:rFonts w:eastAsia="Times New Roman"/>
          <w:u w:val="single"/>
        </w:rPr>
        <w:t>department</w:t>
      </w:r>
      <w:r w:rsidR="00051ED7"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own initiative.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 refund or adjustment must be made in any case where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contributions or interest or employment security administrative contingency assessments were erroneously paid by an employing unit to this State upon wages earned by individuals in employment in another state.  The refund or adjustment must be made upon satisfactory proof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payment of the contributions or interest or employment security administrative contingency assessments has been made to the other state.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370.</w:t>
      </w:r>
      <w:r>
        <w:rPr>
          <w:rFonts w:eastAsia="Times New Roman"/>
        </w:rPr>
        <w:tab/>
      </w:r>
      <w:r>
        <w:rPr>
          <w:rFonts w:eastAsia="Times New Roman"/>
        </w:rPr>
        <w:tab/>
      </w:r>
      <w:r w:rsidRPr="00456F34">
        <w:rPr>
          <w:rFonts w:eastAsia="Times New Roman"/>
          <w:strike/>
        </w:rPr>
        <w:t>(1)</w:t>
      </w:r>
      <w:r>
        <w:rPr>
          <w:rFonts w:eastAsia="Times New Roman"/>
          <w:u w:val="single"/>
        </w:rPr>
        <w:t>(A)</w:t>
      </w:r>
      <w:r>
        <w:rPr>
          <w:rFonts w:eastAsia="Times New Roman"/>
        </w:rPr>
        <w:tab/>
      </w:r>
      <w:r w:rsidRPr="00EE5BD7">
        <w:rPr>
          <w:rFonts w:eastAsia="Times New Roman"/>
        </w:rPr>
        <w:t xml:space="preserve">Contributions unpaid on the date on which they are 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shall bear interest at the rate of one percent for each month or fraction </w:t>
      </w:r>
      <w:r w:rsidRPr="00425773">
        <w:rPr>
          <w:rFonts w:eastAsia="Times New Roman"/>
          <w:strike/>
        </w:rPr>
        <w:t>thereof</w:t>
      </w:r>
      <w:r w:rsidRPr="00EE5BD7">
        <w:rPr>
          <w:rFonts w:eastAsia="Times New Roman"/>
        </w:rPr>
        <w:t xml:space="preserve"> for which they remain unpaid but contributions as have accrued prior to the establishment of an employer</w:t>
      </w:r>
      <w:r w:rsidR="00051ED7" w:rsidRPr="00051ED7">
        <w:rPr>
          <w:rFonts w:eastAsia="Times New Roman"/>
        </w:rPr>
        <w:t>’</w:t>
      </w:r>
      <w:r w:rsidRPr="00EE5BD7">
        <w:rPr>
          <w:rFonts w:eastAsia="Times New Roman"/>
        </w:rPr>
        <w:t xml:space="preserve">s liability shall bear interest at the rate of one half of one percent a month or fraction </w:t>
      </w:r>
      <w:r w:rsidRPr="00425773">
        <w:rPr>
          <w:rFonts w:eastAsia="Times New Roman"/>
          <w:strike/>
        </w:rPr>
        <w:t>thereof</w:t>
      </w:r>
      <w:r>
        <w:rPr>
          <w:rFonts w:eastAsia="Times New Roman"/>
        </w:rPr>
        <w:t xml:space="preserve"> </w:t>
      </w:r>
      <w:r>
        <w:rPr>
          <w:rFonts w:eastAsia="Times New Roman"/>
          <w:u w:val="single"/>
        </w:rPr>
        <w:t>of a month</w:t>
      </w:r>
      <w:r w:rsidRPr="00EE5BD7">
        <w:rPr>
          <w:rFonts w:eastAsia="Times New Roman"/>
        </w:rPr>
        <w:t xml:space="preserve">, to the date on which liability is established, unless it is found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delay in the establishment of liability resulted from willful negligence of the employer, and shall bear interest at the rate of one percent a month or fraction </w:t>
      </w:r>
      <w:r w:rsidRPr="00425773">
        <w:rPr>
          <w:rFonts w:eastAsia="Times New Roman"/>
          <w:strike/>
        </w:rPr>
        <w:t>thereof</w:t>
      </w:r>
      <w:r w:rsidRPr="00EE5BD7">
        <w:rPr>
          <w:rFonts w:eastAsia="Times New Roman"/>
        </w:rPr>
        <w:t xml:space="preserve"> for which they remain unpaid thereafter.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56F34">
        <w:rPr>
          <w:rFonts w:eastAsia="Times New Roman"/>
          <w:strike/>
        </w:rPr>
        <w:t>(2)</w:t>
      </w:r>
      <w:r>
        <w:rPr>
          <w:rFonts w:eastAsia="Times New Roman"/>
          <w:u w:val="single"/>
        </w:rPr>
        <w:t>(B)</w:t>
      </w:r>
      <w:r>
        <w:rPr>
          <w:rFonts w:eastAsia="Times New Roman"/>
        </w:rPr>
        <w:tab/>
      </w:r>
      <w:r w:rsidRPr="00EE5BD7">
        <w:rPr>
          <w:rFonts w:eastAsia="Times New Roman"/>
        </w:rPr>
        <w:t>If any employer</w:t>
      </w:r>
      <w:r w:rsidR="00051ED7" w:rsidRPr="00051ED7">
        <w:rPr>
          <w:rFonts w:eastAsia="Times New Roman"/>
        </w:rPr>
        <w:t>’</w:t>
      </w:r>
      <w:r w:rsidRPr="00EE5BD7">
        <w:rPr>
          <w:rFonts w:eastAsia="Times New Roman"/>
        </w:rPr>
        <w:t xml:space="preserve">s amount of contributions which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unpaid ten days following the date on which an assessment or debit memorandum </w:t>
      </w:r>
      <w:r w:rsidRPr="00425773">
        <w:rPr>
          <w:rFonts w:eastAsia="Times New Roman"/>
          <w:strike/>
        </w:rPr>
        <w:t>has been</w:t>
      </w:r>
      <w:r w:rsidRPr="00EE5BD7">
        <w:rPr>
          <w:rFonts w:eastAsia="Times New Roman"/>
        </w:rPr>
        <w:t xml:space="preserve"> </w:t>
      </w:r>
      <w:r>
        <w:rPr>
          <w:rFonts w:eastAsia="Times New Roman"/>
          <w:u w:val="single"/>
        </w:rPr>
        <w:t>was</w:t>
      </w:r>
      <w:r>
        <w:rPr>
          <w:rFonts w:eastAsia="Times New Roman"/>
        </w:rPr>
        <w:t xml:space="preserve"> </w:t>
      </w:r>
      <w:r w:rsidRPr="00EE5BD7">
        <w:rPr>
          <w:rFonts w:eastAsia="Times New Roman"/>
        </w:rPr>
        <w:t xml:space="preserve">issued </w:t>
      </w:r>
      <w:r w:rsidRPr="00425773">
        <w:rPr>
          <w:rFonts w:eastAsia="Times New Roman"/>
          <w:strike/>
        </w:rPr>
        <w:t>therefor</w:t>
      </w:r>
      <w:r w:rsidRPr="00EE5BD7">
        <w:rPr>
          <w:rFonts w:eastAsia="Times New Roman"/>
        </w:rPr>
        <w:t xml:space="preserve">, a penalty of ten percent of the amount of contributions due and payable, not to exceed one thousand dollars, must be paid in addition to any other interest or penalty which may be applicable.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56F34">
        <w:rPr>
          <w:rFonts w:eastAsia="Times New Roman"/>
          <w:strike/>
        </w:rPr>
        <w:t>(3)</w:t>
      </w:r>
      <w:r>
        <w:rPr>
          <w:rFonts w:eastAsia="Times New Roman"/>
          <w:u w:val="single"/>
        </w:rPr>
        <w:t>(C)</w:t>
      </w:r>
      <w:r>
        <w:rPr>
          <w:rFonts w:eastAsia="Times New Roman"/>
        </w:rPr>
        <w:tab/>
      </w:r>
      <w:r w:rsidRPr="00EE5BD7">
        <w:rPr>
          <w:rFonts w:eastAsia="Times New Roman"/>
        </w:rPr>
        <w:t xml:space="preserve">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may, for good cause, extend the time for the filing of reports and the payment of contributions.  Any person to whom the extension is granted shall pay in addition to the contribution due, interest </w:t>
      </w:r>
      <w:r w:rsidRPr="00425773">
        <w:rPr>
          <w:rFonts w:eastAsia="Times New Roman"/>
          <w:strike/>
        </w:rPr>
        <w:t>thereon</w:t>
      </w:r>
      <w:r w:rsidRPr="00EE5BD7">
        <w:rPr>
          <w:rFonts w:eastAsia="Times New Roman"/>
        </w:rPr>
        <w:t xml:space="preserve"> at the rate of one percent per month or fraction </w:t>
      </w:r>
      <w:r w:rsidRPr="00425773">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w:t>
      </w:r>
      <w:r w:rsidRPr="00EE5BD7">
        <w:rPr>
          <w:rFonts w:eastAsia="Times New Roman"/>
        </w:rPr>
        <w:t xml:space="preserve">from the due date of the contribution to the date of payment.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380.</w:t>
      </w:r>
      <w:r>
        <w:rPr>
          <w:rFonts w:eastAsia="Times New Roman"/>
        </w:rPr>
        <w:tab/>
      </w:r>
      <w:r>
        <w:rPr>
          <w:rFonts w:eastAsia="Times New Roman"/>
        </w:rPr>
        <w:tab/>
      </w:r>
      <w:r w:rsidRPr="00EE5BD7">
        <w:rPr>
          <w:rFonts w:eastAsia="Times New Roman"/>
        </w:rPr>
        <w:t xml:space="preserve">The contributions, interest, penalties,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prescribed in this chapter are considered taxes owing the State by the persons against whom they are charged, and are a lien upon the real property or chattels of the person by whom the contributions are due, only after the warrant described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is indexed as prescribed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400.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390.</w:t>
      </w:r>
      <w:r>
        <w:rPr>
          <w:rFonts w:eastAsia="Times New Roman"/>
        </w:rPr>
        <w:tab/>
      </w:r>
      <w:r>
        <w:rPr>
          <w:rFonts w:eastAsia="Times New Roman"/>
        </w:rPr>
        <w:tab/>
        <w:t>(A)</w:t>
      </w:r>
      <w:r>
        <w:rPr>
          <w:rFonts w:eastAsia="Times New Roman"/>
        </w:rPr>
        <w:tab/>
      </w:r>
      <w:r w:rsidRPr="00EE5BD7">
        <w:rPr>
          <w:rFonts w:eastAsia="Times New Roman"/>
        </w:rPr>
        <w:t xml:space="preserve">If an employer defaults in any payment of contributions, interest, penalties, or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notify the employer of the amount of contributions, interest, penalties, or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due.  If the amount is not paid within ten days after notice to the employer,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issue a warrant of execution, directed </w:t>
      </w:r>
      <w:r w:rsidRPr="00EE5BD7">
        <w:rPr>
          <w:rFonts w:eastAsia="Times New Roman"/>
        </w:rPr>
        <w:lastRenderedPageBreak/>
        <w:t xml:space="preserve">to its authorized representative, commanding the representative to levy upon and sell the real and personal property of the employer found within that county for the payment of the amount, with interest, the cost of executing the warrant, and any reasonable costs incurred in collecting these amounts, to return the warrant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to pay it the money collected.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contract with a collection agency or the Department of Revenue for the purpose of collecting delinquent payments of contributions, interest, penalties,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and any other reasonable costs authorized by subsection (A).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425773">
        <w:rPr>
          <w:rFonts w:eastAsia="Times New Roman"/>
          <w:strike/>
        </w:rPr>
        <w:t>effectuate</w:t>
      </w:r>
      <w:r>
        <w:rPr>
          <w:rFonts w:eastAsia="Times New Roman"/>
        </w:rPr>
        <w:t xml:space="preserve"> </w:t>
      </w:r>
      <w:r>
        <w:rPr>
          <w:rFonts w:eastAsia="Times New Roman"/>
          <w:u w:val="single"/>
        </w:rPr>
        <w:t>carry out</w:t>
      </w:r>
      <w:r w:rsidRPr="00EE5BD7">
        <w:rPr>
          <w:rFonts w:eastAsia="Times New Roman"/>
        </w:rPr>
        <w:t xml:space="preserve"> the provisions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400.</w:t>
      </w:r>
      <w:r>
        <w:rPr>
          <w:rFonts w:eastAsia="Times New Roman"/>
        </w:rPr>
        <w:tab/>
      </w:r>
      <w:r>
        <w:rPr>
          <w:rFonts w:eastAsia="Times New Roman"/>
        </w:rPr>
        <w:tab/>
        <w:t>(A)</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file </w:t>
      </w:r>
      <w:r>
        <w:rPr>
          <w:rFonts w:eastAsia="Times New Roman"/>
          <w:u w:val="single"/>
        </w:rPr>
        <w:t>a copy of the execution</w:t>
      </w:r>
      <w:r>
        <w:rPr>
          <w:rFonts w:eastAsia="Times New Roman"/>
        </w:rPr>
        <w:t xml:space="preserve"> </w:t>
      </w:r>
      <w:r w:rsidRPr="00EE5BD7">
        <w:rPr>
          <w:rFonts w:eastAsia="Times New Roman"/>
        </w:rPr>
        <w:t xml:space="preserve">with the clerk of court of the county or counties of the State in which the employer does business </w:t>
      </w:r>
      <w:r w:rsidRPr="006613D7">
        <w:rPr>
          <w:rFonts w:eastAsia="Times New Roman"/>
          <w:strike/>
        </w:rPr>
        <w:t>a copy of the execution, and thereupon the</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clerk of court shall enter in his abstract of judgments the name of the employer </w:t>
      </w:r>
      <w:r w:rsidRPr="006613D7">
        <w:rPr>
          <w:rFonts w:eastAsia="Times New Roman"/>
          <w:strike/>
        </w:rPr>
        <w:t>mentioned</w:t>
      </w:r>
      <w:r w:rsidRPr="00EE5BD7">
        <w:rPr>
          <w:rFonts w:eastAsia="Times New Roman"/>
        </w:rPr>
        <w:t xml:space="preserve"> </w:t>
      </w:r>
      <w:r>
        <w:rPr>
          <w:rFonts w:eastAsia="Times New Roman"/>
          <w:u w:val="single"/>
        </w:rPr>
        <w:t>identified</w:t>
      </w:r>
      <w:r>
        <w:rPr>
          <w:rFonts w:eastAsia="Times New Roman"/>
        </w:rPr>
        <w:t xml:space="preserve"> </w:t>
      </w:r>
      <w:r w:rsidRPr="00EE5BD7">
        <w:rPr>
          <w:rFonts w:eastAsia="Times New Roman"/>
        </w:rPr>
        <w:t xml:space="preserve">in the warrant and in the proper columns the amount of the contributions, interest, penalties, and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for which the warrant is issued</w:t>
      </w:r>
      <w:r>
        <w:rPr>
          <w:rFonts w:eastAsia="Times New Roman"/>
        </w:rPr>
        <w:t xml:space="preserve"> </w:t>
      </w:r>
      <w:r>
        <w:rPr>
          <w:rFonts w:eastAsia="Times New Roman"/>
          <w:u w:val="single"/>
        </w:rPr>
        <w:t>along with</w:t>
      </w:r>
      <w:r w:rsidRPr="00EE5BD7">
        <w:rPr>
          <w:rFonts w:eastAsia="Times New Roman"/>
        </w:rPr>
        <w:t xml:space="preserve"> </w:t>
      </w:r>
      <w:r w:rsidRPr="006613D7">
        <w:rPr>
          <w:rFonts w:eastAsia="Times New Roman"/>
          <w:strike/>
        </w:rPr>
        <w:t>and</w:t>
      </w:r>
      <w:r w:rsidRPr="00EE5BD7">
        <w:rPr>
          <w:rFonts w:eastAsia="Times New Roman"/>
        </w:rPr>
        <w:t xml:space="preserve"> the date and hour when the copy is filed</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w:t>
      </w:r>
      <w:r>
        <w:rPr>
          <w:rFonts w:eastAsia="Times New Roman"/>
          <w:u w:val="single"/>
        </w:rPr>
        <w:t>The clerk of court</w:t>
      </w:r>
      <w:r>
        <w:rPr>
          <w:rFonts w:eastAsia="Times New Roman"/>
        </w:rPr>
        <w:t xml:space="preserve"> </w:t>
      </w:r>
      <w:r w:rsidRPr="00EE5BD7">
        <w:rPr>
          <w:rFonts w:eastAsia="Times New Roman"/>
        </w:rPr>
        <w:t xml:space="preserve">shall </w:t>
      </w:r>
      <w:r>
        <w:rPr>
          <w:rFonts w:eastAsia="Times New Roman"/>
          <w:u w:val="single"/>
        </w:rPr>
        <w:t>also</w:t>
      </w:r>
      <w:r>
        <w:rPr>
          <w:rFonts w:eastAsia="Times New Roman"/>
        </w:rPr>
        <w:t xml:space="preserve"> </w:t>
      </w:r>
      <w:r w:rsidRPr="00EE5BD7">
        <w:rPr>
          <w:rFonts w:eastAsia="Times New Roman"/>
        </w:rPr>
        <w:t xml:space="preserve">index the warrant upon the index of judgments.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proceed upon the warrant in all respects and with like effect and in the same manner prescribed by law in respect to executions issued against property upon judgments of a court of record and is entitled to the same fees for service in executing the warrant to be collected in the same manner.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powers now or hereafter conferred upon the Department of Revenue by Title 12 for the collection of unpaid income taxes are incorporated </w:t>
      </w:r>
      <w:r w:rsidRPr="006613D7">
        <w:rPr>
          <w:rFonts w:eastAsia="Times New Roman"/>
          <w:strike/>
        </w:rPr>
        <w:t>herein</w:t>
      </w:r>
      <w:r w:rsidRPr="00EE5BD7">
        <w:rPr>
          <w:rFonts w:eastAsia="Times New Roman"/>
        </w:rPr>
        <w:t xml:space="preserve"> by reference and are conferred upon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its authorized representative for the collection of unpaid contributions, interest, penalties, and </w:t>
      </w:r>
      <w:r w:rsidRPr="006613D7">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assessments and costs, mutatis mutandis.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6613D7">
        <w:rPr>
          <w:rFonts w:eastAsia="Times New Roman"/>
          <w:strike/>
        </w:rPr>
        <w:t>effectuate</w:t>
      </w:r>
      <w:r w:rsidRPr="00EE5BD7">
        <w:rPr>
          <w:rFonts w:eastAsia="Times New Roman"/>
        </w:rPr>
        <w:t xml:space="preserve"> </w:t>
      </w:r>
      <w:r w:rsidRPr="006613D7">
        <w:rPr>
          <w:rFonts w:eastAsia="Times New Roman"/>
          <w:u w:val="single"/>
        </w:rPr>
        <w:t>carry out</w:t>
      </w:r>
      <w:r>
        <w:rPr>
          <w:rFonts w:eastAsia="Times New Roman"/>
        </w:rPr>
        <w:t xml:space="preserve"> </w:t>
      </w:r>
      <w:r w:rsidRPr="00EE5BD7">
        <w:rPr>
          <w:rFonts w:eastAsia="Times New Roman"/>
        </w:rPr>
        <w:t xml:space="preserve">the provisions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410.</w:t>
      </w:r>
      <w:r>
        <w:rPr>
          <w:rFonts w:eastAsia="Times New Roman"/>
        </w:rPr>
        <w:tab/>
      </w:r>
      <w:r>
        <w:rPr>
          <w:rFonts w:eastAsia="Times New Roman"/>
        </w:rPr>
        <w:tab/>
      </w:r>
      <w:r w:rsidRPr="00EE5BD7">
        <w:rPr>
          <w:rFonts w:eastAsia="Times New Roman"/>
        </w:rPr>
        <w:t>Any clerk of court or register of deeds, as the case may be, or county treasurer shall be entitled to the fees provided in Section 14</w:t>
      </w:r>
      <w:r w:rsidR="00051ED7">
        <w:rPr>
          <w:rFonts w:eastAsia="Times New Roman"/>
        </w:rPr>
        <w:noBreakHyphen/>
      </w:r>
      <w:r w:rsidRPr="00EE5BD7">
        <w:rPr>
          <w:rFonts w:eastAsia="Times New Roman"/>
        </w:rPr>
        <w:t>19</w:t>
      </w:r>
      <w:r w:rsidR="00051ED7">
        <w:rPr>
          <w:rFonts w:eastAsia="Times New Roman"/>
        </w:rPr>
        <w:noBreakHyphen/>
      </w:r>
      <w:r w:rsidRPr="00EE5BD7">
        <w:rPr>
          <w:rFonts w:eastAsia="Times New Roman"/>
        </w:rPr>
        <w:t>100 for filing</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enrolling</w:t>
      </w:r>
      <w:r>
        <w:rPr>
          <w:rFonts w:eastAsia="Times New Roman"/>
          <w:u w:val="single"/>
        </w:rPr>
        <w:t>,</w:t>
      </w:r>
      <w:r w:rsidRPr="00EE5BD7">
        <w:rPr>
          <w:rFonts w:eastAsia="Times New Roman"/>
        </w:rPr>
        <w:t xml:space="preserve"> and satisfying a tax warrant or execution issued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420.</w:t>
      </w:r>
      <w:r>
        <w:rPr>
          <w:rFonts w:eastAsia="Times New Roman"/>
        </w:rPr>
        <w:tab/>
      </w:r>
      <w:r>
        <w:rPr>
          <w:rFonts w:eastAsia="Times New Roman"/>
        </w:rPr>
        <w:tab/>
      </w:r>
      <w:r w:rsidRPr="006613D7">
        <w:rPr>
          <w:rFonts w:eastAsia="Times New Roman"/>
          <w:strike/>
        </w:rPr>
        <w:t>In the event of any</w:t>
      </w:r>
      <w:r w:rsidRPr="00EE5BD7">
        <w:rPr>
          <w:rFonts w:eastAsia="Times New Roman"/>
        </w:rPr>
        <w:t xml:space="preserve"> </w:t>
      </w:r>
      <w:r w:rsidRPr="00EB2DCE">
        <w:rPr>
          <w:rFonts w:eastAsia="Times New Roman"/>
          <w:u w:val="single"/>
        </w:rPr>
        <w:t>Subsequent to any</w:t>
      </w:r>
      <w:r>
        <w:rPr>
          <w:rFonts w:eastAsia="Times New Roman"/>
        </w:rPr>
        <w:t xml:space="preserve"> </w:t>
      </w:r>
      <w:r w:rsidRPr="00EE5BD7">
        <w:rPr>
          <w:rFonts w:eastAsia="Times New Roman"/>
        </w:rPr>
        <w:t xml:space="preserve">distribution of </w:t>
      </w:r>
      <w:r w:rsidRPr="006613D7">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assets pursuant to </w:t>
      </w:r>
      <w:r w:rsidRPr="006613D7">
        <w:rPr>
          <w:rFonts w:eastAsia="Times New Roman"/>
          <w:strike/>
        </w:rPr>
        <w:t>an order of any</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court </w:t>
      </w:r>
      <w:r w:rsidRPr="006613D7">
        <w:rPr>
          <w:rFonts w:eastAsia="Times New Roman"/>
          <w:strike/>
        </w:rPr>
        <w:t>under the laws of this State</w:t>
      </w:r>
      <w:r w:rsidR="00F861E0">
        <w:rPr>
          <w:rFonts w:eastAsia="Times New Roman"/>
        </w:rPr>
        <w:t xml:space="preserve"> </w:t>
      </w:r>
      <w:r w:rsidR="00242FE1" w:rsidRPr="00242FE1">
        <w:rPr>
          <w:rFonts w:eastAsia="Times New Roman"/>
        </w:rPr>
        <w:t>order</w:t>
      </w:r>
      <w:r w:rsidRPr="00EE5BD7">
        <w:rPr>
          <w:rFonts w:eastAsia="Times New Roman"/>
        </w:rPr>
        <w:t xml:space="preserve">, including any receivership, assignment for the benefits of creditors, adjudicated insolvency, composition or similar proceeding, contributions then or thereafter due shall be paid in full on the same basis as all other tax claims but on a parity with claims for wages of not more than two hundred fifty dollars to each claimant earned within six months of the commencement of the proceeding.  </w:t>
      </w:r>
      <w:r w:rsidRPr="006613D7">
        <w:rPr>
          <w:rFonts w:eastAsia="Times New Roman"/>
          <w:strike/>
        </w:rPr>
        <w:t>In the event of an</w:t>
      </w:r>
      <w:r w:rsidRPr="00EE5BD7">
        <w:rPr>
          <w:rFonts w:eastAsia="Times New Roman"/>
        </w:rPr>
        <w:t xml:space="preserve"> </w:t>
      </w:r>
      <w:r w:rsidRPr="00EB2DCE">
        <w:rPr>
          <w:rFonts w:eastAsia="Times New Roman"/>
          <w:u w:val="single"/>
        </w:rPr>
        <w:t xml:space="preserve">Subsequent to </w:t>
      </w:r>
      <w:r>
        <w:rPr>
          <w:rFonts w:eastAsia="Times New Roman"/>
          <w:u w:val="single"/>
        </w:rPr>
        <w:t>a</w:t>
      </w:r>
      <w:r w:rsidRPr="00EB2DCE">
        <w:rPr>
          <w:rFonts w:eastAsia="Times New Roman"/>
          <w:u w:val="single"/>
        </w:rPr>
        <w:t>n</w:t>
      </w:r>
      <w:r>
        <w:rPr>
          <w:rFonts w:eastAsia="Times New Roman"/>
        </w:rPr>
        <w:t xml:space="preserve"> </w:t>
      </w:r>
      <w:r w:rsidRPr="00EE5BD7">
        <w:rPr>
          <w:rFonts w:eastAsia="Times New Roman"/>
        </w:rPr>
        <w:t>employer</w:t>
      </w:r>
      <w:r w:rsidR="00051ED7" w:rsidRPr="00051ED7">
        <w:rPr>
          <w:rFonts w:eastAsia="Times New Roman"/>
        </w:rPr>
        <w:t>’</w:t>
      </w:r>
      <w:r w:rsidRPr="00EE5BD7">
        <w:rPr>
          <w:rFonts w:eastAsia="Times New Roman"/>
        </w:rPr>
        <w:t xml:space="preserve">s adjudication in bankruptcy or judicially confirmed extension proposal or composition under the Federal Bankruptcy Act, contributions then or thereafter due shall be entitled to such priority as is provided in that act.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5.</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FINANCING BENEFITS PAID TO EMPLOYEES OF NONPROFIT ORGANIZATIONS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B2DCE"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sidR="00051ED7">
        <w:rPr>
          <w:rFonts w:eastAsia="Times New Roman"/>
          <w:u w:val="single"/>
        </w:rPr>
        <w:noBreakHyphen/>
      </w:r>
      <w:r>
        <w:rPr>
          <w:rFonts w:eastAsia="Times New Roman"/>
          <w:u w:val="single"/>
        </w:rPr>
        <w:t>31</w:t>
      </w:r>
      <w:r w:rsidR="00051ED7">
        <w:rPr>
          <w:rFonts w:eastAsia="Times New Roman"/>
          <w:u w:val="single"/>
        </w:rPr>
        <w:noBreakHyphen/>
      </w:r>
      <w:r>
        <w:rPr>
          <w:rFonts w:eastAsia="Times New Roman"/>
          <w:u w:val="single"/>
        </w:rPr>
        <w:t>600.</w:t>
      </w:r>
      <w:r>
        <w:rPr>
          <w:rFonts w:eastAsia="Times New Roman"/>
        </w:rPr>
        <w:tab/>
      </w:r>
      <w:r w:rsidRPr="00EB2DCE">
        <w:rPr>
          <w:rFonts w:eastAsia="Times New Roman"/>
        </w:rPr>
        <w:tab/>
      </w:r>
      <w:r>
        <w:rPr>
          <w:rFonts w:eastAsia="Times New Roman"/>
          <w:u w:val="single"/>
        </w:rPr>
        <w:t xml:space="preserve">For the purposes of this article, </w:t>
      </w:r>
      <w:r w:rsidR="00051ED7" w:rsidRPr="00051ED7">
        <w:rPr>
          <w:rFonts w:eastAsia="Times New Roman"/>
          <w:u w:val="single"/>
        </w:rPr>
        <w:t>‘</w:t>
      </w:r>
      <w:r>
        <w:rPr>
          <w:rFonts w:eastAsia="Times New Roman"/>
          <w:u w:val="single"/>
        </w:rPr>
        <w:t>nonprofit organization</w:t>
      </w:r>
      <w:r w:rsidR="00051ED7" w:rsidRPr="00051ED7">
        <w:rPr>
          <w:rFonts w:eastAsia="Times New Roman"/>
          <w:u w:val="single"/>
        </w:rPr>
        <w:t>’</w:t>
      </w:r>
      <w:r>
        <w:rPr>
          <w:rFonts w:eastAsia="Times New Roman"/>
          <w:u w:val="single"/>
        </w:rPr>
        <w:t xml:space="preserve"> means an organization, or group of organizations, described in Section 501(c)(3) of the United States Internal Revenue Code that is exempt from income taxes under Section 501(a) of the that code.</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610.</w:t>
      </w:r>
      <w:r>
        <w:rPr>
          <w:rFonts w:eastAsia="Times New Roman"/>
        </w:rPr>
        <w:tab/>
      </w:r>
      <w:r>
        <w:rPr>
          <w:rFonts w:eastAsia="Times New Roman"/>
        </w:rPr>
        <w:tab/>
      </w:r>
      <w:r w:rsidRPr="00EE5BD7">
        <w:rPr>
          <w:rFonts w:eastAsia="Times New Roman"/>
        </w:rPr>
        <w:t xml:space="preserve">Benefits paid to employees of nonprofit organizations shall be financed in accordance with the provisions of this article.  </w:t>
      </w:r>
      <w:r w:rsidRPr="00EB2DCE">
        <w:rPr>
          <w:rFonts w:eastAsia="Times New Roman"/>
          <w:strike/>
        </w:rPr>
        <w:t>For the purpose of this se</w:t>
      </w:r>
      <w:r w:rsidR="00AA497F">
        <w:rPr>
          <w:rFonts w:eastAsia="Times New Roman"/>
          <w:strike/>
        </w:rPr>
        <w:t>ction and Section 41</w:t>
      </w:r>
      <w:r w:rsidR="00051ED7">
        <w:rPr>
          <w:rFonts w:eastAsia="Times New Roman"/>
          <w:strike/>
        </w:rPr>
        <w:noBreakHyphen/>
      </w:r>
      <w:r w:rsidR="00AA497F">
        <w:rPr>
          <w:rFonts w:eastAsia="Times New Roman"/>
          <w:strike/>
        </w:rPr>
        <w:t>31</w:t>
      </w:r>
      <w:r w:rsidR="00051ED7">
        <w:rPr>
          <w:rFonts w:eastAsia="Times New Roman"/>
          <w:strike/>
        </w:rPr>
        <w:noBreakHyphen/>
      </w:r>
      <w:r w:rsidR="00AA497F">
        <w:rPr>
          <w:rFonts w:eastAsia="Times New Roman"/>
          <w:strike/>
        </w:rPr>
        <w:t xml:space="preserve">670, a </w:t>
      </w:r>
      <w:r w:rsidR="00051ED7" w:rsidRPr="00051ED7">
        <w:rPr>
          <w:rFonts w:eastAsia="Times New Roman"/>
          <w:strike/>
        </w:rPr>
        <w:t>‘</w:t>
      </w:r>
      <w:r w:rsidRPr="00EB2DCE">
        <w:rPr>
          <w:rFonts w:eastAsia="Times New Roman"/>
          <w:strike/>
        </w:rPr>
        <w:t>nonprofit organization</w:t>
      </w:r>
      <w:r w:rsidR="00051ED7" w:rsidRPr="00051ED7">
        <w:rPr>
          <w:rFonts w:eastAsia="Times New Roman"/>
          <w:strike/>
        </w:rPr>
        <w:t>’</w:t>
      </w:r>
      <w:r w:rsidRPr="00EB2DCE">
        <w:rPr>
          <w:rFonts w:eastAsia="Times New Roman"/>
          <w:strike/>
        </w:rPr>
        <w:t xml:space="preserve"> is an organization (or group of organizations) described in Section 501 (c) (3) of the U.S. Internal Revenue Code which is exempt from income tax under Section 501 (a) of such Code.</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620.</w:t>
      </w:r>
      <w:r>
        <w:rPr>
          <w:rFonts w:eastAsia="Times New Roman"/>
        </w:rPr>
        <w:tab/>
      </w:r>
      <w:r>
        <w:rPr>
          <w:rFonts w:eastAsia="Times New Roman"/>
        </w:rPr>
        <w:tab/>
      </w:r>
      <w:r w:rsidRPr="00EE5BD7">
        <w:rPr>
          <w:rFonts w:eastAsia="Times New Roman"/>
        </w:rPr>
        <w:t>Any nonprofit organization which, pursuant to item (6) of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210, is, or becomes, subject to Chapters 27 through 41 of this title after December 31, 1971, shall pay contributions under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10 </w:t>
      </w:r>
      <w:r w:rsidRPr="00EE5BD7">
        <w:rPr>
          <w:rFonts w:eastAsia="Times New Roman"/>
        </w:rPr>
        <w:lastRenderedPageBreak/>
        <w:t xml:space="preserve">unless it elects, in accordance with this section, to pay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unemployment fund an amount equal to the amount of regular benefits and one</w:t>
      </w:r>
      <w:r w:rsidR="00051ED7">
        <w:rPr>
          <w:rFonts w:eastAsia="Times New Roman"/>
        </w:rPr>
        <w:noBreakHyphen/>
      </w:r>
      <w:r w:rsidRPr="00EE5BD7">
        <w:rPr>
          <w:rFonts w:eastAsia="Times New Roman"/>
        </w:rPr>
        <w:t>half the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the employ of the nonprofit organization.  After January 1, 1979, the State or any political subdivision or any instrumentality of the political subdivision as defined in subitem (b) of item (2) of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 is required to reimburse the amount of regular benefits and all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its employ during the effective period of the elections.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Any nonprofit organization which is, or becomes, subject to Chapters 27 through 41 of this title on January 1, 1972, may elect to become liable for payments in lieu of contributions for a period of not less than two calendar years beginning with January 1, 1972, provided, it files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a written notice of its election within the thirty</w:t>
      </w:r>
      <w:r w:rsidR="00051ED7">
        <w:rPr>
          <w:rFonts w:eastAsia="Times New Roman"/>
        </w:rPr>
        <w:noBreakHyphen/>
      </w:r>
      <w:r w:rsidRPr="00EE5BD7">
        <w:rPr>
          <w:rFonts w:eastAsia="Times New Roman"/>
        </w:rPr>
        <w:t xml:space="preserve">day period immediately following that date.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Any nonprofit organization which becomes subject to Chapters 27 through 41 of this title after January 1, 1972, may elect to become liable for payments in lieu of contributions for a period of not less than two calendar years beginning with the date on which the subjectivity begins by filing a written notice of its election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immediately following the date of the determination of the subjectivity.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Any nonprofit organization which makes an election in accordance with item (1) or item (2) of this section will continue to be liable for payments in lieu of contributions until it files with the </w:t>
      </w:r>
      <w:r w:rsidRPr="00A6727B">
        <w:rPr>
          <w:rFonts w:eastAsia="Times New Roman"/>
          <w:strike/>
        </w:rPr>
        <w:t>Commission</w:t>
      </w:r>
      <w:r w:rsidRPr="00EE5BD7">
        <w:rPr>
          <w:rFonts w:eastAsia="Times New Roman"/>
        </w:rPr>
        <w:t xml:space="preserve"> </w:t>
      </w:r>
      <w:r w:rsidRPr="00A6727B">
        <w:rPr>
          <w:rFonts w:eastAsia="Times New Roman"/>
          <w:u w:val="single"/>
        </w:rPr>
        <w:t>department</w:t>
      </w:r>
      <w:r>
        <w:rPr>
          <w:rFonts w:eastAsia="Times New Roman"/>
        </w:rPr>
        <w:t xml:space="preserve"> </w:t>
      </w:r>
      <w:r w:rsidRPr="00EE5BD7">
        <w:rPr>
          <w:rFonts w:eastAsia="Times New Roman"/>
        </w:rPr>
        <w:t xml:space="preserve">a written notice terminating its election not later than thirty days prior to the beginning of the calendar year for which the termination is first effective.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E5BD7">
        <w:rPr>
          <w:rFonts w:eastAsia="Times New Roman"/>
        </w:rPr>
        <w:t xml:space="preserve">Any nonprofit organization which has been paying contributions under Chapters 27 through 41 of this title for a period subsequent to January 1, 1972, may change to a reimbursable basis </w:t>
      </w:r>
      <w:r w:rsidRPr="00EE5BD7">
        <w:rPr>
          <w:rFonts w:eastAsia="Times New Roman"/>
        </w:rPr>
        <w:lastRenderedPageBreak/>
        <w:t xml:space="preserve">by filing with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prior to the beginning of any calendar year a written notice of election to become liable for payments in lieu of contributions.  The election is not terminable by the organization for that and the next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for good cause extend the period within which a notice of election, or a notice of termination, must be filed and may permit an election to be retroactive but not any earlier than with respect to benefits paid after December 31, 1969.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EE5BD7">
        <w:rPr>
          <w:rFonts w:eastAsia="Times New Roman"/>
        </w:rPr>
        <w:t xml:space="preserve">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in accordance with the regulations as may be prescribed, shall notify each nonprofit organization of any determination made with respect to its status as an employer and of the effective date of any election which it makes and of any termination of the election.  The determinations are subject to reconsideration, appeal, and review in accordance with the provisions of item (5)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630.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630.</w:t>
      </w:r>
      <w:r>
        <w:rPr>
          <w:rFonts w:eastAsia="Times New Roman"/>
        </w:rPr>
        <w:tab/>
      </w:r>
      <w:r>
        <w:rPr>
          <w:rFonts w:eastAsia="Times New Roman"/>
        </w:rPr>
        <w:tab/>
      </w:r>
      <w:r w:rsidRPr="00EE5BD7">
        <w:rPr>
          <w:rFonts w:eastAsia="Times New Roman"/>
        </w:rPr>
        <w:t xml:space="preserve">Payments in lieu of contributions shall be made in accordance with the provisions of </w:t>
      </w:r>
      <w:r w:rsidRPr="0097784C">
        <w:rPr>
          <w:rFonts w:eastAsia="Times New Roman"/>
          <w:strike/>
        </w:rPr>
        <w:t>paragraphs</w:t>
      </w:r>
      <w:r w:rsidRPr="00EE5BD7">
        <w:rPr>
          <w:rFonts w:eastAsia="Times New Roman"/>
        </w:rPr>
        <w:t xml:space="preserve"> </w:t>
      </w:r>
      <w:r w:rsidR="0097784C">
        <w:rPr>
          <w:rFonts w:eastAsia="Times New Roman"/>
          <w:u w:val="single"/>
        </w:rPr>
        <w:t>subsections</w:t>
      </w:r>
      <w:r w:rsidR="0097784C">
        <w:rPr>
          <w:rFonts w:eastAsia="Times New Roman"/>
        </w:rPr>
        <w:t xml:space="preserve"> </w:t>
      </w:r>
      <w:r w:rsidRPr="00EE5BD7">
        <w:rPr>
          <w:rFonts w:eastAsia="Times New Roman"/>
        </w:rPr>
        <w:t xml:space="preserve">(1) and (2)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At the end of each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bill each non</w:t>
      </w:r>
      <w:r w:rsidR="00051ED7">
        <w:rPr>
          <w:rFonts w:eastAsia="Times New Roman"/>
        </w:rPr>
        <w:noBreakHyphen/>
      </w:r>
      <w:r w:rsidRPr="00EE5BD7">
        <w:rPr>
          <w:rFonts w:eastAsia="Times New Roman"/>
        </w:rPr>
        <w:t>profit organization (or group of such organizations) which has elected to make payments in lieu of contributions for an amount equal to the full amount of regular benefits plus one</w:t>
      </w:r>
      <w:r w:rsidR="00051ED7">
        <w:rPr>
          <w:rFonts w:eastAsia="Times New Roman"/>
        </w:rPr>
        <w:noBreakHyphen/>
      </w:r>
      <w:r w:rsidRPr="00EE5BD7">
        <w:rPr>
          <w:rFonts w:eastAsia="Times New Roman"/>
        </w:rPr>
        <w:t>half of the amount of extended benefits paid during such quarter, and effective January 1, 1979, with respect to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230(2)(b) the full amount of regular and extended benefits attributable to services performed in its employ.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EE5BD7">
        <w:rPr>
          <w:rFonts w:eastAsia="Times New Roman"/>
        </w:rPr>
        <w:t>Each non</w:t>
      </w:r>
      <w:r w:rsidR="00051ED7">
        <w:rPr>
          <w:rFonts w:eastAsia="Times New Roman"/>
        </w:rPr>
        <w:noBreakHyphen/>
      </w:r>
      <w:r w:rsidRPr="00EE5BD7">
        <w:rPr>
          <w:rFonts w:eastAsia="Times New Roman"/>
        </w:rPr>
        <w:t xml:space="preserve">profit organization that has elected payment of benefits in lieu of contributions shall further elect for the same period to make such payments in accord with one of the following two methods: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r>
      <w:r w:rsidR="00AA497F">
        <w:rPr>
          <w:rFonts w:eastAsia="Times New Roman"/>
        </w:rPr>
        <w:t>p</w:t>
      </w:r>
      <w:r w:rsidRPr="00EE5BD7">
        <w:rPr>
          <w:rFonts w:eastAsia="Times New Roman"/>
        </w:rPr>
        <w:t xml:space="preserve">ayment of any bill rendered under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of this section in accordance with </w:t>
      </w:r>
      <w:r w:rsidR="00AA497F" w:rsidRPr="0097784C">
        <w:rPr>
          <w:rFonts w:eastAsia="Times New Roman"/>
          <w:strike/>
        </w:rPr>
        <w:t>paragraph</w:t>
      </w:r>
      <w:r w:rsidR="00AA497F">
        <w:rPr>
          <w:rFonts w:eastAsia="Times New Roman"/>
        </w:rPr>
        <w:t xml:space="preserve"> </w:t>
      </w:r>
      <w:r w:rsidR="0097784C">
        <w:rPr>
          <w:rFonts w:eastAsia="Times New Roman"/>
          <w:u w:val="single"/>
        </w:rPr>
        <w:t>subsection</w:t>
      </w:r>
      <w:r w:rsidR="0097784C">
        <w:rPr>
          <w:rFonts w:eastAsia="Times New Roman"/>
        </w:rPr>
        <w:t xml:space="preserve"> </w:t>
      </w:r>
      <w:r w:rsidR="00AA497F">
        <w:rPr>
          <w:rFonts w:eastAsia="Times New Roman"/>
        </w:rPr>
        <w:t xml:space="preserve">(3) of this section; </w:t>
      </w:r>
      <w:r w:rsidRPr="00EE5BD7">
        <w:rPr>
          <w:rFonts w:eastAsia="Times New Roman"/>
        </w:rPr>
        <w:t xml:space="preserve">or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AA497F">
        <w:rPr>
          <w:rFonts w:eastAsia="Times New Roman"/>
        </w:rPr>
        <w:t>p</w:t>
      </w:r>
      <w:r w:rsidRPr="00EE5BD7">
        <w:rPr>
          <w:rFonts w:eastAsia="Times New Roman"/>
        </w:rPr>
        <w:t>ayment of two per cent of the quarterly taxable payroll of the non</w:t>
      </w:r>
      <w:r w:rsidR="00051ED7">
        <w:rPr>
          <w:rFonts w:eastAsia="Times New Roman"/>
        </w:rPr>
        <w:noBreakHyphen/>
      </w:r>
      <w:r w:rsidRPr="00EE5BD7">
        <w:rPr>
          <w:rFonts w:eastAsia="Times New Roman"/>
        </w:rPr>
        <w:t xml:space="preserve">profit organization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thirty days after the close of each such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apply such funds to the payment of bills rendered to the non</w:t>
      </w:r>
      <w:r w:rsidR="00051ED7">
        <w:rPr>
          <w:rFonts w:eastAsia="Times New Roman"/>
        </w:rPr>
        <w:noBreakHyphen/>
      </w:r>
      <w:r w:rsidRPr="00EE5BD7">
        <w:rPr>
          <w:rFonts w:eastAsia="Times New Roman"/>
        </w:rPr>
        <w:t xml:space="preserve">profit organization under </w:t>
      </w:r>
      <w:r w:rsidRPr="0097784C">
        <w:rPr>
          <w:rFonts w:eastAsia="Times New Roman"/>
          <w:strike/>
        </w:rPr>
        <w:t>paragraph</w:t>
      </w:r>
      <w:r w:rsidRPr="00EE5BD7">
        <w:rPr>
          <w:rFonts w:eastAsia="Times New Roman"/>
        </w:rPr>
        <w:t xml:space="preserve"> </w:t>
      </w:r>
      <w:r w:rsidR="0097784C">
        <w:rPr>
          <w:rFonts w:eastAsia="Times New Roman"/>
          <w:u w:val="single"/>
        </w:rPr>
        <w:lastRenderedPageBreak/>
        <w:t>subsection</w:t>
      </w:r>
      <w:r w:rsidR="0097784C">
        <w:rPr>
          <w:rFonts w:eastAsia="Times New Roman"/>
        </w:rPr>
        <w:t xml:space="preserve"> </w:t>
      </w:r>
      <w:r w:rsidRPr="00EE5BD7">
        <w:rPr>
          <w:rFonts w:eastAsia="Times New Roman"/>
        </w:rPr>
        <w:t xml:space="preserve">(1) of this section.  At the end of each calendar year,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whether the total of payments for such year made by the non</w:t>
      </w:r>
      <w:r w:rsidR="00051ED7">
        <w:rPr>
          <w:rFonts w:eastAsia="Times New Roman"/>
        </w:rPr>
        <w:noBreakHyphen/>
      </w:r>
      <w:r w:rsidRPr="00EE5BD7">
        <w:rPr>
          <w:rFonts w:eastAsia="Times New Roman"/>
        </w:rPr>
        <w:t>profit organization is less than, or in excess of, the total amount of regular benefits plus one</w:t>
      </w:r>
      <w:r w:rsidR="00051ED7">
        <w:rPr>
          <w:rFonts w:eastAsia="Times New Roman"/>
        </w:rPr>
        <w:noBreakHyphen/>
      </w:r>
      <w:r w:rsidRPr="00EE5BD7">
        <w:rPr>
          <w:rFonts w:eastAsia="Times New Roman"/>
        </w:rPr>
        <w:t>half of the amount of extended benefits paid to individuals during such calendar year, and effective January 1, 1979, with respect to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230(2)(b) the full amount of all regular and extended benefits paid to individuals during such calendar year based on wages attributable to service in its employment.  Each non</w:t>
      </w:r>
      <w:r w:rsidR="00051ED7">
        <w:rPr>
          <w:rFonts w:eastAsia="Times New Roman"/>
        </w:rPr>
        <w:noBreakHyphen/>
      </w:r>
      <w:r w:rsidRPr="00EE5BD7">
        <w:rPr>
          <w:rFonts w:eastAsia="Times New Roman"/>
        </w:rPr>
        <w:t xml:space="preserve">profit organization whose total payments for such year are less than the amount so determined shall be liable for payment of the unpaid balance to the fund in accordance with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(3) of this section.  If the total payments exceed the amount so determined for the calendar year, all or a part of the excess may, at the discretion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be refunded from the fund or retained in the fund as part of the payments which may be required for the next calendar year.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Payment of any bill rendered under either </w:t>
      </w:r>
      <w:r w:rsidRPr="0097784C">
        <w:rPr>
          <w:rFonts w:eastAsia="Times New Roman"/>
          <w:strike/>
        </w:rPr>
        <w:t>paragrap</w:t>
      </w:r>
      <w:r w:rsidR="0097784C">
        <w:rPr>
          <w:rFonts w:eastAsia="Times New Roman"/>
          <w:strike/>
        </w:rPr>
        <w:t>h</w:t>
      </w:r>
      <w:r w:rsidR="0097784C">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(2)(a) or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(2)(b) of this section shall be made not later than thirty days after such bill is mailed to the last known address of the nonprofit organization or is otherwise delivered to it, unless there has been an application for review and redetermination in accordance with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(5) of this section.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(4)</w:t>
      </w:r>
      <w:r>
        <w:rPr>
          <w:rFonts w:eastAsia="Times New Roman"/>
        </w:rPr>
        <w:tab/>
      </w:r>
      <w:r w:rsidRPr="00EE5BD7">
        <w:rPr>
          <w:rFonts w:eastAsia="Times New Roman"/>
        </w:rPr>
        <w:t xml:space="preserve">Payments made by any nonprofit organization under the provisions of this section shall not be deducted or deductible, in whole or in part, from the remuneration of individuals in the employ of the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EE5BD7">
        <w:rPr>
          <w:rFonts w:eastAsia="Times New Roman"/>
        </w:rPr>
        <w:t xml:space="preserve">The amount due specified in any bill from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be conclusive on the organization unless, not later than fifteen days after the bill was mailed to its last known address or otherwise delivered to it, the organization files an application for  redetermination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setting forth the grounds for the application.  After affording the organization a reasonable opportunity for a fair hearing consonant with the provisions of Section 41</w:t>
      </w:r>
      <w:r w:rsidR="00051ED7">
        <w:rPr>
          <w:rFonts w:eastAsia="Times New Roman"/>
        </w:rPr>
        <w:noBreakHyphen/>
      </w:r>
      <w:r w:rsidRPr="00EE5BD7">
        <w:rPr>
          <w:rFonts w:eastAsia="Times New Roman"/>
        </w:rPr>
        <w:t>35</w:t>
      </w:r>
      <w:r w:rsidR="00051ED7">
        <w:rPr>
          <w:rFonts w:eastAsia="Times New Roman"/>
        </w:rPr>
        <w:noBreakHyphen/>
      </w:r>
      <w:r w:rsidRPr="00EE5BD7">
        <w:rPr>
          <w:rFonts w:eastAsia="Times New Roman"/>
        </w:rPr>
        <w:t xml:space="preserve">720,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by its decision make findings of fact and conclusion of law and upon the basis thereof affirm, modify, or reverse its original ruling with respect to the amount originally specified in the bill.  Within fifteen days after the date upon which the decision is issued the organization may procure judicial review of the decision by </w:t>
      </w:r>
      <w:r w:rsidRPr="00EE5BD7">
        <w:rPr>
          <w:rFonts w:eastAsia="Times New Roman"/>
        </w:rPr>
        <w:lastRenderedPageBreak/>
        <w:t xml:space="preserve">commencing an action in the court of common pleas in any county in which the organization has a place of business against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review of its decision.  In such action a petition, which need not be verified, but which shall state the grounds upon which a review is sought, shall be served upon a member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 person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designate.  With its answer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certify and file with the court all evidence and a transcript of all testimony taken in the matter together with its findings of fact and decision therein.  In any judicial proceeding under this section the decision of the court shall be based upon the evidence introduced and the testimony received at the hearing before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An appeal may be taken from the decision of the court of common pleas in the manner provided by the South Carolina Appellate Court Rules.  A petition for judicial review shall act as a supersedeas or stay of any action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directed toward the collection of the amount involved in the controversy or the imposition of any penalty or forfeiture by reason of the nonpayment thereof.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EE5BD7">
        <w:rPr>
          <w:rFonts w:eastAsia="Times New Roman"/>
        </w:rPr>
        <w:t>Past due payments of amounts in lieu of contributions shall be subject to the same interest and penalties that, pursuant to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370, apply to past due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EE5BD7">
        <w:rPr>
          <w:rFonts w:eastAsia="Times New Roman"/>
        </w:rPr>
        <w:t>All of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360, applicable to the adjustment or refund of contributions and interest paid or collected, and not inconsistent with the provisions of this section, shall be applicable to payments in lieu of contributions and interest erroneously paid by a nonprofit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EE5BD7">
        <w:rPr>
          <w:rFonts w:eastAsia="Times New Roman"/>
        </w:rPr>
        <w:t xml:space="preserve">All of the remedies, powers and means available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under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380, 41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390, 41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400, 41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410,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420 to enforce the payment of contributions, interest, penalties and costs are applicable to the enforcement of payments in lieu of contributions and interest due under the provisions of this section, and for the purposes of this item the term </w:t>
      </w:r>
      <w:r w:rsidR="00051ED7" w:rsidRPr="00051ED7">
        <w:rPr>
          <w:rFonts w:eastAsia="Times New Roman"/>
        </w:rPr>
        <w:t>‘</w:t>
      </w:r>
      <w:r w:rsidRPr="00EE5BD7">
        <w:rPr>
          <w:rFonts w:eastAsia="Times New Roman"/>
        </w:rPr>
        <w:t>contributions</w:t>
      </w:r>
      <w:r w:rsidR="00051ED7" w:rsidRPr="00051ED7">
        <w:rPr>
          <w:rFonts w:eastAsia="Times New Roman"/>
        </w:rPr>
        <w:t>’</w:t>
      </w:r>
      <w:r w:rsidRPr="00EE5BD7">
        <w:rPr>
          <w:rFonts w:eastAsia="Times New Roman"/>
        </w:rPr>
        <w:t xml:space="preserve"> which appears in any such sections means </w:t>
      </w:r>
      <w:r w:rsidR="00051ED7" w:rsidRPr="00051ED7">
        <w:rPr>
          <w:rFonts w:eastAsia="Times New Roman"/>
        </w:rPr>
        <w:t>‘</w:t>
      </w:r>
      <w:r w:rsidRPr="00EE5BD7">
        <w:rPr>
          <w:rFonts w:eastAsia="Times New Roman"/>
        </w:rPr>
        <w:t>payment in lieu of contributions</w:t>
      </w:r>
      <w:r w:rsidR="00051ED7" w:rsidRPr="00051ED7">
        <w:rPr>
          <w:rFonts w:eastAsia="Times New Roman"/>
        </w:rPr>
        <w:t>’</w:t>
      </w:r>
      <w:r w:rsidRPr="00EE5BD7">
        <w:rPr>
          <w:rFonts w:eastAsia="Times New Roman"/>
        </w:rPr>
        <w:t xml:space="preserve"> in all particulars.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EE5BD7">
        <w:rPr>
          <w:rFonts w:eastAsia="Times New Roman"/>
        </w:rPr>
        <w:t xml:space="preserve">In the event any governmental entity which is a covered employer under the terms of this chapter and Article 5 of Chapter 35 becomes delinquent in payments due under this chapter and Article 5 of Chapter 35, upon due notice, and upon certification of the delinquency by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the State Treasurer or any other </w:t>
      </w:r>
      <w:r w:rsidRPr="00EE5BD7">
        <w:rPr>
          <w:rFonts w:eastAsia="Times New Roman"/>
        </w:rPr>
        <w:lastRenderedPageBreak/>
        <w:t xml:space="preserve">department or agency of the State holding funds that may be payable to the delinquent governmental entity, the amount of such delinquency shall be deducted from any such funds in the hands of the State Treasurer or other department or agency and paid to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satisfaction of such delinquency.  This remedy shall be in addition to any other collection remedies in this chapter and Article 5 of Chapter 35 or otherwise provided by law.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640.</w:t>
      </w:r>
      <w:r>
        <w:rPr>
          <w:rFonts w:eastAsia="Times New Roman"/>
        </w:rPr>
        <w:tab/>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in its discretion may adopt regulations requiring any nonprofit organization or group of organizations described in Section 41</w:t>
      </w:r>
      <w:r w:rsidR="00051ED7">
        <w:rPr>
          <w:rFonts w:eastAsia="Times New Roman"/>
        </w:rPr>
        <w:noBreakHyphen/>
      </w:r>
      <w:r w:rsidRPr="00EE5BD7">
        <w:rPr>
          <w:rFonts w:eastAsia="Times New Roman"/>
        </w:rPr>
        <w:t>31</w:t>
      </w:r>
      <w:r w:rsidR="00051ED7">
        <w:rPr>
          <w:rFonts w:eastAsia="Times New Roman"/>
        </w:rPr>
        <w:noBreakHyphen/>
      </w:r>
      <w:r w:rsidR="00CA25C2">
        <w:rPr>
          <w:rFonts w:eastAsia="Times New Roman"/>
        </w:rPr>
        <w:t>660</w:t>
      </w:r>
      <w:r w:rsidRPr="00EE5BD7">
        <w:rPr>
          <w:rFonts w:eastAsia="Times New Roman"/>
        </w:rPr>
        <w:t xml:space="preserve">(3) which does not possess title to real property and improvements valued in excess of two million dollars to post a surety bond, money deposit, securities, or other security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require to insure the payments in lieu of the contributions required under such election.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The amount of the surety bond, money deposit, securities, or other security required by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bear such relationship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to the organization</w:t>
      </w:r>
      <w:r w:rsidR="00051ED7" w:rsidRPr="00051ED7">
        <w:rPr>
          <w:rFonts w:eastAsia="Times New Roman"/>
        </w:rPr>
        <w:t>’</w:t>
      </w:r>
      <w:r w:rsidRPr="00EE5BD7">
        <w:rPr>
          <w:rFonts w:eastAsia="Times New Roman"/>
        </w:rPr>
        <w:t>s total wages paid for employment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380 for the four calendar quarters immediately preceding the effective date of the election, the renewal date in the case of a bond, or the biennial anniversary of the effective date of election in the case of a deposit of money, whichever date shall be most recent and applicable.  If the nonprofit organization did not pay wages in each of such four calendar quarters, the amount of the surety bond, cash deposit, securities, or other security shall be as determined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Any bond deposited under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 in force for a period of not less than two calendar years and shall be renewed with the approval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at such times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prescribe, but not less frequently than at two</w:t>
      </w:r>
      <w:r w:rsidR="00051ED7">
        <w:rPr>
          <w:rFonts w:eastAsia="Times New Roman"/>
        </w:rPr>
        <w:noBreakHyphen/>
      </w:r>
      <w:r w:rsidRPr="00EE5BD7">
        <w:rPr>
          <w:rFonts w:eastAsia="Times New Roman"/>
        </w:rPr>
        <w:t xml:space="preserve">year intervals as long as the organization continues to be liable for payments in lieu of contributions.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require adjustments to be made in a previously filed bond as it deems appropriate.  If the bond is to be increased, the adjusted bond shall be filed by the organization within thirty days of the date notice of the required adjustment was mailed or otherwise delivered to it.  Failure by any organization covered by such bond to pay the full amount of payments in lieu of contributions when due, together with any applicable interest and penalties pr</w:t>
      </w:r>
      <w:r w:rsidR="00AA497F">
        <w:rPr>
          <w:rFonts w:eastAsia="Times New Roman"/>
        </w:rPr>
        <w:t xml:space="preserve">ovided for in Section </w:t>
      </w:r>
      <w:r w:rsidR="00AA497F">
        <w:rPr>
          <w:rFonts w:eastAsia="Times New Roman"/>
        </w:rPr>
        <w:lastRenderedPageBreak/>
        <w:t>41</w:t>
      </w:r>
      <w:r w:rsidR="00051ED7">
        <w:rPr>
          <w:rFonts w:eastAsia="Times New Roman"/>
        </w:rPr>
        <w:noBreakHyphen/>
      </w:r>
      <w:r w:rsidR="00AA497F">
        <w:rPr>
          <w:rFonts w:eastAsia="Times New Roman"/>
        </w:rPr>
        <w:t>31</w:t>
      </w:r>
      <w:r w:rsidR="00051ED7">
        <w:rPr>
          <w:rFonts w:eastAsia="Times New Roman"/>
        </w:rPr>
        <w:noBreakHyphen/>
      </w:r>
      <w:r w:rsidR="00AA497F">
        <w:rPr>
          <w:rFonts w:eastAsia="Times New Roman"/>
        </w:rPr>
        <w:t>630</w:t>
      </w:r>
      <w:r w:rsidRPr="00EE5BD7">
        <w:rPr>
          <w:rFonts w:eastAsia="Times New Roman"/>
        </w:rPr>
        <w:t xml:space="preserve">(6), shall render the surety liable on such bond to the extent of the bond, as though the surety was such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Any deposit of money in accordance with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shall be retained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escrow account until liability under the election is terminated, at which time it shall be returned to the organization, less any deductions as hereinafter provided.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deduct from the money deposited under this </w:t>
      </w:r>
      <w:r w:rsidRPr="0097784C">
        <w:rPr>
          <w:rFonts w:eastAsia="Times New Roman"/>
          <w:strike/>
        </w:rPr>
        <w:t>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by a nonprofit organization to the extent necessary to satisfy any due and unpaid payments in lieu of contributions and any applicable interest and penalties provided for in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630(6).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require the organization within fifteen days following any deduction from a money deposit under the provisions of this </w:t>
      </w:r>
      <w:r w:rsidRPr="0097784C">
        <w:rPr>
          <w:rFonts w:eastAsia="Times New Roman"/>
          <w:strike/>
        </w:rPr>
        <w:t>subparagraph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to deposit sufficient additional money to make whole the organization</w:t>
      </w:r>
      <w:r w:rsidR="00051ED7" w:rsidRPr="00051ED7">
        <w:rPr>
          <w:rFonts w:eastAsia="Times New Roman"/>
        </w:rPr>
        <w:t>’</w:t>
      </w:r>
      <w:r w:rsidRPr="00EE5BD7">
        <w:rPr>
          <w:rFonts w:eastAsia="Times New Roman"/>
        </w:rPr>
        <w:t xml:space="preserve">s deposit at the prior level.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at any time, review the adequacy of the deposit made by any organization.  If, as a result of such review, it determines that an adjustment is necessary, it shall require the organization to make additional deposit within fifteen days of written notice of its determination or shall return to the organization such portion of the deposit as it no longer considers necessary, whichever action is appropriate.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650.</w:t>
      </w:r>
      <w:r>
        <w:rPr>
          <w:rFonts w:eastAsia="Times New Roman"/>
        </w:rPr>
        <w:tab/>
      </w:r>
      <w:r>
        <w:rPr>
          <w:rFonts w:eastAsia="Times New Roman"/>
        </w:rPr>
        <w:tab/>
      </w:r>
      <w:r w:rsidRPr="00EE5BD7">
        <w:rPr>
          <w:rFonts w:eastAsia="Times New Roman"/>
        </w:rPr>
        <w:t xml:space="preserve">If any nonprofit organization fails to file a bond or make a deposit, or to file a bond in an increased amount or to increase or make whole the amount of a previously made deposit, as provided under this section,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terminate such organization</w:t>
      </w:r>
      <w:r w:rsidR="00051ED7" w:rsidRPr="00051ED7">
        <w:rPr>
          <w:rFonts w:eastAsia="Times New Roman"/>
        </w:rPr>
        <w:t>’</w:t>
      </w:r>
      <w:r w:rsidRPr="00EE5BD7">
        <w:rPr>
          <w:rFonts w:eastAsia="Times New Roman"/>
        </w:rPr>
        <w:t xml:space="preserve">s election to make payments in lieu of contributions and such termination shall continue for not less than two calendar years beginning with the quarter in which such termination becomes effective; provided,  that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extend for good cause the applicable filing, deposit or adjustment period by not more than thirty days.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660.</w:t>
      </w:r>
      <w:r>
        <w:rPr>
          <w:rFonts w:eastAsia="Times New Roman"/>
        </w:rPr>
        <w:tab/>
      </w:r>
      <w:r>
        <w:rPr>
          <w:rFonts w:eastAsia="Times New Roman"/>
        </w:rPr>
        <w:tab/>
      </w:r>
      <w:r w:rsidRPr="00EE5BD7">
        <w:rPr>
          <w:rFonts w:eastAsia="Times New Roman"/>
        </w:rPr>
        <w:t xml:space="preserve">Each employer that is liable for payment in lieu of contributions shall pay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fund an amount equal to the amount of regular benefits and one half the extended benefits paid that are attributable to service in the employ of such employer except that after January 1, 1979, the State or any political subdivision or any instrumentality thereof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230(2)(b) shall be required to reimburse </w:t>
      </w:r>
      <w:r w:rsidRPr="00EE5BD7">
        <w:rPr>
          <w:rFonts w:eastAsia="Times New Roman"/>
        </w:rPr>
        <w:lastRenderedPageBreak/>
        <w:t xml:space="preserve">the full amount of regular and extended benefits attributable to service in its employment.  If benefits paid to an individual are based on wages paid by more than one employer and one or more of such employers are liable for payments in lieu of contributions, the amount payable to the fund by each employer that is liable for such payments shall be determined in accordance with the provisions of </w:t>
      </w:r>
      <w:r w:rsidRPr="0097784C">
        <w:rPr>
          <w:rFonts w:eastAsia="Times New Roman"/>
          <w:strike/>
        </w:rPr>
        <w:t>subparagraph</w:t>
      </w:r>
      <w:r w:rsidRPr="00EE5BD7">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(1) or (2).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If the benefits paid to an individual are based both on base period wages paid by one or more employers that are liable for contributions and on base period wages paid by one or more employers that are liable for payments in lieu of contributions, the amount payable by each employer that is liable for payments in lieu of contributions shall bear the same ratio to the sum of the amounts payable by such employers as the total base period wages paid to the individual by each employer that is liable for payments in lieu of contributions bear to the total base period wages paid to the individual by all such employers.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If benefits paid to an individual are based on wages paid by two or more employers that are liable for payments in lieu of contributions, the amount of benefits payable by each such employer shall be an amount which bears the same ratio to the total benefits paid to the individual as the total base period wages paid to the individual by such employer bear to the total base period wages paid to the individual by all of his base period employer.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Two or more employers that have been liable for payments in lieu of contributions, in accordance with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620 may file a joint application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establishment of a group account for the purpose of sharing the cost of benefits paid that are attributable to service in the employ of such employers.  Each such application shall identify and authorize a group representative to act as the group</w:t>
      </w:r>
      <w:r w:rsidR="00051ED7" w:rsidRPr="00051ED7">
        <w:rPr>
          <w:rFonts w:eastAsia="Times New Roman"/>
        </w:rPr>
        <w:t>’</w:t>
      </w:r>
      <w:r w:rsidRPr="00EE5BD7">
        <w:rPr>
          <w:rFonts w:eastAsia="Times New Roman"/>
        </w:rPr>
        <w:t xml:space="preserve">s agent for the purpose of this section.  Upon its approval of the application,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establish a group account for such employers effective as of the beginning of the calendar quarter in which it receives the application and shall notify the group</w:t>
      </w:r>
      <w:r w:rsidR="00051ED7" w:rsidRPr="00051ED7">
        <w:rPr>
          <w:rFonts w:eastAsia="Times New Roman"/>
        </w:rPr>
        <w:t>’</w:t>
      </w:r>
      <w:r w:rsidRPr="00EE5BD7">
        <w:rPr>
          <w:rFonts w:eastAsia="Times New Roman"/>
        </w:rPr>
        <w:t xml:space="preserve">s representative of the effective date of the account.  Such account shall remain in effect for not less than two calendar years and thereafter until terminated at the discretion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application by the group.  Upon establishment of the account, each member of the group shall be liable for payments in lieu of contributions with respect to each calendar quarter in the amount that bears the same ratio to the </w:t>
      </w:r>
      <w:r w:rsidRPr="00EE5BD7">
        <w:rPr>
          <w:rFonts w:eastAsia="Times New Roman"/>
        </w:rPr>
        <w:lastRenderedPageBreak/>
        <w:t xml:space="preserve">total benefits paid in such quarter that are attributable to service performed in the employ of all members of the group as the total wages paid for service in employment by such member in such quarter bear to the total wages paid during such quarter for service performed in the employ of all members of the group.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such regulations as it deems necessary with respect to applications for establishment, maintenance and termination of group accounts that are authorized by this </w:t>
      </w:r>
      <w:r w:rsidRPr="0097784C">
        <w:rPr>
          <w:rFonts w:eastAsia="Times New Roman"/>
          <w:strike/>
        </w:rPr>
        <w:t>paragraph</w:t>
      </w:r>
      <w:r w:rsidR="0097784C">
        <w:rPr>
          <w:rFonts w:eastAsia="Times New Roman"/>
        </w:rPr>
        <w:t xml:space="preserve"> </w:t>
      </w:r>
      <w:r w:rsidR="0097784C">
        <w:rPr>
          <w:rFonts w:eastAsia="Times New Roman"/>
          <w:u w:val="single"/>
        </w:rPr>
        <w:t>subsection</w:t>
      </w:r>
      <w:r w:rsidR="0097784C">
        <w:rPr>
          <w:rFonts w:eastAsia="Times New Roman"/>
        </w:rPr>
        <w:t xml:space="preserve">, </w:t>
      </w:r>
      <w:r w:rsidRPr="00EE5BD7">
        <w:rPr>
          <w:rFonts w:eastAsia="Times New Roman"/>
        </w:rPr>
        <w:t xml:space="preserve">for addition of new members to, and withdrawal of active members from such accounts, and for the determination of the amounts that are payable under this </w:t>
      </w:r>
      <w:r w:rsidRPr="00024FE8">
        <w:rPr>
          <w:rFonts w:eastAsia="Times New Roman"/>
          <w:strike/>
        </w:rPr>
        <w:t>paragraph</w:t>
      </w:r>
      <w:r w:rsidRPr="00EE5BD7">
        <w:rPr>
          <w:rFonts w:eastAsia="Times New Roman"/>
        </w:rPr>
        <w:t xml:space="preserve"> </w:t>
      </w:r>
      <w:r w:rsidR="00024FE8">
        <w:rPr>
          <w:rFonts w:eastAsia="Times New Roman"/>
          <w:u w:val="single"/>
        </w:rPr>
        <w:t>subsection</w:t>
      </w:r>
      <w:r w:rsidR="00024FE8">
        <w:rPr>
          <w:rFonts w:eastAsia="Times New Roman"/>
        </w:rPr>
        <w:t xml:space="preserve"> </w:t>
      </w:r>
      <w:r w:rsidRPr="00EE5BD7">
        <w:rPr>
          <w:rFonts w:eastAsia="Times New Roman"/>
        </w:rPr>
        <w:t xml:space="preserve">by members of the group and the time and manner of such payments.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670.</w:t>
      </w:r>
      <w:r>
        <w:rPr>
          <w:rFonts w:eastAsia="Times New Roman"/>
        </w:rPr>
        <w:tab/>
      </w:r>
      <w:r>
        <w:rPr>
          <w:rFonts w:eastAsia="Times New Roman"/>
        </w:rPr>
        <w:tab/>
      </w:r>
      <w:r w:rsidRPr="004C1F27">
        <w:rPr>
          <w:rFonts w:eastAsia="Times New Roman"/>
          <w:strike/>
        </w:rPr>
        <w:t>(1)</w:t>
      </w:r>
      <w:r>
        <w:rPr>
          <w:rFonts w:eastAsia="Times New Roman"/>
          <w:u w:val="single"/>
        </w:rPr>
        <w:t>(A)</w:t>
      </w:r>
      <w:r>
        <w:rPr>
          <w:rFonts w:eastAsia="Times New Roman"/>
        </w:rPr>
        <w:tab/>
      </w:r>
      <w:r w:rsidRPr="00EE5BD7">
        <w:rPr>
          <w:rFonts w:eastAsia="Times New Roman"/>
        </w:rPr>
        <w:t>Any nonprofit organization that prior to January 1, 1969, paid contributions required by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10 and, pursuant to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 xml:space="preserve">620, elects within thirty days after January 1, 1972, to make payments in lieu of contributions, is not required to make any such payment on account of any regular or extended benefits paid, on the basis of wages paid by the organization to individuals for weeks of unemployment which begin on or after the effective date of the election until the total amount of the benefits equals the amount of the positive balance in the experience rating account of the organization.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C1F27">
        <w:rPr>
          <w:rFonts w:eastAsia="Times New Roman"/>
          <w:strike/>
        </w:rPr>
        <w:t>(2)</w:t>
      </w:r>
      <w:r>
        <w:rPr>
          <w:rFonts w:eastAsia="Times New Roman"/>
          <w:u w:val="single"/>
        </w:rPr>
        <w:t>(B)</w:t>
      </w:r>
      <w:r>
        <w:rPr>
          <w:rFonts w:eastAsia="Times New Roman"/>
        </w:rPr>
        <w:tab/>
      </w:r>
      <w:r w:rsidRPr="00EE5BD7">
        <w:rPr>
          <w:rFonts w:eastAsia="Times New Roman"/>
        </w:rPr>
        <w:t>Any nonprofit organization which has elected to become liable for payments in lieu of contributions under the provisions of Sections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620 and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630 and thereafter terminates the election shall become an employer liable for the payments of contributions upon the effective date of the termination but no such employer</w:t>
      </w:r>
      <w:r w:rsidR="00051ED7" w:rsidRPr="00051ED7">
        <w:rPr>
          <w:rFonts w:eastAsia="Times New Roman"/>
        </w:rPr>
        <w:t>’</w:t>
      </w:r>
      <w:r w:rsidRPr="00EE5BD7">
        <w:rPr>
          <w:rFonts w:eastAsia="Times New Roman"/>
        </w:rPr>
        <w:t>s base rate thereafter may be less than two and sixty</w:t>
      </w:r>
      <w:r w:rsidR="00051ED7">
        <w:rPr>
          <w:rFonts w:eastAsia="Times New Roman"/>
        </w:rPr>
        <w:noBreakHyphen/>
      </w:r>
      <w:r w:rsidRPr="00EE5BD7">
        <w:rPr>
          <w:rFonts w:eastAsia="Times New Roman"/>
        </w:rPr>
        <w:t>four hundredths percent until there have been twenty</w:t>
      </w:r>
      <w:r w:rsidR="00051ED7">
        <w:rPr>
          <w:rFonts w:eastAsia="Times New Roman"/>
        </w:rPr>
        <w:noBreakHyphen/>
      </w:r>
      <w:r w:rsidRPr="00EE5BD7">
        <w:rPr>
          <w:rFonts w:eastAsia="Times New Roman"/>
        </w:rPr>
        <w:t xml:space="preserve">four consecutive calendar months of coverage 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7.</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lastRenderedPageBreak/>
        <w:t>FINANCING BENEFITS PAID TO EMPLOYEES OF GOVERNMENTAL ENTITIES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810.</w:t>
      </w:r>
      <w:r>
        <w:rPr>
          <w:rFonts w:eastAsia="Times New Roman"/>
        </w:rPr>
        <w:tab/>
      </w:r>
      <w:r>
        <w:rPr>
          <w:rFonts w:eastAsia="Times New Roman"/>
        </w:rPr>
        <w:tab/>
      </w:r>
      <w:r w:rsidRPr="00EE5BD7">
        <w:rPr>
          <w:rFonts w:eastAsia="Times New Roman"/>
        </w:rPr>
        <w:t>Benefits paid to employees of a governmental entity as provided for by Sections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210(5),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230(2), and 41</w:t>
      </w:r>
      <w:r w:rsidR="00051ED7">
        <w:rPr>
          <w:rFonts w:eastAsia="Times New Roman"/>
        </w:rPr>
        <w:noBreakHyphen/>
      </w:r>
      <w:r w:rsidRPr="00EE5BD7">
        <w:rPr>
          <w:rFonts w:eastAsia="Times New Roman"/>
        </w:rPr>
        <w:t>35</w:t>
      </w:r>
      <w:r w:rsidR="00051ED7">
        <w:rPr>
          <w:rFonts w:eastAsia="Times New Roman"/>
        </w:rPr>
        <w:noBreakHyphen/>
      </w:r>
      <w:r w:rsidRPr="00EE5BD7">
        <w:rPr>
          <w:rFonts w:eastAsia="Times New Roman"/>
        </w:rPr>
        <w:t>10, shall be financed to the same extent, in similar manner, and by like procedure as is set out in Article 5 of this chapter with respect to the financing of benefits paid to employees of nonprofit organizations, except that the provisions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640 shall not be applicable thereto, and except that for the purposes of Section 41</w:t>
      </w:r>
      <w:r w:rsidR="00051ED7">
        <w:rPr>
          <w:rFonts w:eastAsia="Times New Roman"/>
        </w:rPr>
        <w:noBreakHyphen/>
      </w:r>
      <w:r w:rsidRPr="00EE5BD7">
        <w:rPr>
          <w:rFonts w:eastAsia="Times New Roman"/>
        </w:rPr>
        <w:t>31</w:t>
      </w:r>
      <w:r w:rsidR="00051ED7">
        <w:rPr>
          <w:rFonts w:eastAsia="Times New Roman"/>
        </w:rPr>
        <w:noBreakHyphen/>
      </w:r>
      <w:r w:rsidRPr="00EE5BD7">
        <w:rPr>
          <w:rFonts w:eastAsia="Times New Roman"/>
        </w:rPr>
        <w:t>670 no governmental entity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230(2) may use any credit balance in its experience rating account for payment, credit, set off, or reduction of reimbursement of any amount of regular or extended benefits attributable to service in its employment.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AA497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820.</w:t>
      </w:r>
      <w:r>
        <w:rPr>
          <w:rFonts w:eastAsia="Times New Roman"/>
        </w:rPr>
        <w:tab/>
      </w:r>
      <w:r>
        <w:rPr>
          <w:rFonts w:eastAsia="Times New Roman"/>
        </w:rPr>
        <w:tab/>
      </w:r>
      <w:r w:rsidR="007D249F" w:rsidRPr="00EE5BD7">
        <w:rPr>
          <w:rFonts w:eastAsia="Times New Roman"/>
        </w:rPr>
        <w:t>(A)</w:t>
      </w:r>
      <w:r w:rsidR="007D249F">
        <w:rPr>
          <w:rFonts w:eastAsia="Times New Roman"/>
        </w:rPr>
        <w:tab/>
      </w:r>
      <w:r w:rsidR="007D249F" w:rsidRPr="00EE5BD7">
        <w:rPr>
          <w:rFonts w:eastAsia="Times New Roman"/>
        </w:rPr>
        <w:t>Unemployment Compensation premiums collected from state agencies will be deposited into a separate account and used to pay Unemployment Compensation benefits to eligible employees of the State.  Premiums will be based on experience ratings provided by private consultants and the Budget and Control Board.  The Unemployment Compensation Funds</w:t>
      </w:r>
      <w:r w:rsidR="00051ED7" w:rsidRPr="00051ED7">
        <w:rPr>
          <w:rFonts w:eastAsia="Times New Roman"/>
        </w:rPr>
        <w:t>’</w:t>
      </w:r>
      <w:r w:rsidR="007D249F" w:rsidRPr="00EE5BD7">
        <w:rPr>
          <w:rFonts w:eastAsia="Times New Roman"/>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(B)</w:t>
      </w:r>
      <w:r>
        <w:rPr>
          <w:rFonts w:eastAsia="Times New Roman"/>
        </w:rPr>
        <w:tab/>
      </w:r>
      <w:r w:rsidRPr="00EE5BD7">
        <w:rPr>
          <w:rFonts w:eastAsia="Times New Roman"/>
        </w:rPr>
        <w:t xml:space="preserve">Notwithstanding the amounts annually appropriated as </w:t>
      </w:r>
      <w:r w:rsidR="00051ED7" w:rsidRPr="00051ED7">
        <w:rPr>
          <w:rFonts w:eastAsia="Times New Roman"/>
        </w:rPr>
        <w:t>‘</w:t>
      </w:r>
      <w:r w:rsidRPr="00EE5BD7">
        <w:rPr>
          <w:rFonts w:eastAsia="Times New Roman"/>
        </w:rPr>
        <w:t>Unemployment Compensation Insurance</w:t>
      </w:r>
      <w:r w:rsidR="00051ED7" w:rsidRPr="00051ED7">
        <w:rPr>
          <w:rFonts w:eastAsia="Times New Roman"/>
        </w:rPr>
        <w:t>’</w:t>
      </w:r>
      <w:r w:rsidRPr="00EE5BD7">
        <w:rPr>
          <w:rFonts w:eastAsia="Times New Roman"/>
        </w:rPr>
        <w:t xml:space="preserve"> to cover unemployment benefit claims paid to employees of the State Government who are entitled under federal law, the State Treasurer and the Comptroller General, are hereby authorized and directed to pay from the general fund of the </w:t>
      </w:r>
      <w:r w:rsidRPr="00A6727B">
        <w:rPr>
          <w:rFonts w:eastAsia="Times New Roman"/>
        </w:rPr>
        <w:t xml:space="preserve">State to the </w:t>
      </w:r>
      <w:r w:rsidRPr="001A42E9">
        <w:rPr>
          <w:rFonts w:eastAsia="Times New Roman"/>
          <w:strike/>
        </w:rPr>
        <w:t>South Carolina Employment Security Commission</w:t>
      </w:r>
      <w:r w:rsidR="00CA25C2">
        <w:rPr>
          <w:rFonts w:eastAsia="Times New Roman"/>
          <w:strike/>
        </w:rPr>
        <w:t xml:space="preserve"> such</w:t>
      </w:r>
      <w:r w:rsidRPr="00EE5BD7">
        <w:rPr>
          <w:rFonts w:eastAsia="Times New Roman"/>
        </w:rPr>
        <w:t xml:space="preserve"> </w:t>
      </w:r>
      <w:r w:rsidR="00CA25C2">
        <w:rPr>
          <w:rFonts w:eastAsia="Times New Roman"/>
          <w:u w:val="single"/>
        </w:rPr>
        <w:t>department</w:t>
      </w:r>
      <w:r w:rsidR="00CA25C2">
        <w:rPr>
          <w:rFonts w:eastAsia="Times New Roman"/>
        </w:rPr>
        <w:t xml:space="preserve"> </w:t>
      </w:r>
      <w:r w:rsidRPr="00EE5BD7">
        <w:rPr>
          <w:rFonts w:eastAsia="Times New Roman"/>
        </w:rPr>
        <w:t xml:space="preserve">funds </w:t>
      </w:r>
      <w:r w:rsidRPr="00A6727B">
        <w:rPr>
          <w:rFonts w:eastAsia="Times New Roman"/>
          <w:strike/>
        </w:rPr>
        <w:t>as are</w:t>
      </w:r>
      <w:r w:rsidRPr="00EE5BD7">
        <w:rPr>
          <w:rFonts w:eastAsia="Times New Roman"/>
        </w:rPr>
        <w:t xml:space="preserve"> necessary to cover actual benefit claims paid during the current fiscal year which exceed the amounts paid in for this purpose by the various agencies, departments, and institutions subject to unemployment compensation claims.  The </w:t>
      </w:r>
      <w:r w:rsidRPr="00384470">
        <w:rPr>
          <w:rFonts w:eastAsia="Times New Roman"/>
          <w:strike/>
        </w:rPr>
        <w:t>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must certify quarterly to the Budget and Control Board the state</w:t>
      </w:r>
      <w:r w:rsidR="00051ED7" w:rsidRPr="00051ED7">
        <w:rPr>
          <w:rFonts w:eastAsia="Times New Roman"/>
        </w:rPr>
        <w:t>’</w:t>
      </w:r>
      <w:r w:rsidRPr="00EE5BD7">
        <w:rPr>
          <w:rFonts w:eastAsia="Times New Roman"/>
        </w:rPr>
        <w:t xml:space="preserve">s liability for such benefit claims actually paid to claimants who were employees of the State of South Carolina and entitled under federal law.  The amount so certified must be remitted to the </w:t>
      </w:r>
      <w:r w:rsidRPr="00384470">
        <w:rPr>
          <w:rFonts w:eastAsia="Times New Roman"/>
          <w:strike/>
        </w:rPr>
        <w:t>Employment Security Commission</w:t>
      </w:r>
      <w:r>
        <w:rPr>
          <w:rFonts w:eastAsia="Times New Roman"/>
        </w:rPr>
        <w:t xml:space="preserve"> </w:t>
      </w:r>
      <w:r>
        <w:rPr>
          <w:rFonts w:eastAsia="Times New Roman"/>
          <w:u w:val="single"/>
        </w:rPr>
        <w:t>department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9.</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 xml:space="preserve">PAYMENT AND COLLECTION OF </w:t>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910.</w:t>
      </w:r>
      <w:r>
        <w:rPr>
          <w:rFonts w:eastAsia="Times New Roman"/>
        </w:rPr>
        <w:tab/>
      </w:r>
      <w:r>
        <w:rPr>
          <w:rFonts w:eastAsia="Times New Roman"/>
        </w:rPr>
        <w:tab/>
      </w:r>
      <w:r w:rsidRPr="00EB2DCE">
        <w:rPr>
          <w:rFonts w:eastAsia="Times New Roman"/>
          <w:strike/>
        </w:rPr>
        <w:t>Employment security</w:t>
      </w:r>
      <w:r>
        <w:rPr>
          <w:rFonts w:eastAsia="Times New Roman"/>
        </w:rPr>
        <w:t xml:space="preserve"> </w:t>
      </w:r>
      <w:r>
        <w:rPr>
          <w:rFonts w:eastAsia="Times New Roman"/>
          <w:u w:val="single"/>
        </w:rPr>
        <w:t>Departmental</w:t>
      </w:r>
      <w:r w:rsidRPr="00EE5BD7">
        <w:rPr>
          <w:rFonts w:eastAsia="Times New Roman"/>
        </w:rPr>
        <w:t xml:space="preserve"> administrative contingency assessments must accrue and become payable by each employer who is subject to the assessments as defined in Section 41</w:t>
      </w:r>
      <w:r w:rsidR="00051ED7">
        <w:rPr>
          <w:rFonts w:eastAsia="Times New Roman"/>
        </w:rPr>
        <w:noBreakHyphen/>
      </w:r>
      <w:r w:rsidRPr="00EE5BD7">
        <w:rPr>
          <w:rFonts w:eastAsia="Times New Roman"/>
        </w:rPr>
        <w:t>27</w:t>
      </w:r>
      <w:r w:rsidR="00051ED7">
        <w:rPr>
          <w:rFonts w:eastAsia="Times New Roman"/>
        </w:rPr>
        <w:noBreakHyphen/>
      </w:r>
      <w:r w:rsidRPr="00EE5BD7">
        <w:rPr>
          <w:rFonts w:eastAsia="Times New Roman"/>
        </w:rPr>
        <w:t xml:space="preserve">410 for each calendar year in which he is subject to Chapters 27 through 41 of this title with respect to wages for employment.  The assessments are due and payable by each subject employer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w:t>
      </w:r>
      <w:r w:rsidRPr="00384470">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fund and are not deductible, in whole or in part, from the wages of individuals in the employer</w:t>
      </w:r>
      <w:r w:rsidR="00051ED7" w:rsidRPr="00051ED7">
        <w:rPr>
          <w:rFonts w:eastAsia="Times New Roman"/>
        </w:rPr>
        <w:t>’</w:t>
      </w:r>
      <w:r w:rsidRPr="00EE5BD7">
        <w:rPr>
          <w:rFonts w:eastAsia="Times New Roman"/>
        </w:rPr>
        <w:t xml:space="preserve">s employ.  No determination and assessments may be instituted more than four years after the last day of the month immediately following the calendar quarter for which the assessments were payable.  </w:t>
      </w:r>
      <w:r w:rsidRPr="003F77D3">
        <w:rPr>
          <w:rFonts w:eastAsia="Times New Roman"/>
          <w:strike/>
        </w:rPr>
        <w:t>This proviso</w:t>
      </w:r>
      <w:r w:rsidRPr="00EE5BD7">
        <w:rPr>
          <w:rFonts w:eastAsia="Times New Roman"/>
        </w:rPr>
        <w:t xml:space="preserve"> </w:t>
      </w:r>
      <w:r>
        <w:rPr>
          <w:rFonts w:eastAsia="Times New Roman"/>
          <w:u w:val="single"/>
        </w:rPr>
        <w:t>The limitation period contained in this section</w:t>
      </w:r>
      <w:r>
        <w:rPr>
          <w:rFonts w:eastAsia="Times New Roman"/>
        </w:rPr>
        <w:t xml:space="preserve"> </w:t>
      </w:r>
      <w:r w:rsidRPr="00EE5BD7">
        <w:rPr>
          <w:rFonts w:eastAsia="Times New Roman"/>
        </w:rPr>
        <w:t xml:space="preserve">does not apply to </w:t>
      </w:r>
      <w:r w:rsidRPr="000E2A51">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sidRPr="000E2A51">
        <w:rPr>
          <w:rFonts w:eastAsia="Times New Roman"/>
          <w:strike/>
        </w:rPr>
        <w:t>if the commission finds that the employer</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willfully </w:t>
      </w:r>
      <w:r w:rsidRPr="000E2A51">
        <w:rPr>
          <w:rFonts w:eastAsia="Times New Roman"/>
          <w:strike/>
        </w:rPr>
        <w:t>failed</w:t>
      </w:r>
      <w:r w:rsidRPr="00EE5BD7">
        <w:rPr>
          <w:rFonts w:eastAsia="Times New Roman"/>
        </w:rPr>
        <w:t xml:space="preserve"> </w:t>
      </w:r>
      <w:r>
        <w:rPr>
          <w:rFonts w:eastAsia="Times New Roman"/>
          <w:u w:val="single"/>
        </w:rPr>
        <w:t>fails</w:t>
      </w:r>
      <w:r>
        <w:rPr>
          <w:rFonts w:eastAsia="Times New Roman"/>
        </w:rPr>
        <w:t xml:space="preserve"> </w:t>
      </w:r>
      <w:r w:rsidRPr="00EE5BD7">
        <w:rPr>
          <w:rFonts w:eastAsia="Times New Roman"/>
        </w:rPr>
        <w:t xml:space="preserve">to </w:t>
      </w:r>
      <w:r w:rsidRPr="000E2A51">
        <w:rPr>
          <w:rFonts w:eastAsia="Times New Roman"/>
          <w:strike/>
        </w:rPr>
        <w:t>report when required to do so by the provisions of</w:t>
      </w:r>
      <w:r w:rsidRPr="00EE5BD7">
        <w:rPr>
          <w:rFonts w:eastAsia="Times New Roman"/>
        </w:rPr>
        <w:t xml:space="preserve"> </w:t>
      </w:r>
      <w:r w:rsidR="00AA497F">
        <w:rPr>
          <w:rFonts w:eastAsia="Times New Roman"/>
          <w:u w:val="single"/>
        </w:rPr>
        <w:t>file a departmental contingency assessment report p</w:t>
      </w:r>
      <w:r>
        <w:rPr>
          <w:rFonts w:eastAsia="Times New Roman"/>
          <w:u w:val="single"/>
        </w:rPr>
        <w:t>ursuant to</w:t>
      </w:r>
      <w:r>
        <w:rPr>
          <w:rFonts w:eastAsia="Times New Roman"/>
        </w:rPr>
        <w:t xml:space="preserve"> </w:t>
      </w:r>
      <w:r w:rsidRPr="00EE5BD7">
        <w:rPr>
          <w:rFonts w:eastAsia="Times New Roman"/>
        </w:rPr>
        <w:t xml:space="preserve">this section or </w:t>
      </w:r>
      <w:r w:rsidRPr="000E2A51">
        <w:rPr>
          <w:rFonts w:eastAsia="Times New Roman"/>
          <w:strike/>
        </w:rPr>
        <w:t>the rules of the commission</w:t>
      </w:r>
      <w:r>
        <w:rPr>
          <w:rFonts w:eastAsia="Times New Roman"/>
        </w:rPr>
        <w:t xml:space="preserve"> </w:t>
      </w:r>
      <w:r w:rsidRPr="000E2A51">
        <w:rPr>
          <w:rFonts w:eastAsia="Times New Roman"/>
          <w:u w:val="single"/>
        </w:rPr>
        <w:t xml:space="preserve">pursuant to </w:t>
      </w:r>
      <w:r>
        <w:rPr>
          <w:rFonts w:eastAsia="Times New Roman"/>
          <w:u w:val="single"/>
        </w:rPr>
        <w:t>regulations promulgated by the department</w:t>
      </w:r>
      <w:r w:rsidRPr="00EE5BD7">
        <w:rPr>
          <w:rFonts w:eastAsia="Times New Roman"/>
        </w:rPr>
        <w:t>, or has knowingly made a false statement or has intentionally failed to disclose a material fact</w:t>
      </w:r>
      <w:r>
        <w:rPr>
          <w:rFonts w:eastAsia="Times New Roman"/>
        </w:rPr>
        <w:t xml:space="preserve"> </w:t>
      </w:r>
      <w:r>
        <w:rPr>
          <w:rFonts w:eastAsia="Times New Roman"/>
          <w:u w:val="single"/>
        </w:rPr>
        <w:t>on a departmental contingency assessment report</w:t>
      </w:r>
      <w:r w:rsidRPr="00EE5BD7">
        <w:rPr>
          <w:rFonts w:eastAsia="Times New Roman"/>
        </w:rPr>
        <w:t xml:space="preserve">.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920.</w:t>
      </w:r>
      <w:r>
        <w:rPr>
          <w:rFonts w:eastAsia="Times New Roman"/>
        </w:rPr>
        <w:tab/>
      </w:r>
      <w:r>
        <w:rPr>
          <w:rFonts w:eastAsia="Times New Roman"/>
        </w:rPr>
        <w:tab/>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must be reported on the employer</w:t>
      </w:r>
      <w:r w:rsidR="00051ED7" w:rsidRPr="00051ED7">
        <w:rPr>
          <w:rFonts w:eastAsia="Times New Roman"/>
        </w:rPr>
        <w:t>’</w:t>
      </w:r>
      <w:r w:rsidRPr="00EE5BD7">
        <w:rPr>
          <w:rFonts w:eastAsia="Times New Roman"/>
        </w:rPr>
        <w:t xml:space="preserve">s quarterly contribution report according to the same rules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prescribe for contributions. </w:t>
      </w: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49F" w:rsidRPr="00EE5BD7"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051ED7">
        <w:rPr>
          <w:rFonts w:eastAsia="Times New Roman"/>
        </w:rPr>
        <w:noBreakHyphen/>
      </w:r>
      <w:r>
        <w:rPr>
          <w:rFonts w:eastAsia="Times New Roman"/>
        </w:rPr>
        <w:t>31</w:t>
      </w:r>
      <w:r w:rsidR="00051ED7">
        <w:rPr>
          <w:rFonts w:eastAsia="Times New Roman"/>
        </w:rPr>
        <w:noBreakHyphen/>
      </w:r>
      <w:r>
        <w:rPr>
          <w:rFonts w:eastAsia="Times New Roman"/>
        </w:rPr>
        <w:t>930.</w:t>
      </w:r>
      <w:r>
        <w:rPr>
          <w:rFonts w:eastAsia="Times New Roman"/>
        </w:rPr>
        <w:tab/>
      </w:r>
      <w:r>
        <w:rPr>
          <w:rFonts w:eastAsia="Times New Roman"/>
        </w:rPr>
        <w:tab/>
      </w:r>
      <w:r w:rsidRPr="00EE5BD7">
        <w:rPr>
          <w:rFonts w:eastAsia="Times New Roman"/>
        </w:rPr>
        <w:t>If any employer</w:t>
      </w:r>
      <w:r w:rsidR="00051ED7" w:rsidRPr="00051ED7">
        <w:rPr>
          <w:rFonts w:eastAsia="Times New Roman"/>
        </w:rPr>
        <w:t>’</w:t>
      </w:r>
      <w:r w:rsidRPr="00EE5BD7">
        <w:rPr>
          <w:rFonts w:eastAsia="Times New Roman"/>
        </w:rPr>
        <w:t xml:space="preserve">s amount of </w:t>
      </w:r>
      <w:r w:rsidRPr="00EB2DCE">
        <w:rPr>
          <w:rFonts w:eastAsia="Times New Roman"/>
          <w:strike/>
        </w:rPr>
        <w:t>employment security</w:t>
      </w:r>
      <w:r w:rsidRPr="00EE5BD7">
        <w:rPr>
          <w:rFonts w:eastAsia="Times New Roman"/>
        </w:rPr>
        <w:t xml:space="preserve"> </w:t>
      </w:r>
      <w:r w:rsidR="00C00934">
        <w:rPr>
          <w:rFonts w:eastAsia="Times New Roman"/>
          <w:u w:val="single"/>
        </w:rPr>
        <w:t>d</w:t>
      </w:r>
      <w:r>
        <w:rPr>
          <w:rFonts w:eastAsia="Times New Roman"/>
          <w:u w:val="single"/>
        </w:rPr>
        <w:t>epartmental</w:t>
      </w:r>
      <w:r>
        <w:rPr>
          <w:rFonts w:eastAsia="Times New Roman"/>
        </w:rPr>
        <w:t xml:space="preserve"> </w:t>
      </w:r>
      <w:r w:rsidRPr="00EE5BD7">
        <w:rPr>
          <w:rFonts w:eastAsia="Times New Roman"/>
        </w:rPr>
        <w:t xml:space="preserve">administrative contingency assessment which is due and payable, as prescribed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is unpaid ten days following the date on which an assessment or debit memorandum has been issued </w:t>
      </w:r>
      <w:r w:rsidRPr="00EB2DCE">
        <w:rPr>
          <w:rFonts w:eastAsia="Times New Roman"/>
          <w:strike/>
        </w:rPr>
        <w:t>therefor</w:t>
      </w:r>
      <w:r w:rsidRPr="00EE5BD7">
        <w:rPr>
          <w:rFonts w:eastAsia="Times New Roman"/>
        </w:rPr>
        <w:t xml:space="preserve">, a penalty </w:t>
      </w:r>
      <w:r>
        <w:rPr>
          <w:rFonts w:eastAsia="Times New Roman"/>
        </w:rPr>
        <w:t>of ten dollars may be assessed.”</w:t>
      </w:r>
    </w:p>
    <w:p w:rsidR="007D249F" w:rsidRDefault="007D249F"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lastRenderedPageBreak/>
        <w:t>SECTION</w:t>
      </w:r>
      <w:r>
        <w:rPr>
          <w:rFonts w:eastAsia="Times New Roman"/>
        </w:rPr>
        <w:tab/>
        <w:t>2.</w:t>
      </w:r>
      <w:r>
        <w:rPr>
          <w:rFonts w:eastAsia="Times New Roman"/>
        </w:rPr>
        <w:tab/>
        <w:t>Section 41-27-310 of the 1976 Code is amended to read:</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41-27-310.</w:t>
      </w:r>
      <w:r>
        <w:tab/>
        <w:t>An ‘</w:t>
      </w:r>
      <w:r w:rsidRPr="005A14ED">
        <w:t>insured worker</w:t>
      </w:r>
      <w:r>
        <w:t>’</w:t>
      </w:r>
      <w:r w:rsidRPr="005A14ED">
        <w:t xml:space="preserve"> is an individual who has been paid wages in his base period for insured work equal to or exceeding one and one</w:t>
      </w:r>
      <w:r w:rsidRPr="005A14ED">
        <w:noBreakHyphen/>
        <w:t xml:space="preserve">half times the total of his wages paid in the quarter of such base period in which his wages </w:t>
      </w:r>
      <w:r>
        <w:t>for insured work were highest;</w:t>
      </w:r>
      <w:r w:rsidRPr="005A14ED">
        <w:t xml:space="preserve"> provided, however, that no individual shall qualify as an insured worker unless he has been paid at least </w:t>
      </w:r>
      <w:r w:rsidRPr="006308DA">
        <w:rPr>
          <w:strike/>
        </w:rPr>
        <w:t>nine hundred</w:t>
      </w:r>
      <w:r w:rsidRPr="005A14ED">
        <w:t xml:space="preserve"> </w:t>
      </w:r>
      <w:r>
        <w:rPr>
          <w:u w:val="single"/>
        </w:rPr>
        <w:t>four thousand four hundred fifty five</w:t>
      </w:r>
      <w:r>
        <w:t xml:space="preserve"> </w:t>
      </w:r>
      <w:r w:rsidRPr="005A14ED">
        <w:t xml:space="preserve">dollars in his base period for insured work and </w:t>
      </w:r>
      <w:r w:rsidRPr="006308DA">
        <w:rPr>
          <w:strike/>
        </w:rPr>
        <w:t>five hundred forty</w:t>
      </w:r>
      <w:r w:rsidRPr="005A14ED">
        <w:t xml:space="preserve"> </w:t>
      </w:r>
      <w:r>
        <w:rPr>
          <w:u w:val="single"/>
        </w:rPr>
        <w:t xml:space="preserve">one thousand ninety-two </w:t>
      </w:r>
      <w:r w:rsidRPr="005A14ED">
        <w:t>dollars in that quarter of his base period in</w:t>
      </w:r>
      <w:r>
        <w:t xml:space="preserve"> which such wages were highest.”</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3.</w:t>
      </w:r>
      <w:r>
        <w:rPr>
          <w:rFonts w:eastAsia="Times New Roman"/>
        </w:rPr>
        <w:tab/>
        <w:t>Section 41-27-380(2) of the 1976 Code is amended to read:</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rPr>
        <w:tab/>
        <w:t>“(2)</w:t>
      </w:r>
      <w:r>
        <w:rPr>
          <w:rFonts w:eastAsia="Times New Roman"/>
        </w:rPr>
        <w:tab/>
      </w:r>
      <w:r w:rsidRPr="005A14ED">
        <w:t xml:space="preserve">For the purpose of Chapter 31, Article 1, of this title, </w:t>
      </w:r>
      <w:r>
        <w:t>‘</w:t>
      </w:r>
      <w:r w:rsidRPr="005A14ED">
        <w:t>wages</w:t>
      </w:r>
      <w:r>
        <w:t>’</w:t>
      </w:r>
      <w:r w:rsidRPr="005A14ED">
        <w:t xml:space="preserve"> does not include that part of remuneration which, after remuneration equal to</w:t>
      </w:r>
      <w:r>
        <w:t xml:space="preserve"> </w:t>
      </w:r>
      <w:r w:rsidRPr="008D215D">
        <w:rPr>
          <w:strike/>
        </w:rPr>
        <w:t>seven</w:t>
      </w:r>
      <w:r w:rsidRPr="005A14ED">
        <w:t xml:space="preserve"> </w:t>
      </w:r>
      <w:r>
        <w:rPr>
          <w:u w:val="single"/>
        </w:rPr>
        <w:t>ten</w:t>
      </w:r>
      <w:r>
        <w:t xml:space="preserve"> </w:t>
      </w:r>
      <w:r w:rsidRPr="005A14ED">
        <w:t>thousand dollars</w:t>
      </w:r>
      <w:r>
        <w:t xml:space="preserve"> </w:t>
      </w:r>
      <w:r>
        <w:rPr>
          <w:rFonts w:eastAsia="Times New Roman"/>
          <w:u w:val="single"/>
        </w:rPr>
        <w:t>for the period of January 1, 2011, through December 31, 2011, twelve thousand dollars for the period of January 1, 2012, through December 31, 2014, and fourteen thousand dollars from January 1, 2015</w:t>
      </w:r>
      <w:r w:rsidRPr="005A14ED">
        <w:t xml:space="preserve">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r>
        <w:t>”</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4.</w:t>
      </w:r>
      <w:r>
        <w:tab/>
        <w:t>Section 41-35-40 of the 1976 Code is amended to read:</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41-35-40.</w:t>
      </w:r>
      <w:r>
        <w:tab/>
      </w:r>
      <w:r>
        <w:tab/>
      </w:r>
      <w:r w:rsidRPr="00CE27BE">
        <w:t>An insured worker’s weekly benefit amount is fifty percent of his weekly average wage, as defined in Section 41</w:t>
      </w:r>
      <w:r w:rsidRPr="00CE27BE">
        <w:noBreakHyphen/>
        <w:t>27</w:t>
      </w:r>
      <w:r w:rsidRPr="00CE27BE">
        <w:noBreakHyphen/>
        <w:t xml:space="preserve">140, and the weekly benefit amount, if not a multiple of one dollar, must be computed to the next lower multiple of one dollar.  However, no insured worker’s weekly benefit amount may be less than </w:t>
      </w:r>
      <w:r w:rsidRPr="006308DA">
        <w:rPr>
          <w:strike/>
        </w:rPr>
        <w:t>twenty</w:t>
      </w:r>
      <w:r w:rsidRPr="00CE27BE">
        <w:t xml:space="preserve"> </w:t>
      </w:r>
      <w:r>
        <w:rPr>
          <w:u w:val="single"/>
        </w:rPr>
        <w:t>forty-two</w:t>
      </w:r>
      <w:r>
        <w:t xml:space="preserve"> </w:t>
      </w:r>
      <w:r w:rsidRPr="00CE27BE">
        <w:t>dollars nor greater than sixty</w:t>
      </w:r>
      <w:r w:rsidRPr="00CE27BE">
        <w:noBreakHyphen/>
        <w:t>six and two</w:t>
      </w:r>
      <w:r w:rsidRPr="00CE27BE">
        <w:noBreakHyphen/>
        <w:t xml:space="preserve">thirds percent of the statewide </w:t>
      </w:r>
      <w:r w:rsidRPr="00CE27BE">
        <w:lastRenderedPageBreak/>
        <w:t>average weekly wage most recently computed before the beginning of the individual’</w:t>
      </w:r>
      <w:r>
        <w:t>s benefit year.”</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5.</w:t>
      </w:r>
      <w:r>
        <w:tab/>
        <w:t>Article 7, Chapter 27, Title 41 of the 1976 Code, as added by Act 146 of 2010, is amended by adding:</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7B4607" w:rsidRPr="00785A23"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41-27-760.</w:t>
      </w:r>
      <w:r>
        <w:tab/>
      </w:r>
      <w:r>
        <w:rPr>
          <w:color w:val="000000" w:themeColor="text1"/>
          <w:u w:color="000000" w:themeColor="text1"/>
        </w:rPr>
        <w:t>(A)</w:t>
      </w:r>
      <w:r>
        <w:rPr>
          <w:color w:val="000000" w:themeColor="text1"/>
          <w:u w:color="000000" w:themeColor="text1"/>
        </w:rPr>
        <w:tab/>
      </w:r>
      <w:r w:rsidRPr="00785A23">
        <w:rPr>
          <w:color w:val="000000" w:themeColor="text1"/>
          <w:u w:color="000000" w:themeColor="text1"/>
        </w:rPr>
        <w:t>No candidate for or person intending to become a candidate for the Department of Workforce Appellate Panel may seek, directly or indirectly, the pledge of a member of the General Assembly’s vote or contact, directly or indirectly, a member of the General Assembly</w:t>
      </w:r>
      <w:r>
        <w:rPr>
          <w:color w:val="000000" w:themeColor="text1"/>
          <w:u w:color="000000" w:themeColor="text1"/>
        </w:rPr>
        <w:t xml:space="preserve"> or the review committee</w:t>
      </w:r>
      <w:r w:rsidRPr="00785A23">
        <w:rPr>
          <w:color w:val="000000" w:themeColor="text1"/>
          <w:u w:color="000000" w:themeColor="text1"/>
        </w:rPr>
        <w:t xml:space="preserve"> regarding screening for the Department of Workforce Appellate Panel, until the qualifications of all candidates for that office have been determined by the Department of Workforce Review Committee, and the review committee has formally released its report as to the qualifications of all candidates for the office to the General Assembly.  For purposes of this section, </w:t>
      </w:r>
      <w:r>
        <w:rPr>
          <w:color w:val="000000" w:themeColor="text1"/>
          <w:u w:color="000000" w:themeColor="text1"/>
        </w:rPr>
        <w:t>‘</w:t>
      </w:r>
      <w:r w:rsidRPr="00785A23">
        <w:rPr>
          <w:color w:val="000000" w:themeColor="text1"/>
          <w:u w:color="000000" w:themeColor="text1"/>
        </w:rPr>
        <w:t>indirectly seeking a pledge</w:t>
      </w:r>
      <w:r>
        <w:rPr>
          <w:color w:val="000000" w:themeColor="text1"/>
          <w:u w:color="000000" w:themeColor="text1"/>
        </w:rPr>
        <w:t>’</w:t>
      </w:r>
      <w:r w:rsidRPr="00785A23">
        <w:rPr>
          <w:color w:val="000000" w:themeColor="text1"/>
          <w:u w:color="000000" w:themeColor="text1"/>
        </w:rPr>
        <w:t xml:space="preserve"> means the candidate, or someone acting on behalf of </w:t>
      </w:r>
      <w:r>
        <w:rPr>
          <w:color w:val="000000" w:themeColor="text1"/>
          <w:u w:color="000000" w:themeColor="text1"/>
        </w:rPr>
        <w:t>or</w:t>
      </w:r>
      <w:r w:rsidRPr="00785A23">
        <w:rPr>
          <w:color w:val="000000" w:themeColor="text1"/>
          <w:u w:color="000000" w:themeColor="text1"/>
        </w:rPr>
        <w:t xml:space="preserve"> at the request of the candidate, requests a person to contact a member of the General Assembly on behalf of the candidate before the review committee has formally released its report as to the qualifications of all candidates to the General Assembly.  The prohibitions of this section do not extend to an announcement of candidacy by the candidate or statement by the candidate detailing the candidate’s qualifications. </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5A23">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785A23">
        <w:rPr>
          <w:color w:val="000000" w:themeColor="text1"/>
          <w:u w:color="000000" w:themeColor="text1"/>
        </w:rPr>
        <w:t xml:space="preserve">No member of the General Assembly may </w:t>
      </w:r>
      <w:r>
        <w:rPr>
          <w:color w:val="000000" w:themeColor="text1"/>
          <w:u w:color="000000" w:themeColor="text1"/>
        </w:rPr>
        <w:t xml:space="preserve">pledge or </w:t>
      </w:r>
      <w:r w:rsidRPr="00785A23">
        <w:rPr>
          <w:color w:val="000000" w:themeColor="text1"/>
          <w:u w:color="000000" w:themeColor="text1"/>
        </w:rPr>
        <w:t>offer his pledge</w:t>
      </w:r>
      <w:r>
        <w:rPr>
          <w:color w:val="000000" w:themeColor="text1"/>
          <w:u w:color="000000" w:themeColor="text1"/>
        </w:rPr>
        <w:t xml:space="preserve"> his vote for a candidate </w:t>
      </w:r>
      <w:r w:rsidRPr="00785A23">
        <w:rPr>
          <w:color w:val="000000" w:themeColor="text1"/>
          <w:u w:color="000000" w:themeColor="text1"/>
        </w:rPr>
        <w:t>until the qualifications of all candidates for the Department of Workforce Appellate Panel have been determined by the Department of Workforce Review Committee, and the review committee has formally released its report as to the qualifications of all candidates to the General Assembly.  The formal release of the report of qualifications must occur no earlier than forty</w:t>
      </w:r>
      <w:r w:rsidRPr="00785A23">
        <w:rPr>
          <w:color w:val="000000" w:themeColor="text1"/>
          <w:u w:color="000000" w:themeColor="text1"/>
        </w:rPr>
        <w:noBreakHyphen/>
        <w:t>eight hours after the names of all candidates found qualified by the review committee have been initially released to m</w:t>
      </w:r>
      <w:r>
        <w:rPr>
          <w:color w:val="000000" w:themeColor="text1"/>
          <w:u w:color="000000" w:themeColor="text1"/>
        </w:rPr>
        <w:t>embers of the General Assembly.</w:t>
      </w:r>
    </w:p>
    <w:p w:rsidR="007B4607" w:rsidRPr="00785A23"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No member of the review committee may pledge or offer his pledge to find a candidate qualified prior to the review committee’s determination of qualifications.  </w:t>
      </w:r>
    </w:p>
    <w:p w:rsidR="007B4607" w:rsidRPr="00785A23"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85A23">
        <w:rPr>
          <w:color w:val="000000" w:themeColor="text1"/>
          <w:u w:color="000000" w:themeColor="text1"/>
        </w:rPr>
        <w:t xml:space="preserve">No member of the General Assembly may trade anything of value, including pledges to vote for legislation or for other candidates, in exchange for another member’s pledge to vote for a candidate for the Department of Workforce Appellate Panel. </w:t>
      </w:r>
    </w:p>
    <w:p w:rsidR="007B4607" w:rsidRPr="00785A23"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(D)(1)</w:t>
      </w:r>
      <w:r>
        <w:rPr>
          <w:color w:val="000000" w:themeColor="text1"/>
          <w:u w:color="000000" w:themeColor="text1"/>
        </w:rPr>
        <w:tab/>
      </w:r>
      <w:r w:rsidRPr="00785A23">
        <w:rPr>
          <w:color w:val="000000" w:themeColor="text1"/>
          <w:u w:color="000000" w:themeColor="text1"/>
        </w:rPr>
        <w:t xml:space="preserve">Violations of this section may be considered by the Department of Workforce Review Committee when it considers the candidate’s qualifications. </w:t>
      </w:r>
    </w:p>
    <w:p w:rsidR="007B4607" w:rsidRPr="00785A23"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85A23">
        <w:rPr>
          <w:color w:val="000000" w:themeColor="text1"/>
          <w:u w:color="000000" w:themeColor="text1"/>
        </w:rPr>
        <w:t xml:space="preserve">Violations of this section by members of the General Assembly must be reported by the review committee to the House or Senate Ethics Committee, as may be applicable. </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85A23">
        <w:rPr>
          <w:color w:val="000000" w:themeColor="text1"/>
          <w:u w:color="000000" w:themeColor="text1"/>
        </w:rPr>
        <w:t>Violations of this section by incumbent appellate panelists seeking reelection must be reported by the Department of Workforce and the Department of Workforce Appellate Panel to the State Ethics Commission. A violation of this section is a misdemeanor and, upon conviction, the violator must be fined not more than one thousand dollars or imprisoned not more than ninety days</w:t>
      </w:r>
      <w:r>
        <w:rPr>
          <w:color w:val="000000" w:themeColor="text1"/>
          <w:u w:color="000000" w:themeColor="text1"/>
        </w:rPr>
        <w:t>, or both</w:t>
      </w:r>
      <w:r w:rsidRPr="00785A23">
        <w:rPr>
          <w:color w:val="000000" w:themeColor="text1"/>
          <w:u w:color="000000" w:themeColor="text1"/>
        </w:rPr>
        <w:t>.  Cases tried under this section may not be transferred from general sessions court pursuant to Section 22</w:t>
      </w:r>
      <w:r w:rsidRPr="00785A23">
        <w:rPr>
          <w:color w:val="000000" w:themeColor="text1"/>
          <w:u w:color="000000" w:themeColor="text1"/>
        </w:rPr>
        <w:noBreakHyphen/>
        <w:t>3</w:t>
      </w:r>
      <w:r w:rsidRPr="00785A23">
        <w:rPr>
          <w:color w:val="000000" w:themeColor="text1"/>
          <w:u w:color="000000" w:themeColor="text1"/>
        </w:rPr>
        <w:noBreakHyphen/>
      </w:r>
      <w:r>
        <w:rPr>
          <w:color w:val="000000" w:themeColor="text1"/>
          <w:u w:color="000000" w:themeColor="text1"/>
        </w:rPr>
        <w:t>545.”</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Section 41-29-40 of the 1976 Code, as last amended by Act </w:t>
      </w:r>
      <w:r>
        <w:t>146 of 2010, is further amended to read:</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tab/>
      </w:r>
      <w:r w:rsidRPr="00AA55B2">
        <w:t>“</w:t>
      </w:r>
      <w:r w:rsidRPr="00B54A87">
        <w:t>Section 41</w:t>
      </w:r>
      <w:r w:rsidRPr="00B54A87">
        <w:noBreakHyphen/>
        <w:t>29</w:t>
      </w:r>
      <w:r w:rsidRPr="00B54A87">
        <w:noBreakHyphen/>
        <w:t>40.</w:t>
      </w:r>
      <w:r w:rsidRPr="00B54A87">
        <w:tab/>
      </w:r>
      <w:r>
        <w:tab/>
      </w:r>
      <w:r w:rsidRPr="00B54A87">
        <w:rPr>
          <w:szCs w:val="24"/>
        </w:rPr>
        <w:t xml:space="preserve">There are created under the department two coordinate divisions, the South Carolina State Employment Service Division </w:t>
      </w:r>
      <w:r w:rsidRPr="00B54A87">
        <w:rPr>
          <w:strike/>
          <w:szCs w:val="24"/>
        </w:rPr>
        <w:t>created pursuant to Section 41</w:t>
      </w:r>
      <w:r w:rsidRPr="00B54A87">
        <w:rPr>
          <w:strike/>
          <w:szCs w:val="24"/>
        </w:rPr>
        <w:noBreakHyphen/>
        <w:t>5</w:t>
      </w:r>
      <w:r w:rsidRPr="00B54A87">
        <w:rPr>
          <w:strike/>
          <w:szCs w:val="24"/>
        </w:rPr>
        <w:noBreakHyphen/>
        <w:t>10</w:t>
      </w:r>
      <w:r w:rsidRPr="00B54A87">
        <w:rPr>
          <w:szCs w:val="24"/>
        </w:rPr>
        <w:t>, and a division to be known as the Unemployment Compensation Division.  Each division must be administered by a full</w:t>
      </w:r>
      <w:r w:rsidRPr="00B54A87">
        <w:rPr>
          <w:szCs w:val="24"/>
        </w:rPr>
        <w:noBreakHyphen/>
        <w:t xml:space="preserve">time salaried director, who is subject to the supervision and direction of the department.  The department may appoint, fix the compensation of, and prescribe the duties of the directors of these divisions.  </w:t>
      </w:r>
      <w:r w:rsidRPr="00B54A87">
        <w:rPr>
          <w:strike/>
          <w:szCs w:val="24"/>
        </w:rPr>
        <w:t>These appointments must be made on a nonpartisan merit basis in accordance with the provisions of Section 41</w:t>
      </w:r>
      <w:r w:rsidRPr="00B54A87">
        <w:rPr>
          <w:strike/>
          <w:szCs w:val="24"/>
        </w:rPr>
        <w:noBreakHyphen/>
        <w:t>29</w:t>
      </w:r>
      <w:r w:rsidRPr="00B54A87">
        <w:rPr>
          <w:strike/>
          <w:szCs w:val="24"/>
        </w:rPr>
        <w:noBreakHyphen/>
        <w:t>90.</w:t>
      </w:r>
      <w:r w:rsidRPr="00B54A87">
        <w:rPr>
          <w:szCs w:val="24"/>
        </w:rPr>
        <w:t xml:space="preserve">  The director of each division shall be responsible to the department for the administration of his respective division and has the power and authority as vested in him by the department.</w:t>
      </w:r>
      <w:r w:rsidRPr="00AA55B2">
        <w:rPr>
          <w:szCs w:val="24"/>
        </w:rPr>
        <w:t>”</w:t>
      </w:r>
      <w:r>
        <w:rPr>
          <w:szCs w:val="24"/>
        </w:rPr>
        <w:tab/>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Article 5, Chapter 27, Title 41 of the 1976 Code is amended by adding:</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w:t>
      </w:r>
      <w:r>
        <w:noBreakHyphen/>
        <w:t>27</w:t>
      </w:r>
      <w:r>
        <w:noBreakHyphen/>
        <w:t>525.</w:t>
      </w:r>
      <w:r>
        <w:tab/>
      </w:r>
      <w:r w:rsidR="00E36938">
        <w:tab/>
      </w:r>
      <w:r>
        <w:t>(A)</w:t>
      </w:r>
      <w:r>
        <w:tab/>
        <w:t xml:space="preserve">A part-time worker is considered to be able and available for work if he is monetarily eligible based on wages that were predominantly earned from part-time work, is actively seeking part-time work, is available for part-time work for at least the number of restrictions on his ability to work or availability for work, and is in a labor market in which a reasonable demand exists for part-time work.  A part time worker is not considered to be unemployed, and therefore not entitled to </w:t>
      </w:r>
      <w:r>
        <w:lastRenderedPageBreak/>
        <w:t>benefits, if the part-time worker is working all hours for which he is available regardless of the amount of money earned.</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An individual who is otherwise eligible for benefits under this title may not be considered ineligible for those benefits solely on the basis that he seeks, applies for, or is willing to accept only part</w:t>
      </w:r>
      <w:r>
        <w:noBreakHyphen/>
        <w:t>time employment.”</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41</w:t>
      </w:r>
      <w:r>
        <w:noBreakHyphen/>
        <w:t>27</w:t>
      </w:r>
      <w:r>
        <w:noBreakHyphen/>
        <w:t>150, as last amended by an act bearing ratification number 159 of 2010, is further amended to read:</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41</w:t>
      </w:r>
      <w:r>
        <w:noBreakHyphen/>
        <w:t>27</w:t>
      </w:r>
      <w:r>
        <w:noBreakHyphen/>
        <w:t>150.</w:t>
      </w:r>
      <w:r>
        <w:tab/>
      </w:r>
      <w:r w:rsidR="00E36938">
        <w:tab/>
      </w:r>
      <w:r>
        <w:rPr>
          <w:u w:val="single"/>
        </w:rPr>
        <w:t>(A)</w:t>
      </w:r>
      <w:r>
        <w:tab/>
      </w:r>
      <w:r>
        <w:rPr>
          <w:u w:val="single"/>
        </w:rPr>
        <w:t>Except as provided in subsection (B),</w:t>
      </w:r>
      <w:r>
        <w:t xml:space="preserve"> </w:t>
      </w:r>
      <w:r w:rsidRPr="00D1140E">
        <w:t>‘</w:t>
      </w:r>
      <w:r>
        <w:t xml:space="preserve">base </w:t>
      </w:r>
      <w:r w:rsidRPr="00864C06">
        <w:t>period</w:t>
      </w:r>
      <w:r w:rsidRPr="00D1140E">
        <w:t>’</w:t>
      </w:r>
      <w:r w:rsidRPr="00864C06">
        <w:t xml:space="preserve"> means the first four of the last five completed calendar quarters immediately preceding the first day of an individual</w:t>
      </w:r>
      <w:r w:rsidRPr="00D1140E">
        <w:t>’</w:t>
      </w:r>
      <w:r w:rsidRPr="00864C06">
        <w:t>s benefit year</w:t>
      </w:r>
      <w:r>
        <w:t xml:space="preserve">.  </w:t>
      </w:r>
      <w:r w:rsidRPr="00864C06">
        <w:t>However, in the case of a combined wage claim filed by an individual in accord with an arrangement entered into by the department pursuant to the provisions of Section 41</w:t>
      </w:r>
      <w:r>
        <w:noBreakHyphen/>
      </w:r>
      <w:r w:rsidRPr="00864C06">
        <w:t>29</w:t>
      </w:r>
      <w:r>
        <w:noBreakHyphen/>
      </w:r>
      <w:r w:rsidRPr="00864C06">
        <w:t>140(2), the base period is that applicable provided by the law of the paying state.</w:t>
      </w:r>
    </w:p>
    <w:p w:rsidR="007B4607" w:rsidRPr="008B795C"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8B795C">
        <w:rPr>
          <w:u w:val="single"/>
        </w:rPr>
        <w:t>(B)(1)</w:t>
      </w:r>
      <w:r w:rsidRPr="008B795C">
        <w:tab/>
      </w:r>
      <w:r w:rsidRPr="00D1140E">
        <w:rPr>
          <w:u w:val="single"/>
        </w:rPr>
        <w:t>‘</w:t>
      </w:r>
      <w:r w:rsidRPr="008B795C">
        <w:rPr>
          <w:u w:val="single"/>
        </w:rPr>
        <w:t>Alternate base period</w:t>
      </w:r>
      <w:r w:rsidRPr="00D1140E">
        <w:rPr>
          <w:u w:val="single"/>
        </w:rPr>
        <w:t>’</w:t>
      </w:r>
      <w:r w:rsidRPr="008B795C">
        <w:rPr>
          <w:u w:val="single"/>
        </w:rPr>
        <w:t xml:space="preserve"> means for benefits years effective after May 31, 2010, if an individual does not have sufficient wages in the base period defined in subsection</w:t>
      </w:r>
      <w:r>
        <w:rPr>
          <w:u w:val="single"/>
        </w:rPr>
        <w:t xml:space="preserve"> (A)</w:t>
      </w:r>
      <w:r w:rsidRPr="008B795C">
        <w:rPr>
          <w:u w:val="single"/>
        </w:rPr>
        <w:t xml:space="preserve"> to qualify for benefits, his base period must be the four calendar quarters completed most recently before the individual</w:t>
      </w:r>
      <w:r w:rsidRPr="00D1140E">
        <w:rPr>
          <w:u w:val="single"/>
        </w:rPr>
        <w:t>’</w:t>
      </w:r>
      <w:r w:rsidRPr="008B795C">
        <w:rPr>
          <w:u w:val="single"/>
        </w:rPr>
        <w:t>s benefit year if this period qualifies him for benefits, provided these quarters were not previously used to establish a prior valid benefit year.</w:t>
      </w:r>
    </w:p>
    <w:p w:rsidR="007B4607" w:rsidRPr="008B795C"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B795C">
        <w:tab/>
      </w:r>
      <w:r w:rsidRPr="008B795C">
        <w:tab/>
      </w:r>
      <w:r w:rsidRPr="008B795C">
        <w:rPr>
          <w:u w:val="single"/>
        </w:rPr>
        <w:t>(2)</w:t>
      </w:r>
      <w:r w:rsidRPr="008B795C">
        <w:tab/>
      </w:r>
      <w:r w:rsidRPr="008B795C">
        <w:rPr>
          <w:u w:val="single"/>
        </w:rPr>
        <w:t>If the wage information for an individual</w:t>
      </w:r>
      <w:r w:rsidRPr="00D1140E">
        <w:rPr>
          <w:u w:val="single"/>
        </w:rPr>
        <w:t>’</w:t>
      </w:r>
      <w:r w:rsidRPr="008B795C">
        <w:rPr>
          <w:u w:val="single"/>
        </w:rPr>
        <w:t>s most recently completed calendar quarter is not available to the department from regular quarterly reports of systematically accessible wage i</w:t>
      </w:r>
      <w:r>
        <w:rPr>
          <w:u w:val="single"/>
        </w:rPr>
        <w:t xml:space="preserve">nformation, the department </w:t>
      </w:r>
      <w:r w:rsidRPr="008B795C">
        <w:rPr>
          <w:u w:val="single"/>
        </w:rPr>
        <w:t>promptly</w:t>
      </w:r>
      <w:r>
        <w:rPr>
          <w:u w:val="single"/>
        </w:rPr>
        <w:t xml:space="preserve"> must</w:t>
      </w:r>
      <w:r w:rsidRPr="008B795C">
        <w:rPr>
          <w:u w:val="single"/>
        </w:rPr>
        <w:t xml:space="preserve"> contact the individual</w:t>
      </w:r>
      <w:r w:rsidRPr="00D1140E">
        <w:rPr>
          <w:u w:val="single"/>
        </w:rPr>
        <w:t>’</w:t>
      </w:r>
      <w:r w:rsidRPr="008B795C">
        <w:rPr>
          <w:u w:val="single"/>
        </w:rPr>
        <w:t>s employer to establish such wage information.</w:t>
      </w:r>
      <w:r>
        <w:rPr>
          <w:u w:val="single"/>
        </w:rPr>
        <w:t xml:space="preserve"> </w:t>
      </w:r>
      <w:r w:rsidRPr="008B795C">
        <w:rPr>
          <w:u w:val="single"/>
        </w:rPr>
        <w:t xml:space="preserve"> The director shall establish rules necessary to implement this subsection.</w:t>
      </w: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95C">
        <w:tab/>
      </w:r>
      <w:r w:rsidRPr="008B795C">
        <w:rPr>
          <w:u w:val="single"/>
        </w:rPr>
        <w:t>(C)</w:t>
      </w:r>
      <w:r w:rsidRPr="008B795C">
        <w:tab/>
      </w:r>
      <w:r w:rsidRPr="008B795C">
        <w:rPr>
          <w:u w:val="single"/>
        </w:rPr>
        <w:t>Wages that fall within the base period</w:t>
      </w:r>
      <w:r>
        <w:rPr>
          <w:u w:val="single"/>
        </w:rPr>
        <w:t>,</w:t>
      </w:r>
      <w:r w:rsidRPr="008B795C">
        <w:rPr>
          <w:u w:val="single"/>
        </w:rPr>
        <w:t xml:space="preserve"> if claims es</w:t>
      </w:r>
      <w:r>
        <w:rPr>
          <w:u w:val="single"/>
        </w:rPr>
        <w:t>tablished under this section, must</w:t>
      </w:r>
      <w:r w:rsidRPr="008B795C">
        <w:rPr>
          <w:u w:val="single"/>
        </w:rPr>
        <w:t xml:space="preserve"> not be available for use in qualifying for a subsequent benefit year.</w:t>
      </w:r>
      <w:r>
        <w:t>”</w:t>
      </w:r>
      <w:r>
        <w:tab/>
      </w:r>
      <w:r>
        <w:tab/>
      </w:r>
    </w:p>
    <w:p w:rsidR="00E36938" w:rsidRDefault="00E36938"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4607" w:rsidRDefault="007B460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A6F30">
        <w:t>SECTION</w:t>
      </w:r>
      <w:r w:rsidRPr="005A6F30">
        <w:tab/>
      </w:r>
      <w:r>
        <w:t>9</w:t>
      </w:r>
      <w:r w:rsidRPr="005A6F30">
        <w:t>.</w:t>
      </w:r>
      <w:r w:rsidRPr="005A6F30">
        <w:tab/>
        <w:t>This act takes effect January 1, 2011.</w:t>
      </w:r>
      <w:r w:rsidRPr="005A6F30">
        <w:tab/>
      </w:r>
    </w:p>
    <w:p w:rsidR="00766A04" w:rsidRDefault="00051ED7"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6A04" w:rsidRDefault="00766A04" w:rsidP="00F227A0">
      <w:pPr>
        <w:suppressAutoHyphens/>
        <w:jc w:val="both"/>
        <w:rPr>
          <w:rFonts w:eastAsia="Times New Roman"/>
        </w:rPr>
      </w:pPr>
    </w:p>
    <w:sectPr w:rsidR="00766A04" w:rsidSect="00051C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E8F" w:rsidRDefault="000D6E8F" w:rsidP="00522CE0">
      <w:r>
        <w:separator/>
      </w:r>
    </w:p>
  </w:endnote>
  <w:endnote w:type="continuationSeparator" w:id="0">
    <w:p w:rsidR="000D6E8F" w:rsidRDefault="000D6E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F40684-CA10-4AEF-9E78-DB51E5D29F67}"/>
    <w:embedBold r:id="rId2" w:fontKey="{5B7484AC-816F-4FBA-800B-5E9E8F93C715}"/>
  </w:font>
  <w:font w:name="Calibri">
    <w:panose1 w:val="020F0502020204030204"/>
    <w:charset w:val="00"/>
    <w:family w:val="swiss"/>
    <w:pitch w:val="variable"/>
    <w:sig w:usb0="A00002EF" w:usb1="4000207B" w:usb2="00000000" w:usb3="00000000" w:csb0="0000009F" w:csb1="00000000"/>
    <w:embedRegular r:id="rId3" w:fontKey="{F2296C3D-16D3-43B9-8889-55029DB58B1B}"/>
  </w:font>
  <w:font w:name="Tahoma">
    <w:panose1 w:val="020B0604030504040204"/>
    <w:charset w:val="00"/>
    <w:family w:val="swiss"/>
    <w:pitch w:val="variable"/>
    <w:sig w:usb0="61002A87" w:usb1="80000000" w:usb2="00000008" w:usb3="00000000" w:csb0="000101FF" w:csb1="00000000"/>
    <w:embedRegular r:id="rId4" w:fontKey="{6B0191E9-B279-4086-A0AB-F9ECE3453790}"/>
  </w:font>
  <w:font w:name="Cambria">
    <w:panose1 w:val="02040503050406030204"/>
    <w:charset w:val="00"/>
    <w:family w:val="roman"/>
    <w:pitch w:val="variable"/>
    <w:sig w:usb0="A00002EF" w:usb1="4000004B" w:usb2="00000000" w:usb3="00000000" w:csb0="0000009F" w:csb1="00000000"/>
    <w:embedRegular r:id="rId5" w:fontKey="{075C96AB-278B-4190-9A05-FA9A3EC504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E8F" w:rsidRPr="00766A04" w:rsidRDefault="000D6E8F" w:rsidP="00766A04">
    <w:pPr>
      <w:pStyle w:val="Footer"/>
      <w:tabs>
        <w:tab w:val="clear" w:pos="4680"/>
        <w:tab w:val="clear" w:pos="9360"/>
        <w:tab w:val="center" w:pos="2995"/>
      </w:tabs>
      <w:spacing w:before="120"/>
    </w:pPr>
    <w:r>
      <w:t>[1353-</w:t>
    </w:r>
    <w:fldSimple w:instr=" PAGE  \* MERGEFORMAT ">
      <w:r w:rsidR="00F227A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E8F" w:rsidRPr="00766A04" w:rsidRDefault="000D6E8F" w:rsidP="00766A04">
    <w:pPr>
      <w:pStyle w:val="Footer"/>
      <w:tabs>
        <w:tab w:val="clear" w:pos="4680"/>
        <w:tab w:val="clear" w:pos="9360"/>
        <w:tab w:val="center" w:pos="2995"/>
      </w:tabs>
      <w:spacing w:before="120"/>
    </w:pPr>
    <w:r>
      <w:t>[1353]</w:t>
    </w:r>
    <w:r>
      <w:tab/>
    </w:r>
    <w:fldSimple w:instr=" PAGE  \* MERGEFORMAT ">
      <w:r w:rsidR="00F227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E8F" w:rsidRDefault="000D6E8F" w:rsidP="00522CE0">
      <w:r>
        <w:separator/>
      </w:r>
    </w:p>
  </w:footnote>
  <w:footnote w:type="continuationSeparator" w:id="0">
    <w:p w:rsidR="000D6E8F" w:rsidRDefault="000D6E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22ESCF.KMM.WGR"/>
    <w:docVar w:name="CoverAttorneyInitials" w:val="KMM"/>
    <w:docVar w:name="CoverAttorneyLastName" w:val="Moffitt"/>
    <w:docVar w:name="CoverBillType" w:val="b"/>
    <w:docVar w:name="CoverSenator" w:val="WGR"/>
    <w:docVar w:name="dvBillNumber" w:val="1353"/>
    <w:docVar w:name="dvBillNumberPrefix" w:val="S. "/>
    <w:docVar w:name="dvOriginalBody" w:val="Senate"/>
    <w:docVar w:name="fulldraftpath" w:val="L:\S-RES\WGR\022ESCF.KMM.WGR.DOCX"/>
    <w:docVar w:name="NameofBody" w:val="S"/>
    <w:docVar w:name="vgroup2" w:val="S-RES"/>
  </w:docVars>
  <w:rsids>
    <w:rsidRoot w:val="00223D35"/>
    <w:rsid w:val="00024FE8"/>
    <w:rsid w:val="00031366"/>
    <w:rsid w:val="00042AC1"/>
    <w:rsid w:val="00046516"/>
    <w:rsid w:val="00051C7C"/>
    <w:rsid w:val="00051ED7"/>
    <w:rsid w:val="0007601D"/>
    <w:rsid w:val="0007692B"/>
    <w:rsid w:val="000B0720"/>
    <w:rsid w:val="000B5EAF"/>
    <w:rsid w:val="000C47D3"/>
    <w:rsid w:val="000D6E8F"/>
    <w:rsid w:val="000E2A51"/>
    <w:rsid w:val="001067A6"/>
    <w:rsid w:val="0013246D"/>
    <w:rsid w:val="00152D7C"/>
    <w:rsid w:val="00170561"/>
    <w:rsid w:val="00186AC9"/>
    <w:rsid w:val="001909E9"/>
    <w:rsid w:val="00197DF1"/>
    <w:rsid w:val="001A42E9"/>
    <w:rsid w:val="001B3DD9"/>
    <w:rsid w:val="001B7E5D"/>
    <w:rsid w:val="001D3BAC"/>
    <w:rsid w:val="00207FA3"/>
    <w:rsid w:val="00223D35"/>
    <w:rsid w:val="0024281F"/>
    <w:rsid w:val="00242FE1"/>
    <w:rsid w:val="00245C4E"/>
    <w:rsid w:val="00276C28"/>
    <w:rsid w:val="002964F8"/>
    <w:rsid w:val="002A23A5"/>
    <w:rsid w:val="002C1321"/>
    <w:rsid w:val="002C5896"/>
    <w:rsid w:val="002D02D6"/>
    <w:rsid w:val="002D1CFC"/>
    <w:rsid w:val="002D3BED"/>
    <w:rsid w:val="002D4166"/>
    <w:rsid w:val="002E4E8C"/>
    <w:rsid w:val="0030049C"/>
    <w:rsid w:val="0030088B"/>
    <w:rsid w:val="00307C2B"/>
    <w:rsid w:val="00312C27"/>
    <w:rsid w:val="00331A2F"/>
    <w:rsid w:val="00335E7E"/>
    <w:rsid w:val="00367C5F"/>
    <w:rsid w:val="00383247"/>
    <w:rsid w:val="00384470"/>
    <w:rsid w:val="003845CF"/>
    <w:rsid w:val="003A29C8"/>
    <w:rsid w:val="003D6E2B"/>
    <w:rsid w:val="003E1136"/>
    <w:rsid w:val="003E687A"/>
    <w:rsid w:val="003E7597"/>
    <w:rsid w:val="003F4081"/>
    <w:rsid w:val="003F77D3"/>
    <w:rsid w:val="00414B4F"/>
    <w:rsid w:val="00425773"/>
    <w:rsid w:val="0043144D"/>
    <w:rsid w:val="00435D50"/>
    <w:rsid w:val="00450668"/>
    <w:rsid w:val="00456F34"/>
    <w:rsid w:val="0046619A"/>
    <w:rsid w:val="00473BE7"/>
    <w:rsid w:val="004952FA"/>
    <w:rsid w:val="004B1C96"/>
    <w:rsid w:val="004B6A22"/>
    <w:rsid w:val="004C1F27"/>
    <w:rsid w:val="004C3D9C"/>
    <w:rsid w:val="004D7F37"/>
    <w:rsid w:val="004F3448"/>
    <w:rsid w:val="00522CE0"/>
    <w:rsid w:val="0053083F"/>
    <w:rsid w:val="0055200F"/>
    <w:rsid w:val="00565148"/>
    <w:rsid w:val="00565BF9"/>
    <w:rsid w:val="00575297"/>
    <w:rsid w:val="00593361"/>
    <w:rsid w:val="005A5017"/>
    <w:rsid w:val="005A648C"/>
    <w:rsid w:val="005B22DB"/>
    <w:rsid w:val="005E236B"/>
    <w:rsid w:val="005F1745"/>
    <w:rsid w:val="00601B9A"/>
    <w:rsid w:val="00627C6A"/>
    <w:rsid w:val="006613D7"/>
    <w:rsid w:val="006C5F77"/>
    <w:rsid w:val="006C74EA"/>
    <w:rsid w:val="00720D40"/>
    <w:rsid w:val="007318D4"/>
    <w:rsid w:val="00765784"/>
    <w:rsid w:val="00766A04"/>
    <w:rsid w:val="00781110"/>
    <w:rsid w:val="007A4390"/>
    <w:rsid w:val="007B4607"/>
    <w:rsid w:val="007D249F"/>
    <w:rsid w:val="007E5CB7"/>
    <w:rsid w:val="008314D2"/>
    <w:rsid w:val="008424B4"/>
    <w:rsid w:val="00873EC7"/>
    <w:rsid w:val="008B2054"/>
    <w:rsid w:val="008B2F42"/>
    <w:rsid w:val="008B75D8"/>
    <w:rsid w:val="008E185F"/>
    <w:rsid w:val="008F023B"/>
    <w:rsid w:val="00904E16"/>
    <w:rsid w:val="009162B3"/>
    <w:rsid w:val="00927C62"/>
    <w:rsid w:val="009601A2"/>
    <w:rsid w:val="0097662C"/>
    <w:rsid w:val="0097784C"/>
    <w:rsid w:val="009778AB"/>
    <w:rsid w:val="00983951"/>
    <w:rsid w:val="00984124"/>
    <w:rsid w:val="00984640"/>
    <w:rsid w:val="00995C37"/>
    <w:rsid w:val="009C118A"/>
    <w:rsid w:val="009C125F"/>
    <w:rsid w:val="00A02011"/>
    <w:rsid w:val="00A16288"/>
    <w:rsid w:val="00A4011E"/>
    <w:rsid w:val="00A64CE3"/>
    <w:rsid w:val="00A6727B"/>
    <w:rsid w:val="00A80D9F"/>
    <w:rsid w:val="00A86015"/>
    <w:rsid w:val="00A9594E"/>
    <w:rsid w:val="00AA497F"/>
    <w:rsid w:val="00AA5D6C"/>
    <w:rsid w:val="00AE59C8"/>
    <w:rsid w:val="00B002D2"/>
    <w:rsid w:val="00B10098"/>
    <w:rsid w:val="00B15BAE"/>
    <w:rsid w:val="00B505B8"/>
    <w:rsid w:val="00B5790D"/>
    <w:rsid w:val="00B945C5"/>
    <w:rsid w:val="00BA20EA"/>
    <w:rsid w:val="00BB2AE2"/>
    <w:rsid w:val="00BB5AFC"/>
    <w:rsid w:val="00BC0A56"/>
    <w:rsid w:val="00C00934"/>
    <w:rsid w:val="00C06B17"/>
    <w:rsid w:val="00C45366"/>
    <w:rsid w:val="00C57023"/>
    <w:rsid w:val="00C67E0F"/>
    <w:rsid w:val="00C74052"/>
    <w:rsid w:val="00C82EC1"/>
    <w:rsid w:val="00CA25C2"/>
    <w:rsid w:val="00CB187A"/>
    <w:rsid w:val="00CC0EC7"/>
    <w:rsid w:val="00CC3338"/>
    <w:rsid w:val="00CD05A4"/>
    <w:rsid w:val="00CD5787"/>
    <w:rsid w:val="00D1088B"/>
    <w:rsid w:val="00D13C87"/>
    <w:rsid w:val="00D15482"/>
    <w:rsid w:val="00D156D2"/>
    <w:rsid w:val="00D86943"/>
    <w:rsid w:val="00DA47B9"/>
    <w:rsid w:val="00E058D3"/>
    <w:rsid w:val="00E270DE"/>
    <w:rsid w:val="00E36938"/>
    <w:rsid w:val="00E76AD9"/>
    <w:rsid w:val="00E907BC"/>
    <w:rsid w:val="00E91E2F"/>
    <w:rsid w:val="00EA3546"/>
    <w:rsid w:val="00EB2DCE"/>
    <w:rsid w:val="00EB47AE"/>
    <w:rsid w:val="00EC2374"/>
    <w:rsid w:val="00EC34E1"/>
    <w:rsid w:val="00ED5832"/>
    <w:rsid w:val="00EE5BD7"/>
    <w:rsid w:val="00F0234A"/>
    <w:rsid w:val="00F227A0"/>
    <w:rsid w:val="00F52959"/>
    <w:rsid w:val="00F55884"/>
    <w:rsid w:val="00F571E2"/>
    <w:rsid w:val="00F7656A"/>
    <w:rsid w:val="00F861E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BD7"/>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B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13711</Words>
  <Characters>78158</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2010-04-30T02:05:00Z</cp:lastPrinted>
  <dcterms:created xsi:type="dcterms:W3CDTF">2010-04-30T08:51:00Z</dcterms:created>
  <dcterms:modified xsi:type="dcterms:W3CDTF">2010-04-30T08:51:00Z</dcterms:modified>
</cp:coreProperties>
</file>