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1</w:t>
      </w:r>
      <w:r>
        <w:noBreakHyphen/>
        <w:t>212, CODE OF LAWS OF SOUTH CAROLINA, 1976, RELATING TO THE ENFORCEMENT OF STATE CRIMINAL LAWS BY FEDERAL LAW ENFORCEMENT OFFICERS, SO AS TO PROVIDE THAT NATIONAL PARK SERVICE RANGERS ARE FEDERAL LAW ENFORCEMENT OFFICERS WHO ARE AUTHORIZED TO ENFORCE THE STATE’S CRIMINAL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w:t>
      </w:r>
      <w:r>
        <w:noBreakHyphen/>
        <w:t>212(A)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For purposes of this section, ‘federal law enforcement officer’ means the following persons who are employed as full</w:t>
      </w:r>
      <w:r>
        <w:noBreakHyphen/>
        <w:t xml:space="preserve">time law enforcement officers by the federal government and who are authorized to carry firearms while performing their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Federal Bureau of Investigation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Bureau of Alcohol, Tobacco and Firearms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Drug Enforcement Administration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United States Secret Service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United States Customs Service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United States Postal Service inspectors;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Internal Revenue Service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United States Marshal’s Service marshals and deputy marshals;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United States Department of Agriculture Forest Service law enforcement officers and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United States Department of Interior Fish and Wildlife special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United States National Marine Fisheries special agents</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(12)</w:t>
      </w:r>
      <w:r>
        <w:tab/>
      </w:r>
      <w:r>
        <w:rPr>
          <w:u w:val="single"/>
        </w:rPr>
        <w:t>National Park Service Rangers.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BA8590-E083-44BE-AB78-40DE08EC7131}"/>
    <w:embedBold r:id="rId2" w:fontKey="{76BC0194-54FC-450A-9D57-B4B487D17084}"/>
  </w:font>
  <w:font w:name="Calibri">
    <w:panose1 w:val="020F0502020204030204"/>
    <w:charset w:val="00"/>
    <w:family w:val="swiss"/>
    <w:pitch w:val="variable"/>
    <w:sig w:usb0="A00002EF" w:usb1="4000207B" w:usb2="00000000" w:usb3="00000000" w:csb0="0000009F" w:csb1="00000000"/>
    <w:embedRegular r:id="rId3" w:fontKey="{02A7FB67-E7C9-4980-AA45-1259D6387015}"/>
  </w:font>
  <w:font w:name="Tahoma">
    <w:panose1 w:val="020B0604030504040204"/>
    <w:charset w:val="00"/>
    <w:family w:val="swiss"/>
    <w:pitch w:val="variable"/>
    <w:sig w:usb0="61002A87" w:usb1="80000000" w:usb2="00000008" w:usb3="00000000" w:csb0="000101FF" w:csb1="00000000"/>
    <w:embedRegular r:id="rId4" w:fontKey="{F0FF2001-F755-44F8-BD7A-EAC73831E733}"/>
  </w:font>
  <w:font w:name="Cambria">
    <w:panose1 w:val="02040503050406030204"/>
    <w:charset w:val="00"/>
    <w:family w:val="roman"/>
    <w:pitch w:val="variable"/>
    <w:sig w:usb0="A00002EF" w:usb1="4000004B" w:usb2="00000000" w:usb3="00000000" w:csb0="0000009F" w:csb1="00000000"/>
    <w:embedRegular r:id="rId5" w:fontKey="{308077C6-46DE-4301-88C7-6F91BDB77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5CM09"/>
    <w:docVar w:name="CoverBillType" w:val="b"/>
    <w:docVar w:name="docpath" w:val="L:\Council\bills\SWB\5655CM09.DOCX"/>
    <w:docVar w:name="dvBillNumber" w:val="337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1286</Characters>
  <Application>Microsoft Office Word</Application>
  <DocSecurity>0</DocSecurity>
  <Lines>10</Lines>
  <Paragraphs>3</Paragraphs>
  <ScaleCrop>false</ScaleCrop>
  <Company> </Company>
  <LinksUpToDate>false</LinksUpToDate>
  <CharactersWithSpaces>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2009-01-05T19:29:00Z</cp:lastPrinted>
  <dcterms:created xsi:type="dcterms:W3CDTF">2009-01-29T15:31:00Z</dcterms:created>
  <dcterms:modified xsi:type="dcterms:W3CDTF">2009-01-29T15:31:00Z</dcterms:modified>
</cp:coreProperties>
</file>