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121E" w:rsidRDefault="006A121E" w:rsidP="006A121E">
      <w:pPr>
        <w:widowControl w:val="0"/>
        <w:jc w:val="center"/>
      </w:pPr>
      <w:bookmarkStart w:id="0" w:name="_GoBack"/>
      <w:bookmarkEnd w:id="0"/>
      <w:r w:rsidRPr="006A121E">
        <w:rPr>
          <w:b/>
        </w:rPr>
        <w:t>South Carolina General Assembly</w:t>
      </w:r>
    </w:p>
    <w:p w:rsidR="006A121E" w:rsidRDefault="006A121E" w:rsidP="006A121E">
      <w:pPr>
        <w:widowControl w:val="0"/>
        <w:jc w:val="center"/>
      </w:pPr>
      <w:r>
        <w:t>119th Session, 2011-2012</w:t>
      </w:r>
    </w:p>
    <w:p w:rsidR="006A121E" w:rsidRDefault="006A121E" w:rsidP="006A121E">
      <w:pPr>
        <w:widowControl w:val="0"/>
      </w:pPr>
    </w:p>
    <w:p w:rsidR="006A121E" w:rsidRDefault="006A121E" w:rsidP="006A121E">
      <w:pPr>
        <w:widowControl w:val="0"/>
        <w:rPr>
          <w:b/>
        </w:rPr>
      </w:pPr>
      <w:r w:rsidRPr="006A121E">
        <w:rPr>
          <w:b/>
        </w:rPr>
        <w:t>S.</w:t>
      </w:r>
      <w:r>
        <w:rPr>
          <w:b/>
        </w:rPr>
        <w:t xml:space="preserve"> </w:t>
      </w:r>
      <w:r w:rsidRPr="006A121E">
        <w:rPr>
          <w:b/>
        </w:rPr>
        <w:t>10</w:t>
      </w:r>
    </w:p>
    <w:p w:rsidR="006A121E" w:rsidRDefault="006A121E" w:rsidP="006A121E">
      <w:pPr>
        <w:widowControl w:val="0"/>
        <w:rPr>
          <w:b/>
        </w:rPr>
      </w:pPr>
    </w:p>
    <w:p w:rsidR="006A121E" w:rsidRDefault="006A121E" w:rsidP="006A121E">
      <w:pPr>
        <w:widowControl w:val="0"/>
      </w:pPr>
      <w:r w:rsidRPr="006A121E">
        <w:rPr>
          <w:b/>
        </w:rPr>
        <w:t>STATUS INFORMATION</w:t>
      </w:r>
    </w:p>
    <w:p w:rsidR="006A121E" w:rsidRDefault="006A121E" w:rsidP="006A121E">
      <w:pPr>
        <w:widowControl w:val="0"/>
      </w:pPr>
    </w:p>
    <w:p w:rsidR="006A121E" w:rsidRDefault="006A121E" w:rsidP="006A121E">
      <w:pPr>
        <w:widowControl w:val="0"/>
      </w:pPr>
      <w:r>
        <w:t>Joint Resolution</w:t>
      </w:r>
    </w:p>
    <w:p w:rsidR="006A121E" w:rsidRDefault="008D6505" w:rsidP="006A121E">
      <w:pPr>
        <w:widowControl w:val="0"/>
      </w:pPr>
      <w:r>
        <w:t>Sponsors: Senators McConnell, McGill, Rose, Campsen, Knotts and Hayes</w:t>
      </w:r>
    </w:p>
    <w:p w:rsidR="006A121E" w:rsidRDefault="006A121E" w:rsidP="006A121E">
      <w:pPr>
        <w:widowControl w:val="0"/>
      </w:pPr>
      <w:r>
        <w:t>Document Path: l:\s-jud\bills\mcconnell\jud0016.hla.docx</w:t>
      </w:r>
    </w:p>
    <w:p w:rsidR="006A121E" w:rsidRDefault="006A121E" w:rsidP="006A121E">
      <w:pPr>
        <w:widowControl w:val="0"/>
      </w:pPr>
    </w:p>
    <w:p w:rsidR="00A84B14" w:rsidRDefault="00A84B14" w:rsidP="006A121E">
      <w:pPr>
        <w:widowControl w:val="0"/>
      </w:pPr>
      <w:r>
        <w:t>Introduced in the Senate on January 11, 2011</w:t>
      </w:r>
    </w:p>
    <w:p w:rsidR="00A84B14" w:rsidRDefault="00A84B14" w:rsidP="006A121E">
      <w:pPr>
        <w:widowControl w:val="0"/>
      </w:pPr>
      <w:r>
        <w:t>Introduced in the House on May 1, 2012</w:t>
      </w:r>
    </w:p>
    <w:p w:rsidR="00A84B14" w:rsidRDefault="00A84B14" w:rsidP="006A121E">
      <w:pPr>
        <w:widowControl w:val="0"/>
      </w:pPr>
      <w:r>
        <w:t>Last Amended on April 26, 2012</w:t>
      </w:r>
    </w:p>
    <w:p w:rsidR="00A84B14" w:rsidRPr="00A84B14" w:rsidRDefault="00A84B14" w:rsidP="006A121E">
      <w:pPr>
        <w:widowControl w:val="0"/>
      </w:pPr>
      <w:r>
        <w:t xml:space="preserve">Currently residing in the House Committee on </w:t>
      </w:r>
      <w:r w:rsidRPr="00A84B14">
        <w:rPr>
          <w:b/>
        </w:rPr>
        <w:t>Judiciary</w:t>
      </w:r>
    </w:p>
    <w:p w:rsidR="00A84B14" w:rsidRDefault="00A84B14" w:rsidP="006A121E">
      <w:pPr>
        <w:widowControl w:val="0"/>
      </w:pPr>
    </w:p>
    <w:p w:rsidR="006A121E" w:rsidRDefault="006A121E" w:rsidP="006A121E">
      <w:pPr>
        <w:widowControl w:val="0"/>
      </w:pPr>
      <w:r>
        <w:t xml:space="preserve">Summary: </w:t>
      </w:r>
      <w:r w:rsidR="00A26130">
        <w:t>Commission on Streamlining Government and Reduction of Waste</w:t>
      </w:r>
    </w:p>
    <w:p w:rsidR="006A121E" w:rsidRDefault="006A121E" w:rsidP="006A121E">
      <w:pPr>
        <w:widowControl w:val="0"/>
      </w:pPr>
    </w:p>
    <w:p w:rsidR="006A121E" w:rsidRDefault="006A121E" w:rsidP="006A121E">
      <w:pPr>
        <w:widowControl w:val="0"/>
      </w:pPr>
    </w:p>
    <w:p w:rsidR="006A121E" w:rsidRDefault="006A121E" w:rsidP="006A121E">
      <w:pPr>
        <w:widowControl w:val="0"/>
        <w:tabs>
          <w:tab w:val="center" w:pos="590"/>
          <w:tab w:val="center" w:pos="1440"/>
          <w:tab w:val="left" w:pos="1872"/>
          <w:tab w:val="left" w:pos="9187"/>
        </w:tabs>
      </w:pPr>
      <w:r w:rsidRPr="006A121E">
        <w:rPr>
          <w:b/>
        </w:rPr>
        <w:t>HISTORY OF LEGISLATIVE ACTIONS</w:t>
      </w:r>
    </w:p>
    <w:p w:rsidR="006A121E" w:rsidRDefault="006A121E" w:rsidP="006A121E">
      <w:pPr>
        <w:widowControl w:val="0"/>
        <w:tabs>
          <w:tab w:val="center" w:pos="590"/>
          <w:tab w:val="center" w:pos="1440"/>
          <w:tab w:val="left" w:pos="1872"/>
          <w:tab w:val="left" w:pos="9187"/>
        </w:tabs>
      </w:pPr>
    </w:p>
    <w:p w:rsidR="006A121E" w:rsidRPr="006A121E" w:rsidRDefault="006A121E" w:rsidP="006A121E">
      <w:pPr>
        <w:widowControl w:val="0"/>
        <w:tabs>
          <w:tab w:val="center" w:pos="590"/>
          <w:tab w:val="center" w:pos="1440"/>
          <w:tab w:val="left" w:pos="1872"/>
          <w:tab w:val="left" w:pos="9187"/>
        </w:tabs>
      </w:pPr>
      <w:r w:rsidRPr="006A121E">
        <w:rPr>
          <w:u w:val="single"/>
        </w:rPr>
        <w:tab/>
        <w:t>Date</w:t>
      </w:r>
      <w:r w:rsidRPr="006A121E">
        <w:rPr>
          <w:u w:val="single"/>
        </w:rPr>
        <w:tab/>
        <w:t>Body</w:t>
      </w:r>
      <w:r w:rsidRPr="006A121E">
        <w:rPr>
          <w:u w:val="single"/>
        </w:rPr>
        <w:tab/>
        <w:t>Action Description with journal page number</w:t>
      </w:r>
      <w:r w:rsidRPr="006A121E">
        <w:rPr>
          <w:u w:val="single"/>
        </w:rPr>
        <w:tab/>
      </w:r>
    </w:p>
    <w:p w:rsidR="007C4C14" w:rsidRDefault="007C4C14" w:rsidP="007C4C14">
      <w:pPr>
        <w:widowControl w:val="0"/>
        <w:tabs>
          <w:tab w:val="right" w:pos="1008"/>
          <w:tab w:val="left" w:pos="1152"/>
          <w:tab w:val="left" w:pos="1872"/>
          <w:tab w:val="left" w:pos="9187"/>
        </w:tabs>
        <w:ind w:left="2088" w:hanging="2088"/>
      </w:pPr>
      <w:r>
        <w:tab/>
        <w:t>12/1/2010</w:t>
      </w:r>
      <w:r>
        <w:tab/>
        <w:t>Senate</w:t>
      </w:r>
      <w:r>
        <w:tab/>
      </w:r>
      <w:r w:rsidRPr="000F0ED7">
        <w:t>Prefiled</w:t>
      </w:r>
    </w:p>
    <w:p w:rsidR="007C4C14" w:rsidRDefault="007C4C14" w:rsidP="007C4C14">
      <w:pPr>
        <w:widowControl w:val="0"/>
        <w:tabs>
          <w:tab w:val="right" w:pos="1008"/>
          <w:tab w:val="left" w:pos="1152"/>
          <w:tab w:val="left" w:pos="1872"/>
          <w:tab w:val="left" w:pos="9187"/>
        </w:tabs>
        <w:ind w:left="2088" w:hanging="2088"/>
      </w:pPr>
      <w:r>
        <w:tab/>
        <w:t>12/1/2010</w:t>
      </w:r>
      <w:r>
        <w:tab/>
        <w:t>Senate</w:t>
      </w:r>
      <w:r>
        <w:tab/>
      </w:r>
      <w:r w:rsidRPr="000F0ED7">
        <w:t xml:space="preserve">Referred to Committee on </w:t>
      </w:r>
      <w:r w:rsidRPr="000F0ED7">
        <w:rPr>
          <w:b/>
        </w:rPr>
        <w:t>Judiciary</w:t>
      </w:r>
    </w:p>
    <w:p w:rsidR="007C4C14" w:rsidRDefault="007C4C14" w:rsidP="007C4C14">
      <w:pPr>
        <w:widowControl w:val="0"/>
        <w:tabs>
          <w:tab w:val="right" w:pos="1008"/>
          <w:tab w:val="left" w:pos="1152"/>
          <w:tab w:val="left" w:pos="1872"/>
          <w:tab w:val="left" w:pos="9187"/>
        </w:tabs>
        <w:ind w:left="2088" w:hanging="2088"/>
      </w:pPr>
      <w:r>
        <w:tab/>
        <w:t>1/11/2011</w:t>
      </w:r>
      <w:r>
        <w:tab/>
        <w:t>Senate</w:t>
      </w:r>
      <w:r>
        <w:tab/>
      </w:r>
      <w:r w:rsidRPr="000F0ED7">
        <w:t>Introduced and read first time (</w:t>
      </w:r>
      <w:hyperlink r:id="rId6" w:history="1">
        <w:r w:rsidRPr="000F0ED7">
          <w:rPr>
            <w:rStyle w:val="Hyperlink"/>
          </w:rPr>
          <w:t>Senate Journal</w:t>
        </w:r>
        <w:r w:rsidRPr="000F0ED7">
          <w:rPr>
            <w:rStyle w:val="Hyperlink"/>
          </w:rPr>
          <w:noBreakHyphen/>
          <w:t>page 11</w:t>
        </w:r>
      </w:hyperlink>
      <w:r w:rsidRPr="000F0ED7">
        <w:t>)</w:t>
      </w:r>
    </w:p>
    <w:p w:rsidR="007C4C14" w:rsidRDefault="007C4C14" w:rsidP="007C4C14">
      <w:pPr>
        <w:widowControl w:val="0"/>
        <w:tabs>
          <w:tab w:val="right" w:pos="1008"/>
          <w:tab w:val="left" w:pos="1152"/>
          <w:tab w:val="left" w:pos="1872"/>
          <w:tab w:val="left" w:pos="9187"/>
        </w:tabs>
        <w:ind w:left="2088" w:hanging="2088"/>
      </w:pPr>
      <w:r>
        <w:tab/>
        <w:t>1/11/2011</w:t>
      </w:r>
      <w:r>
        <w:tab/>
        <w:t>Senate</w:t>
      </w:r>
      <w:r>
        <w:tab/>
      </w:r>
      <w:r w:rsidRPr="000F0ED7">
        <w:t>Referred to Co</w:t>
      </w:r>
      <w:r>
        <w:t xml:space="preserve">mmittee on </w:t>
      </w:r>
      <w:r w:rsidRPr="000F0ED7">
        <w:rPr>
          <w:b/>
        </w:rPr>
        <w:t>Judiciary</w:t>
      </w:r>
      <w:r>
        <w:t xml:space="preserve"> </w:t>
      </w:r>
      <w:r w:rsidRPr="000F0ED7">
        <w:t>(</w:t>
      </w:r>
      <w:hyperlink r:id="rId7" w:history="1">
        <w:r w:rsidRPr="000F0ED7">
          <w:rPr>
            <w:rStyle w:val="Hyperlink"/>
          </w:rPr>
          <w:t>Senate Journal</w:t>
        </w:r>
        <w:r w:rsidRPr="000F0ED7">
          <w:rPr>
            <w:rStyle w:val="Hyperlink"/>
          </w:rPr>
          <w:noBreakHyphen/>
          <w:t>page 11</w:t>
        </w:r>
      </w:hyperlink>
      <w:r w:rsidRPr="000F0ED7">
        <w:t>)</w:t>
      </w:r>
    </w:p>
    <w:p w:rsidR="007C4C14" w:rsidRDefault="007C4C14" w:rsidP="007C4C14">
      <w:pPr>
        <w:widowControl w:val="0"/>
        <w:tabs>
          <w:tab w:val="right" w:pos="1008"/>
          <w:tab w:val="left" w:pos="1152"/>
          <w:tab w:val="left" w:pos="1872"/>
          <w:tab w:val="left" w:pos="9187"/>
        </w:tabs>
        <w:ind w:left="2088" w:hanging="2088"/>
      </w:pPr>
      <w:r>
        <w:tab/>
        <w:t>1/21/2011</w:t>
      </w:r>
      <w:r>
        <w:tab/>
        <w:t>Senate</w:t>
      </w:r>
      <w:r>
        <w:tab/>
      </w:r>
      <w:r w:rsidRPr="000F0ED7">
        <w:t>Referred to Sub</w:t>
      </w:r>
      <w:r>
        <w:t xml:space="preserve">committee: Massey (ch), Lourie, </w:t>
      </w:r>
      <w:r w:rsidRPr="000F0ED7">
        <w:t>Bright, Coleman, Rose</w:t>
      </w:r>
    </w:p>
    <w:p w:rsidR="007C4C14" w:rsidRDefault="007C4C14" w:rsidP="007C4C14">
      <w:pPr>
        <w:widowControl w:val="0"/>
        <w:tabs>
          <w:tab w:val="right" w:pos="1008"/>
          <w:tab w:val="left" w:pos="1152"/>
          <w:tab w:val="left" w:pos="1872"/>
          <w:tab w:val="left" w:pos="9187"/>
        </w:tabs>
        <w:ind w:left="2088" w:hanging="2088"/>
      </w:pPr>
      <w:r>
        <w:lastRenderedPageBreak/>
        <w:tab/>
        <w:t>12/7/2011</w:t>
      </w:r>
      <w:r>
        <w:tab/>
        <w:t>Senate</w:t>
      </w:r>
      <w:r>
        <w:tab/>
      </w:r>
      <w:r w:rsidRPr="000F0ED7">
        <w:t>Referred to Subcom</w:t>
      </w:r>
      <w:r>
        <w:t xml:space="preserve">mittee: McConnell (ch), Knotts, </w:t>
      </w:r>
      <w:r w:rsidRPr="000F0ED7">
        <w:t>Malloy, Sheheen, Massey, Davis, Shoopman</w:t>
      </w:r>
    </w:p>
    <w:p w:rsidR="007C4C14" w:rsidRDefault="007C4C14" w:rsidP="007C4C14">
      <w:pPr>
        <w:widowControl w:val="0"/>
        <w:tabs>
          <w:tab w:val="right" w:pos="1008"/>
          <w:tab w:val="left" w:pos="1152"/>
          <w:tab w:val="left" w:pos="1872"/>
          <w:tab w:val="left" w:pos="9187"/>
        </w:tabs>
        <w:ind w:left="2088" w:hanging="2088"/>
      </w:pPr>
      <w:r>
        <w:tab/>
        <w:t>4/25/2012</w:t>
      </w:r>
      <w:r>
        <w:tab/>
        <w:t>Senate</w:t>
      </w:r>
      <w:r>
        <w:tab/>
      </w:r>
      <w:r w:rsidRPr="000F0ED7">
        <w:t>Committee r</w:t>
      </w:r>
      <w:r>
        <w:t xml:space="preserve">eport: Favorable with amendment </w:t>
      </w:r>
      <w:r w:rsidRPr="000F0ED7">
        <w:rPr>
          <w:b/>
        </w:rPr>
        <w:t>Judiciary</w:t>
      </w:r>
      <w:r w:rsidRPr="000F0ED7">
        <w:t xml:space="preserve"> (</w:t>
      </w:r>
      <w:hyperlink r:id="rId8" w:history="1">
        <w:r w:rsidRPr="000F0ED7">
          <w:rPr>
            <w:rStyle w:val="Hyperlink"/>
          </w:rPr>
          <w:t>Senate Journal</w:t>
        </w:r>
        <w:r w:rsidRPr="000F0ED7">
          <w:rPr>
            <w:rStyle w:val="Hyperlink"/>
          </w:rPr>
          <w:noBreakHyphen/>
          <w:t>page 13</w:t>
        </w:r>
      </w:hyperlink>
      <w:r w:rsidRPr="000F0ED7">
        <w:t>)</w:t>
      </w:r>
    </w:p>
    <w:p w:rsidR="007C4C14" w:rsidRDefault="007C4C14" w:rsidP="007C4C14">
      <w:pPr>
        <w:widowControl w:val="0"/>
        <w:tabs>
          <w:tab w:val="right" w:pos="1008"/>
          <w:tab w:val="left" w:pos="1152"/>
          <w:tab w:val="left" w:pos="1872"/>
          <w:tab w:val="left" w:pos="9187"/>
        </w:tabs>
        <w:ind w:left="2088" w:hanging="2088"/>
      </w:pPr>
      <w:r>
        <w:tab/>
        <w:t>4/26/2012</w:t>
      </w:r>
      <w:r>
        <w:tab/>
        <w:t>Senate</w:t>
      </w:r>
      <w:r>
        <w:tab/>
      </w:r>
      <w:r w:rsidRPr="000F0ED7">
        <w:t>Committee Amendment Adopted (</w:t>
      </w:r>
      <w:hyperlink r:id="rId9" w:history="1">
        <w:r w:rsidRPr="000F0ED7">
          <w:rPr>
            <w:rStyle w:val="Hyperlink"/>
          </w:rPr>
          <w:t>Senate Journal</w:t>
        </w:r>
        <w:r w:rsidRPr="000F0ED7">
          <w:rPr>
            <w:rStyle w:val="Hyperlink"/>
          </w:rPr>
          <w:noBreakHyphen/>
          <w:t>page 47</w:t>
        </w:r>
      </w:hyperlink>
      <w:r w:rsidRPr="000F0ED7">
        <w:t>)</w:t>
      </w:r>
    </w:p>
    <w:p w:rsidR="007C4C14" w:rsidRDefault="007C4C14" w:rsidP="007C4C14">
      <w:pPr>
        <w:widowControl w:val="0"/>
        <w:tabs>
          <w:tab w:val="right" w:pos="1008"/>
          <w:tab w:val="left" w:pos="1152"/>
          <w:tab w:val="left" w:pos="1872"/>
          <w:tab w:val="left" w:pos="9187"/>
        </w:tabs>
        <w:ind w:left="2088" w:hanging="2088"/>
      </w:pPr>
      <w:r>
        <w:tab/>
        <w:t>4/26/2012</w:t>
      </w:r>
      <w:r>
        <w:tab/>
        <w:t>Senate</w:t>
      </w:r>
      <w:r>
        <w:tab/>
      </w:r>
      <w:r w:rsidRPr="000F0ED7">
        <w:t>Read second time (</w:t>
      </w:r>
      <w:hyperlink r:id="rId10" w:history="1">
        <w:r w:rsidRPr="000F0ED7">
          <w:rPr>
            <w:rStyle w:val="Hyperlink"/>
          </w:rPr>
          <w:t>Senate Journal</w:t>
        </w:r>
        <w:r w:rsidRPr="000F0ED7">
          <w:rPr>
            <w:rStyle w:val="Hyperlink"/>
          </w:rPr>
          <w:noBreakHyphen/>
          <w:t>page 47</w:t>
        </w:r>
      </w:hyperlink>
      <w:r w:rsidRPr="000F0ED7">
        <w:t>)</w:t>
      </w:r>
    </w:p>
    <w:p w:rsidR="007C4C14" w:rsidRDefault="007C4C14" w:rsidP="007C4C14">
      <w:pPr>
        <w:widowControl w:val="0"/>
        <w:tabs>
          <w:tab w:val="right" w:pos="1008"/>
          <w:tab w:val="left" w:pos="1152"/>
          <w:tab w:val="left" w:pos="1872"/>
          <w:tab w:val="left" w:pos="9187"/>
        </w:tabs>
        <w:ind w:left="2088" w:hanging="2088"/>
      </w:pPr>
      <w:r>
        <w:tab/>
        <w:t>4/26/2012</w:t>
      </w:r>
      <w:r>
        <w:tab/>
        <w:t>Senate</w:t>
      </w:r>
      <w:r>
        <w:tab/>
      </w:r>
      <w:r w:rsidRPr="000F0ED7">
        <w:t>Roll call Ayes</w:t>
      </w:r>
      <w:r>
        <w:noBreakHyphen/>
      </w:r>
      <w:r w:rsidRPr="000F0ED7">
        <w:t>38  Nays</w:t>
      </w:r>
      <w:r>
        <w:noBreakHyphen/>
      </w:r>
      <w:r w:rsidRPr="000F0ED7">
        <w:t>0 (</w:t>
      </w:r>
      <w:hyperlink r:id="rId11" w:history="1">
        <w:r w:rsidRPr="000F0ED7">
          <w:rPr>
            <w:rStyle w:val="Hyperlink"/>
          </w:rPr>
          <w:t>Senate Journal</w:t>
        </w:r>
        <w:r w:rsidRPr="000F0ED7">
          <w:rPr>
            <w:rStyle w:val="Hyperlink"/>
          </w:rPr>
          <w:noBreakHyphen/>
          <w:t>page 47</w:t>
        </w:r>
      </w:hyperlink>
      <w:r w:rsidRPr="000F0ED7">
        <w:t>)</w:t>
      </w:r>
    </w:p>
    <w:p w:rsidR="007C4C14" w:rsidRDefault="007C4C14" w:rsidP="007C4C14">
      <w:pPr>
        <w:widowControl w:val="0"/>
        <w:tabs>
          <w:tab w:val="right" w:pos="1008"/>
          <w:tab w:val="left" w:pos="1152"/>
          <w:tab w:val="left" w:pos="1872"/>
          <w:tab w:val="left" w:pos="9187"/>
        </w:tabs>
        <w:ind w:left="2088" w:hanging="2088"/>
      </w:pPr>
      <w:r>
        <w:tab/>
        <w:t>4/26/2012</w:t>
      </w:r>
      <w:r>
        <w:tab/>
        <w:t>Senate</w:t>
      </w:r>
      <w:r>
        <w:tab/>
      </w:r>
      <w:r w:rsidRPr="000F0ED7">
        <w:t>Unanimous co</w:t>
      </w:r>
      <w:r>
        <w:t xml:space="preserve">nsent for third reading on next </w:t>
      </w:r>
      <w:r w:rsidRPr="000F0ED7">
        <w:t>legislative day (</w:t>
      </w:r>
      <w:hyperlink r:id="rId12" w:history="1">
        <w:r w:rsidRPr="000F0ED7">
          <w:rPr>
            <w:rStyle w:val="Hyperlink"/>
          </w:rPr>
          <w:t>Senate Journal</w:t>
        </w:r>
        <w:r w:rsidRPr="000F0ED7">
          <w:rPr>
            <w:rStyle w:val="Hyperlink"/>
          </w:rPr>
          <w:noBreakHyphen/>
          <w:t>page 47</w:t>
        </w:r>
      </w:hyperlink>
      <w:r w:rsidRPr="000F0ED7">
        <w:t>)</w:t>
      </w:r>
    </w:p>
    <w:p w:rsidR="007C4C14" w:rsidRDefault="007C4C14" w:rsidP="007C4C14">
      <w:pPr>
        <w:widowControl w:val="0"/>
        <w:tabs>
          <w:tab w:val="right" w:pos="1008"/>
          <w:tab w:val="left" w:pos="1152"/>
          <w:tab w:val="left" w:pos="1872"/>
          <w:tab w:val="left" w:pos="9187"/>
        </w:tabs>
        <w:ind w:left="2088" w:hanging="2088"/>
      </w:pPr>
      <w:r>
        <w:tab/>
        <w:t>4/27/2012</w:t>
      </w:r>
      <w:r>
        <w:tab/>
        <w:t>Senate</w:t>
      </w:r>
      <w:r>
        <w:tab/>
      </w:r>
      <w:r w:rsidRPr="000F0ED7">
        <w:t>Re</w:t>
      </w:r>
      <w:r>
        <w:t xml:space="preserve">ad third time and sent to House </w:t>
      </w:r>
      <w:r w:rsidRPr="000F0ED7">
        <w:t>(</w:t>
      </w:r>
      <w:hyperlink r:id="rId13" w:history="1">
        <w:r w:rsidRPr="000F0ED7">
          <w:rPr>
            <w:rStyle w:val="Hyperlink"/>
          </w:rPr>
          <w:t>Senate Journal</w:t>
        </w:r>
        <w:r w:rsidRPr="000F0ED7">
          <w:rPr>
            <w:rStyle w:val="Hyperlink"/>
          </w:rPr>
          <w:noBreakHyphen/>
          <w:t>page 1</w:t>
        </w:r>
      </w:hyperlink>
      <w:r w:rsidRPr="000F0ED7">
        <w:t>)</w:t>
      </w:r>
    </w:p>
    <w:p w:rsidR="007C4C14" w:rsidRDefault="007C4C14" w:rsidP="007C4C14">
      <w:pPr>
        <w:widowControl w:val="0"/>
        <w:tabs>
          <w:tab w:val="right" w:pos="1008"/>
          <w:tab w:val="left" w:pos="1152"/>
          <w:tab w:val="left" w:pos="1872"/>
          <w:tab w:val="left" w:pos="9187"/>
        </w:tabs>
        <w:ind w:left="2088" w:hanging="2088"/>
      </w:pPr>
      <w:r>
        <w:tab/>
        <w:t>4/27/2012</w:t>
      </w:r>
      <w:r>
        <w:tab/>
      </w:r>
      <w:r>
        <w:tab/>
      </w:r>
      <w:r w:rsidRPr="000F0ED7">
        <w:t>Scrivener's error corrected</w:t>
      </w:r>
    </w:p>
    <w:p w:rsidR="007C4C14" w:rsidRDefault="007C4C14" w:rsidP="007C4C14">
      <w:pPr>
        <w:widowControl w:val="0"/>
        <w:tabs>
          <w:tab w:val="right" w:pos="1008"/>
          <w:tab w:val="left" w:pos="1152"/>
          <w:tab w:val="left" w:pos="1872"/>
          <w:tab w:val="left" w:pos="9187"/>
        </w:tabs>
        <w:ind w:left="2088" w:hanging="2088"/>
      </w:pPr>
      <w:r>
        <w:tab/>
        <w:t>5/1/2012</w:t>
      </w:r>
      <w:r>
        <w:tab/>
        <w:t>House</w:t>
      </w:r>
      <w:r>
        <w:tab/>
      </w:r>
      <w:r w:rsidRPr="000F0ED7">
        <w:t>Introduced and read first time (</w:t>
      </w:r>
      <w:hyperlink r:id="rId14" w:history="1">
        <w:r w:rsidRPr="000F0ED7">
          <w:rPr>
            <w:rStyle w:val="Hyperlink"/>
          </w:rPr>
          <w:t>House Journal</w:t>
        </w:r>
        <w:r w:rsidRPr="000F0ED7">
          <w:rPr>
            <w:rStyle w:val="Hyperlink"/>
          </w:rPr>
          <w:noBreakHyphen/>
          <w:t>page 4</w:t>
        </w:r>
      </w:hyperlink>
      <w:r w:rsidRPr="000F0ED7">
        <w:t>)</w:t>
      </w:r>
    </w:p>
    <w:p w:rsidR="007C4C14" w:rsidRDefault="007C4C14" w:rsidP="007C4C14">
      <w:pPr>
        <w:widowControl w:val="0"/>
        <w:tabs>
          <w:tab w:val="right" w:pos="1008"/>
          <w:tab w:val="left" w:pos="1152"/>
          <w:tab w:val="left" w:pos="1872"/>
          <w:tab w:val="left" w:pos="9187"/>
        </w:tabs>
        <w:ind w:left="2088" w:hanging="2088"/>
      </w:pPr>
      <w:r>
        <w:tab/>
        <w:t>5/1/2012</w:t>
      </w:r>
      <w:r>
        <w:tab/>
        <w:t>House</w:t>
      </w:r>
      <w:r>
        <w:tab/>
      </w:r>
      <w:r w:rsidRPr="000F0ED7">
        <w:t>Ref</w:t>
      </w:r>
      <w:r>
        <w:t xml:space="preserve">erred to Committee on </w:t>
      </w:r>
      <w:r w:rsidRPr="000F0ED7">
        <w:rPr>
          <w:b/>
        </w:rPr>
        <w:t>Judiciary</w:t>
      </w:r>
      <w:r>
        <w:t xml:space="preserve"> </w:t>
      </w:r>
      <w:r w:rsidRPr="000F0ED7">
        <w:t>(</w:t>
      </w:r>
      <w:hyperlink r:id="rId15" w:history="1">
        <w:r w:rsidRPr="000F0ED7">
          <w:rPr>
            <w:rStyle w:val="Hyperlink"/>
          </w:rPr>
          <w:t>House Journal</w:t>
        </w:r>
        <w:r w:rsidRPr="000F0ED7">
          <w:rPr>
            <w:rStyle w:val="Hyperlink"/>
          </w:rPr>
          <w:noBreakHyphen/>
          <w:t>page 4</w:t>
        </w:r>
      </w:hyperlink>
      <w:r w:rsidRPr="000F0ED7">
        <w:t>)</w:t>
      </w:r>
    </w:p>
    <w:p w:rsidR="007C4C14" w:rsidRDefault="007C4C14" w:rsidP="007C4C14">
      <w:pPr>
        <w:widowControl w:val="0"/>
        <w:tabs>
          <w:tab w:val="right" w:pos="1008"/>
          <w:tab w:val="left" w:pos="1152"/>
          <w:tab w:val="left" w:pos="1872"/>
          <w:tab w:val="left" w:pos="9187"/>
        </w:tabs>
        <w:ind w:left="2088" w:hanging="2088"/>
      </w:pPr>
    </w:p>
    <w:p w:rsidR="006A121E" w:rsidRPr="006A121E" w:rsidRDefault="006A121E" w:rsidP="006A121E">
      <w:pPr>
        <w:widowControl w:val="0"/>
        <w:tabs>
          <w:tab w:val="right" w:pos="1008"/>
          <w:tab w:val="left" w:pos="1152"/>
          <w:tab w:val="left" w:pos="1872"/>
          <w:tab w:val="left" w:pos="9187"/>
        </w:tabs>
        <w:ind w:left="2088" w:hanging="2088"/>
      </w:pPr>
    </w:p>
    <w:p w:rsidR="006A121E" w:rsidRDefault="006A121E" w:rsidP="006A121E">
      <w:pPr>
        <w:widowControl w:val="0"/>
      </w:pPr>
      <w:r w:rsidRPr="006A121E">
        <w:rPr>
          <w:b/>
        </w:rPr>
        <w:t>VERSIONS OF THIS BILL</w:t>
      </w:r>
    </w:p>
    <w:p w:rsidR="006A121E" w:rsidRDefault="006A121E" w:rsidP="006A121E">
      <w:pPr>
        <w:widowControl w:val="0"/>
      </w:pPr>
    </w:p>
    <w:p w:rsidR="006A121E" w:rsidRDefault="00CF36EF" w:rsidP="006A121E">
      <w:pPr>
        <w:widowControl w:val="0"/>
      </w:pPr>
      <w:hyperlink r:id="rId16" w:history="1">
        <w:r w:rsidR="006A121E">
          <w:rPr>
            <w:rStyle w:val="Hyperlink"/>
          </w:rPr>
          <w:t>12/1/2010</w:t>
        </w:r>
      </w:hyperlink>
    </w:p>
    <w:p w:rsidR="00AA2323" w:rsidRDefault="00CF36EF" w:rsidP="006A121E">
      <w:hyperlink r:id="rId17" w:history="1">
        <w:r w:rsidR="00AA2323" w:rsidRPr="00AA2323">
          <w:rPr>
            <w:rStyle w:val="Hyperlink"/>
          </w:rPr>
          <w:t>4/25/2012</w:t>
        </w:r>
      </w:hyperlink>
    </w:p>
    <w:p w:rsidR="00FA457F" w:rsidRDefault="00CF36EF" w:rsidP="006A121E">
      <w:hyperlink r:id="rId18" w:history="1">
        <w:r w:rsidR="00FA457F" w:rsidRPr="00FA457F">
          <w:rPr>
            <w:rStyle w:val="Hyperlink"/>
          </w:rPr>
          <w:t>4/26/2012</w:t>
        </w:r>
      </w:hyperlink>
    </w:p>
    <w:p w:rsidR="00474530" w:rsidRDefault="00CF36EF" w:rsidP="006A121E">
      <w:hyperlink r:id="rId19" w:history="1">
        <w:r w:rsidR="00474530" w:rsidRPr="00474530">
          <w:rPr>
            <w:rStyle w:val="Hyperlink"/>
          </w:rPr>
          <w:t>4/27/2012</w:t>
        </w:r>
      </w:hyperlink>
    </w:p>
    <w:p w:rsidR="006A121E" w:rsidRDefault="006A121E" w:rsidP="006A121E"/>
    <w:p w:rsidR="006A121E" w:rsidRDefault="006A121E" w:rsidP="006A121E">
      <w:pPr>
        <w:sectPr w:rsidR="006A121E" w:rsidSect="006A121E">
          <w:pgSz w:w="12240" w:h="15840" w:code="1"/>
          <w:pgMar w:top="1080" w:right="1440" w:bottom="1080" w:left="1440" w:header="720" w:footer="720" w:gutter="0"/>
          <w:cols w:space="720"/>
          <w:noEndnote/>
          <w:docGrid w:linePitch="360"/>
        </w:sectPr>
      </w:pPr>
    </w:p>
    <w:p w:rsidR="00474530" w:rsidRDefault="00474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AMENDMENT ADOPTED</w:t>
      </w:r>
    </w:p>
    <w:p w:rsidR="00474530" w:rsidRDefault="00474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26, 2012</w:t>
      </w:r>
    </w:p>
    <w:p w:rsidR="00474530" w:rsidRDefault="00474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4530" w:rsidRPr="00B4181C" w:rsidRDefault="00474530" w:rsidP="00B4181C">
      <w:pPr>
        <w:tabs>
          <w:tab w:val="right" w:pos="5933"/>
        </w:tabs>
        <w:suppressAutoHyphens/>
        <w:jc w:val="both"/>
        <w:rPr>
          <w:rFonts w:eastAsia="Times New Roman"/>
        </w:rPr>
      </w:pPr>
      <w:r>
        <w:rPr>
          <w:rFonts w:eastAsia="Times New Roman"/>
        </w:rPr>
        <w:tab/>
      </w:r>
      <w:r>
        <w:rPr>
          <w:rFonts w:eastAsia="Times New Roman"/>
          <w:b/>
          <w:sz w:val="36"/>
        </w:rPr>
        <w:t>S. 10</w:t>
      </w:r>
    </w:p>
    <w:p w:rsidR="00474530" w:rsidRDefault="00474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4530" w:rsidRDefault="00474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McConnell, McGill, Rose, Campsen, Knotts and Hayes</w:t>
      </w:r>
    </w:p>
    <w:p w:rsidR="00474530" w:rsidRDefault="00474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4530" w:rsidRDefault="00474530" w:rsidP="00306778">
      <w:pPr>
        <w:tabs>
          <w:tab w:val="right" w:pos="5933"/>
        </w:tabs>
        <w:suppressAutoHyphens/>
        <w:jc w:val="both"/>
        <w:rPr>
          <w:rFonts w:eastAsia="Times New Roman"/>
        </w:rPr>
      </w:pPr>
      <w:r>
        <w:rPr>
          <w:rFonts w:eastAsia="Times New Roman"/>
        </w:rPr>
        <w:t>S. Printed 4/26/12--S.</w:t>
      </w:r>
      <w:r>
        <w:rPr>
          <w:rFonts w:eastAsia="Times New Roman"/>
        </w:rPr>
        <w:tab/>
        <w:t>[SEC 4/27/12 2:09 PM]</w:t>
      </w:r>
    </w:p>
    <w:p w:rsidR="00474530" w:rsidRDefault="00474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474530" w:rsidRDefault="00474530" w:rsidP="00306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74530" w:rsidRDefault="00474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74530" w:rsidSect="00B4181C">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474530" w:rsidRPr="00522CE0" w:rsidRDefault="00474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4530" w:rsidRPr="00522CE0" w:rsidRDefault="00474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4530" w:rsidRPr="00522CE0" w:rsidRDefault="00474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4530" w:rsidRPr="00522CE0" w:rsidRDefault="00474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4530" w:rsidRPr="00522CE0" w:rsidRDefault="00474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4530" w:rsidRPr="00522CE0" w:rsidRDefault="00474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4530" w:rsidRPr="00522CE0" w:rsidRDefault="00474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4530" w:rsidRPr="00522CE0" w:rsidRDefault="00474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4530" w:rsidRPr="008F023B" w:rsidRDefault="00474530" w:rsidP="00BA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JOINT RESOLUTION</w:t>
      </w:r>
    </w:p>
    <w:p w:rsidR="00474530" w:rsidRPr="00522CE0" w:rsidRDefault="004745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4530" w:rsidRDefault="00474530"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3" w:name="titletop"/>
      <w:bookmarkEnd w:id="3"/>
      <w:r>
        <w:t>TO CREATE THE COMMISSION ON STREAMLINING GOVERNMENT AND REDUCTION OF WASTE AND PROVIDE FOR THE MEMBERSHIP, POWERS, DUTIES, AND FUNCTIONS OF THE COMMISSION; TO PROVIDE A PROCEDURE FOR THE SUBMISSION, CONSIDERATION, APPROVAL, AND IMPLEMENTATION OF RECOMMENDATIONS OF THE COMMISSION; TO PROVIDE FOR STAFF SUPPORT AND FINANCES FOR THE COMMISSION; TO PROVIDE FOR COOPERATION WITH AND SUPPORT FOR THE COMMISSION; TO PROVIDE FOR THE APPLICABILITY OF OTHER LAWS; AND TO PROVIDE FOR ITS TERMINATION.</w:t>
      </w:r>
    </w:p>
    <w:p w:rsidR="00474530" w:rsidRDefault="00474530"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474530" w:rsidRDefault="00474530"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530" w:rsidRDefault="00474530"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474530" w:rsidRDefault="00474530"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74530" w:rsidRDefault="00474530"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rsidRPr="008A464B">
        <w:tab/>
      </w:r>
      <w:r>
        <w:t>It is essential that the State act to reduce the cost of state government, through all means available, including efficiencies, economies, greater effectiveness, and other means to streamline government in order to ensure that available state tax dollars are being spent efficiently and effectively.  Many state agencies were created years ago, and a review of all agencies and their activities, functions, programs, and services is needed to determine whether the purpose served by the agency or activity, function, program, or service continues to be relevant</w:t>
      </w:r>
      <w:r w:rsidRPr="008A464B">
        <w:t xml:space="preserve"> and cost efficient</w:t>
      </w:r>
      <w:r>
        <w:t>.</w:t>
      </w:r>
    </w:p>
    <w:p w:rsidR="00474530" w:rsidRDefault="00474530"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74530" w:rsidRDefault="00474530"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As used in this joint resolution, unless the context requires otherwise:</w:t>
      </w:r>
    </w:p>
    <w:p w:rsidR="00474530" w:rsidRDefault="00474530"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(1)</w:t>
      </w:r>
      <w:r>
        <w:tab/>
        <w:t xml:space="preserve">“Agency” means and includes any office, department, board, commission, institution, division, instrumentality, or functional group, existing before or created after the enactment of this joint resolution, that is authorized to exercise, or that does exercise, a function in the executive branch of state government.  </w:t>
      </w:r>
      <w:r w:rsidRPr="008A464B">
        <w:t>“</w:t>
      </w:r>
      <w:r>
        <w:t>Agency” does not mean a public institution of postsecondary education, a postsecondary education governing or management board, an entity under the control of a public institution of postsecondary education or postsecondary education governing or management board</w:t>
      </w:r>
      <w:r w:rsidRPr="004A7202">
        <w:t>, or an entity whose operating budget is not appropriated by the South Carolina General Assembly through the annual appropriations bill.</w:t>
      </w:r>
    </w:p>
    <w:p w:rsidR="00474530" w:rsidRDefault="00474530"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(2)</w:t>
      </w:r>
      <w:r>
        <w:tab/>
        <w:t>“Commission” means the Commission on Streamlining Government and Reduction of Waste.</w:t>
      </w:r>
    </w:p>
    <w:p w:rsidR="00474530" w:rsidRPr="008A464B" w:rsidRDefault="00474530"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74530" w:rsidRDefault="00474530"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w:t>
      </w:r>
      <w:r>
        <w:rPr>
          <w:color w:val="000000" w:themeColor="text1"/>
          <w:u w:color="000000" w:themeColor="text1"/>
        </w:rPr>
        <w:tab/>
      </w:r>
      <w:r w:rsidRPr="00221FC1">
        <w:rPr>
          <w:color w:val="000000" w:themeColor="text1"/>
          <w:u w:color="000000" w:themeColor="text1"/>
        </w:rPr>
        <w:t xml:space="preserve">There is </w:t>
      </w:r>
      <w:r>
        <w:rPr>
          <w:color w:val="000000" w:themeColor="text1"/>
          <w:u w:color="000000" w:themeColor="text1"/>
        </w:rPr>
        <w:t>created</w:t>
      </w:r>
      <w:r w:rsidRPr="00221FC1">
        <w:rPr>
          <w:color w:val="000000" w:themeColor="text1"/>
          <w:u w:color="000000" w:themeColor="text1"/>
        </w:rPr>
        <w:t xml:space="preserve"> the Commission on Streamlining Government and Reduction of Waste to examine each agency</w:t>
      </w:r>
      <w:r w:rsidRPr="00B62870">
        <w:rPr>
          <w:color w:val="000000" w:themeColor="text1"/>
          <w:u w:color="000000" w:themeColor="text1"/>
        </w:rPr>
        <w:t>’</w:t>
      </w:r>
      <w:r w:rsidRPr="00221FC1">
        <w:rPr>
          <w:color w:val="000000" w:themeColor="text1"/>
          <w:u w:color="000000" w:themeColor="text1"/>
        </w:rPr>
        <w:t>s</w:t>
      </w:r>
      <w:r w:rsidRPr="008A464B">
        <w:rPr>
          <w:color w:val="000000" w:themeColor="text1"/>
          <w:u w:color="000000" w:themeColor="text1"/>
        </w:rPr>
        <w:t xml:space="preserve"> </w:t>
      </w:r>
      <w:r w:rsidRPr="00221FC1">
        <w:rPr>
          <w:color w:val="000000" w:themeColor="text1"/>
          <w:u w:color="000000" w:themeColor="text1"/>
        </w:rPr>
        <w:t>statutory activities, functions, programs, services, powers, duties, and responsibilities to determine</w:t>
      </w:r>
      <w:r>
        <w:rPr>
          <w:color w:val="000000" w:themeColor="text1"/>
          <w:u w:color="000000" w:themeColor="text1"/>
        </w:rPr>
        <w:t>, in an effort to reduce the size of state government,</w:t>
      </w:r>
      <w:r w:rsidRPr="00221FC1">
        <w:rPr>
          <w:color w:val="000000" w:themeColor="text1"/>
          <w:u w:color="000000" w:themeColor="text1"/>
        </w:rPr>
        <w:t xml:space="preserve"> which of these activities, functions, programs, services, powers, duties, and responsibilities </w:t>
      </w:r>
      <w:r>
        <w:rPr>
          <w:color w:val="000000" w:themeColor="text1"/>
          <w:u w:color="000000" w:themeColor="text1"/>
        </w:rPr>
        <w:t>may</w:t>
      </w:r>
      <w:r w:rsidRPr="00221FC1">
        <w:rPr>
          <w:color w:val="000000" w:themeColor="text1"/>
          <w:u w:color="000000" w:themeColor="text1"/>
        </w:rPr>
        <w:t xml:space="preserve"> be</w:t>
      </w:r>
      <w:r>
        <w:rPr>
          <w:color w:val="000000" w:themeColor="text1"/>
          <w:u w:color="000000" w:themeColor="text1"/>
        </w:rPr>
        <w:t>:</w:t>
      </w:r>
    </w:p>
    <w:p w:rsidR="00474530" w:rsidRDefault="00474530"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(1)</w:t>
      </w:r>
      <w:r>
        <w:rPr>
          <w:color w:val="000000" w:themeColor="text1"/>
          <w:u w:color="000000" w:themeColor="text1"/>
        </w:rPr>
        <w:tab/>
        <w:t>eliminated;</w:t>
      </w:r>
      <w:r w:rsidRPr="00221FC1">
        <w:rPr>
          <w:color w:val="000000" w:themeColor="text1"/>
          <w:u w:color="000000" w:themeColor="text1"/>
        </w:rPr>
        <w:t xml:space="preserve"> </w:t>
      </w:r>
    </w:p>
    <w:p w:rsidR="00474530" w:rsidRDefault="00474530"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(2)</w:t>
      </w:r>
      <w:r>
        <w:rPr>
          <w:color w:val="000000" w:themeColor="text1"/>
          <w:u w:color="000000" w:themeColor="text1"/>
        </w:rPr>
        <w:tab/>
        <w:t>streamlined;</w:t>
      </w:r>
    </w:p>
    <w:p w:rsidR="00474530" w:rsidRDefault="00474530"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(3)</w:t>
      </w:r>
      <w:r>
        <w:rPr>
          <w:color w:val="000000" w:themeColor="text1"/>
          <w:u w:color="000000" w:themeColor="text1"/>
        </w:rPr>
        <w:tab/>
        <w:t>consolidated;</w:t>
      </w:r>
    </w:p>
    <w:p w:rsidR="00474530" w:rsidRDefault="00474530"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(4)</w:t>
      </w:r>
      <w:r>
        <w:rPr>
          <w:color w:val="000000" w:themeColor="text1"/>
          <w:u w:color="000000" w:themeColor="text1"/>
        </w:rPr>
        <w:tab/>
        <w:t>privatized;</w:t>
      </w:r>
      <w:r w:rsidRPr="00221FC1">
        <w:rPr>
          <w:color w:val="000000" w:themeColor="text1"/>
          <w:u w:color="000000" w:themeColor="text1"/>
        </w:rPr>
        <w:t xml:space="preserve"> or</w:t>
      </w:r>
    </w:p>
    <w:p w:rsidR="00474530" w:rsidRPr="00221FC1" w:rsidRDefault="00474530"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(5)</w:t>
      </w:r>
      <w:r>
        <w:rPr>
          <w:color w:val="000000" w:themeColor="text1"/>
          <w:u w:color="000000" w:themeColor="text1"/>
        </w:rPr>
        <w:tab/>
      </w:r>
      <w:r w:rsidRPr="00221FC1">
        <w:rPr>
          <w:color w:val="000000" w:themeColor="text1"/>
          <w:u w:color="000000" w:themeColor="text1"/>
        </w:rPr>
        <w:t>outsourced.</w:t>
      </w:r>
    </w:p>
    <w:p w:rsidR="00474530" w:rsidRPr="00221FC1" w:rsidRDefault="00474530"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21FC1">
        <w:rPr>
          <w:color w:val="000000" w:themeColor="text1"/>
          <w:u w:color="000000" w:themeColor="text1"/>
        </w:rPr>
        <w:t xml:space="preserve">The commission shall target agencies whose activities, functions, programs, or services </w:t>
      </w:r>
      <w:r>
        <w:rPr>
          <w:color w:val="000000" w:themeColor="text1"/>
          <w:u w:color="000000" w:themeColor="text1"/>
        </w:rPr>
        <w:t>may</w:t>
      </w:r>
      <w:r w:rsidRPr="00221FC1">
        <w:rPr>
          <w:color w:val="000000" w:themeColor="text1"/>
          <w:u w:color="000000" w:themeColor="text1"/>
        </w:rPr>
        <w:t xml:space="preserve"> be consolidated or eliminated, in addition to identifying opportunities for privatizing and outsourcing current state activities, functions, programs, or services.</w:t>
      </w:r>
    </w:p>
    <w:p w:rsidR="00474530" w:rsidRPr="00221FC1" w:rsidRDefault="00474530"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221FC1">
        <w:rPr>
          <w:color w:val="000000" w:themeColor="text1"/>
          <w:u w:color="000000" w:themeColor="text1"/>
        </w:rPr>
        <w:t>C</w:t>
      </w:r>
      <w:r>
        <w:rPr>
          <w:color w:val="000000" w:themeColor="text1"/>
          <w:u w:color="000000" w:themeColor="text1"/>
        </w:rPr>
        <w:t>)</w:t>
      </w:r>
      <w:r>
        <w:rPr>
          <w:color w:val="000000" w:themeColor="text1"/>
          <w:u w:color="000000" w:themeColor="text1"/>
        </w:rPr>
        <w:tab/>
      </w:r>
      <w:r w:rsidRPr="00221FC1">
        <w:rPr>
          <w:color w:val="000000" w:themeColor="text1"/>
          <w:u w:color="000000" w:themeColor="text1"/>
        </w:rPr>
        <w:t>The commission shall examine the necessity and performance of activities, functions, programs, and services to ensure that they are meeting current performance standards effectively and efficiently and they are meeting the needs of South Carolina citizens.</w:t>
      </w:r>
    </w:p>
    <w:p w:rsidR="00474530" w:rsidRPr="00221FC1" w:rsidRDefault="00474530"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221FC1">
        <w:rPr>
          <w:color w:val="000000" w:themeColor="text1"/>
          <w:u w:color="000000" w:themeColor="text1"/>
        </w:rPr>
        <w:t>D</w:t>
      </w:r>
      <w:r>
        <w:rPr>
          <w:color w:val="000000" w:themeColor="text1"/>
          <w:u w:color="000000" w:themeColor="text1"/>
        </w:rPr>
        <w:t>)</w:t>
      </w:r>
      <w:r>
        <w:rPr>
          <w:color w:val="000000" w:themeColor="text1"/>
          <w:u w:color="000000" w:themeColor="text1"/>
        </w:rPr>
        <w:tab/>
      </w:r>
      <w:r w:rsidRPr="00221FC1">
        <w:rPr>
          <w:color w:val="000000" w:themeColor="text1"/>
          <w:u w:color="000000" w:themeColor="text1"/>
        </w:rPr>
        <w:t xml:space="preserve">The commission </w:t>
      </w:r>
      <w:r>
        <w:rPr>
          <w:color w:val="000000" w:themeColor="text1"/>
          <w:u w:color="000000" w:themeColor="text1"/>
        </w:rPr>
        <w:t>is</w:t>
      </w:r>
      <w:r w:rsidRPr="00221FC1">
        <w:rPr>
          <w:color w:val="000000" w:themeColor="text1"/>
          <w:u w:color="000000" w:themeColor="text1"/>
        </w:rPr>
        <w:t xml:space="preserve"> composed </w:t>
      </w:r>
      <w:r>
        <w:rPr>
          <w:color w:val="000000" w:themeColor="text1"/>
          <w:u w:color="000000" w:themeColor="text1"/>
        </w:rPr>
        <w:t>of</w:t>
      </w:r>
      <w:r w:rsidRPr="00221FC1">
        <w:rPr>
          <w:color w:val="000000" w:themeColor="text1"/>
          <w:u w:color="000000" w:themeColor="text1"/>
        </w:rPr>
        <w:t>:</w:t>
      </w:r>
    </w:p>
    <w:p w:rsidR="00474530" w:rsidRPr="00221FC1" w:rsidRDefault="00474530"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(1)</w:t>
      </w:r>
      <w:r>
        <w:rPr>
          <w:color w:val="000000" w:themeColor="text1"/>
          <w:u w:color="000000" w:themeColor="text1"/>
        </w:rPr>
        <w:tab/>
      </w:r>
      <w:r w:rsidRPr="00221FC1">
        <w:rPr>
          <w:color w:val="000000" w:themeColor="text1"/>
          <w:u w:color="000000" w:themeColor="text1"/>
        </w:rPr>
        <w:t>the Speaker of the House of Representatives</w:t>
      </w:r>
      <w:r>
        <w:rPr>
          <w:color w:val="000000" w:themeColor="text1"/>
          <w:u w:color="000000" w:themeColor="text1"/>
        </w:rPr>
        <w:t>, or his designee;</w:t>
      </w:r>
    </w:p>
    <w:p w:rsidR="00474530" w:rsidRPr="00221FC1" w:rsidRDefault="00474530"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1FC1">
        <w:rPr>
          <w:color w:val="000000" w:themeColor="text1"/>
          <w:u w:color="000000" w:themeColor="text1"/>
        </w:rPr>
        <w:t>the President Pro Tem</w:t>
      </w:r>
      <w:r>
        <w:rPr>
          <w:color w:val="000000" w:themeColor="text1"/>
          <w:u w:color="000000" w:themeColor="text1"/>
        </w:rPr>
        <w:t>pore</w:t>
      </w:r>
      <w:r w:rsidRPr="00221FC1">
        <w:rPr>
          <w:color w:val="000000" w:themeColor="text1"/>
          <w:u w:color="000000" w:themeColor="text1"/>
        </w:rPr>
        <w:t xml:space="preserve"> of the Senate</w:t>
      </w:r>
      <w:r>
        <w:rPr>
          <w:color w:val="000000" w:themeColor="text1"/>
          <w:u w:color="000000" w:themeColor="text1"/>
        </w:rPr>
        <w:t>, or his designee;</w:t>
      </w:r>
    </w:p>
    <w:p w:rsidR="00474530" w:rsidRPr="00221FC1" w:rsidRDefault="00474530"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21FC1">
        <w:rPr>
          <w:color w:val="000000" w:themeColor="text1"/>
          <w:u w:color="000000" w:themeColor="text1"/>
        </w:rPr>
        <w:t xml:space="preserve">the Chairman of the House Ways and Means Committee, or </w:t>
      </w:r>
      <w:r>
        <w:rPr>
          <w:color w:val="000000" w:themeColor="text1"/>
          <w:u w:color="000000" w:themeColor="text1"/>
        </w:rPr>
        <w:t>his designee;</w:t>
      </w:r>
    </w:p>
    <w:p w:rsidR="00474530" w:rsidRDefault="00474530"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(4)</w:t>
      </w:r>
      <w:r>
        <w:rPr>
          <w:color w:val="000000" w:themeColor="text1"/>
          <w:u w:color="000000" w:themeColor="text1"/>
        </w:rPr>
        <w:tab/>
      </w:r>
      <w:r w:rsidRPr="00221FC1">
        <w:rPr>
          <w:color w:val="000000" w:themeColor="text1"/>
          <w:u w:color="000000" w:themeColor="text1"/>
        </w:rPr>
        <w:t xml:space="preserve">the Chairman of the Senate Finance Committee, or </w:t>
      </w:r>
      <w:r>
        <w:rPr>
          <w:color w:val="000000" w:themeColor="text1"/>
          <w:u w:color="000000" w:themeColor="text1"/>
        </w:rPr>
        <w:t>his designee;</w:t>
      </w:r>
    </w:p>
    <w:p w:rsidR="00474530" w:rsidRPr="00CF6FC3" w:rsidRDefault="00474530"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w:t>
      </w:r>
      <w:r>
        <w:rPr>
          <w:color w:val="000000" w:themeColor="text1"/>
          <w:u w:color="000000" w:themeColor="text1"/>
        </w:rPr>
        <w:t>5</w:t>
      </w:r>
      <w:r w:rsidRPr="00221FC1">
        <w:rPr>
          <w:color w:val="000000" w:themeColor="text1"/>
          <w:u w:color="000000" w:themeColor="text1"/>
        </w:rPr>
        <w:t>)</w:t>
      </w:r>
      <w:r>
        <w:rPr>
          <w:color w:val="000000" w:themeColor="text1"/>
          <w:u w:color="000000" w:themeColor="text1"/>
        </w:rPr>
        <w:tab/>
        <w:t>two individuals</w:t>
      </w:r>
      <w:r w:rsidRPr="00CF6FC3">
        <w:rPr>
          <w:color w:val="000000" w:themeColor="text1"/>
          <w:u w:color="000000" w:themeColor="text1"/>
        </w:rPr>
        <w:t xml:space="preserve"> </w:t>
      </w:r>
      <w:r>
        <w:rPr>
          <w:color w:val="000000" w:themeColor="text1"/>
          <w:u w:color="000000" w:themeColor="text1"/>
        </w:rPr>
        <w:t>appointed by the Governor</w:t>
      </w:r>
      <w:r w:rsidRPr="00CF6FC3">
        <w:rPr>
          <w:color w:val="000000" w:themeColor="text1"/>
          <w:u w:color="000000" w:themeColor="text1"/>
        </w:rPr>
        <w:t>;</w:t>
      </w:r>
    </w:p>
    <w:p w:rsidR="00474530" w:rsidRPr="00CF6FC3" w:rsidRDefault="00474530"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F6FC3">
        <w:rPr>
          <w:color w:val="000000" w:themeColor="text1"/>
          <w:u w:color="000000" w:themeColor="text1"/>
        </w:rPr>
        <w:tab/>
      </w:r>
      <w:r w:rsidRPr="00CF6FC3">
        <w:rPr>
          <w:color w:val="000000" w:themeColor="text1"/>
          <w:u w:color="000000" w:themeColor="text1"/>
        </w:rPr>
        <w:tab/>
        <w:t>(6)</w:t>
      </w:r>
      <w:r w:rsidRPr="00CF6FC3">
        <w:rPr>
          <w:color w:val="000000" w:themeColor="text1"/>
          <w:u w:color="000000" w:themeColor="text1"/>
        </w:rPr>
        <w:tab/>
      </w:r>
      <w:r>
        <w:rPr>
          <w:color w:val="000000" w:themeColor="text1"/>
          <w:u w:color="000000" w:themeColor="text1"/>
        </w:rPr>
        <w:t>one individual</w:t>
      </w:r>
      <w:r w:rsidRPr="00CF6FC3">
        <w:rPr>
          <w:color w:val="000000" w:themeColor="text1"/>
          <w:u w:color="000000" w:themeColor="text1"/>
        </w:rPr>
        <w:t xml:space="preserve"> appointed by the Speaker of the House of Representatives; and</w:t>
      </w:r>
    </w:p>
    <w:p w:rsidR="00474530" w:rsidRDefault="00474530"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one individual</w:t>
      </w:r>
      <w:r w:rsidRPr="00CF6FC3">
        <w:rPr>
          <w:color w:val="000000" w:themeColor="text1"/>
          <w:u w:color="000000" w:themeColor="text1"/>
        </w:rPr>
        <w:t xml:space="preserve"> appointed by the President Pro Tempore of the Senate.</w:t>
      </w:r>
      <w:r>
        <w:rPr>
          <w:color w:val="000000" w:themeColor="text1"/>
          <w:u w:color="000000" w:themeColor="text1"/>
        </w:rPr>
        <w:tab/>
      </w:r>
    </w:p>
    <w:p w:rsidR="00474530" w:rsidRDefault="00474530"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6E7F32">
        <w:rPr>
          <w:color w:val="000000" w:themeColor="text1"/>
          <w:u w:color="000000" w:themeColor="text1"/>
        </w:rPr>
        <w:tab/>
        <w:t>(E)</w:t>
      </w:r>
      <w:r w:rsidRPr="006E7F32">
        <w:rPr>
          <w:color w:val="000000" w:themeColor="text1"/>
          <w:u w:color="000000" w:themeColor="text1"/>
        </w:rPr>
        <w:tab/>
      </w:r>
      <w:r>
        <w:rPr>
          <w:color w:val="000000" w:themeColor="text1"/>
          <w:u w:color="000000" w:themeColor="text1"/>
        </w:rPr>
        <w:t>The members of</w:t>
      </w:r>
      <w:r w:rsidRPr="006E7F32">
        <w:rPr>
          <w:color w:val="000000" w:themeColor="text1"/>
          <w:u w:color="000000" w:themeColor="text1"/>
        </w:rPr>
        <w:t xml:space="preserve"> the commission </w:t>
      </w:r>
      <w:r>
        <w:rPr>
          <w:color w:val="000000" w:themeColor="text1"/>
          <w:u w:color="000000" w:themeColor="text1"/>
        </w:rPr>
        <w:t>are</w:t>
      </w:r>
      <w:r w:rsidRPr="006E7F32">
        <w:rPr>
          <w:color w:val="000000" w:themeColor="text1"/>
          <w:u w:color="000000" w:themeColor="text1"/>
        </w:rPr>
        <w:t xml:space="preserve"> entitled to receive per diem </w:t>
      </w:r>
      <w:r>
        <w:rPr>
          <w:color w:val="000000" w:themeColor="text1"/>
          <w:u w:color="000000" w:themeColor="text1"/>
        </w:rPr>
        <w:t>as</w:t>
      </w:r>
      <w:r w:rsidRPr="006E7F32">
        <w:rPr>
          <w:color w:val="000000" w:themeColor="text1"/>
          <w:u w:color="000000" w:themeColor="text1"/>
        </w:rPr>
        <w:t xml:space="preserve"> is allowed by law for legislative members of boards, committees, and commissions when engaged in the exercise of their duties as members of the commission.  This must be paid from approved accounts of their respective appointing authorities.</w:t>
      </w:r>
    </w:p>
    <w:p w:rsidR="00474530" w:rsidRPr="00FC582B" w:rsidRDefault="00474530"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(F)(1)</w:t>
      </w:r>
      <w:r>
        <w:rPr>
          <w:color w:val="000000" w:themeColor="text1"/>
          <w:u w:color="000000" w:themeColor="text1"/>
        </w:rPr>
        <w:tab/>
      </w:r>
      <w:r w:rsidRPr="00221FC1">
        <w:rPr>
          <w:color w:val="000000" w:themeColor="text1"/>
          <w:u w:color="000000" w:themeColor="text1"/>
        </w:rPr>
        <w:t xml:space="preserve">The commission may hold public hearings as part of </w:t>
      </w:r>
      <w:r>
        <w:rPr>
          <w:color w:val="000000" w:themeColor="text1"/>
          <w:u w:color="000000" w:themeColor="text1"/>
        </w:rPr>
        <w:t>its evaluation process</w:t>
      </w:r>
      <w:r w:rsidRPr="00221FC1">
        <w:rPr>
          <w:color w:val="000000" w:themeColor="text1"/>
          <w:u w:color="000000" w:themeColor="text1"/>
        </w:rPr>
        <w:t xml:space="preserve"> and may appoint advisory groups to conduct studies, research</w:t>
      </w:r>
      <w:r>
        <w:rPr>
          <w:color w:val="000000" w:themeColor="text1"/>
          <w:u w:color="000000" w:themeColor="text1"/>
        </w:rPr>
        <w:t>,</w:t>
      </w:r>
      <w:r w:rsidRPr="00221FC1">
        <w:rPr>
          <w:color w:val="000000" w:themeColor="text1"/>
          <w:u w:color="000000" w:themeColor="text1"/>
        </w:rPr>
        <w:t xml:space="preserve"> or analyses, and make reports and recommendations with respect to a matter within the jurisdiction of the commission. </w:t>
      </w:r>
      <w:r>
        <w:rPr>
          <w:color w:val="000000" w:themeColor="text1"/>
          <w:u w:color="000000" w:themeColor="text1"/>
        </w:rPr>
        <w:t xml:space="preserve"> </w:t>
      </w:r>
      <w:r w:rsidRPr="008A464B">
        <w:rPr>
          <w:color w:val="000000" w:themeColor="text1"/>
        </w:rPr>
        <w:t xml:space="preserve">Each advisory group shall consist of no more than five </w:t>
      </w:r>
      <w:r>
        <w:rPr>
          <w:color w:val="000000" w:themeColor="text1"/>
        </w:rPr>
        <w:t>members including at least one c</w:t>
      </w:r>
      <w:r w:rsidRPr="008A464B">
        <w:rPr>
          <w:color w:val="000000" w:themeColor="text1"/>
        </w:rPr>
        <w:t>omm</w:t>
      </w:r>
      <w:r>
        <w:rPr>
          <w:color w:val="000000" w:themeColor="text1"/>
        </w:rPr>
        <w:t>ission member, with one of the c</w:t>
      </w:r>
      <w:r w:rsidRPr="008A464B">
        <w:rPr>
          <w:color w:val="000000" w:themeColor="text1"/>
        </w:rPr>
        <w:t>om</w:t>
      </w:r>
      <w:r>
        <w:rPr>
          <w:color w:val="000000" w:themeColor="text1"/>
        </w:rPr>
        <w:t>mission members serving as its c</w:t>
      </w:r>
      <w:r w:rsidRPr="008A464B">
        <w:rPr>
          <w:color w:val="000000" w:themeColor="text1"/>
        </w:rPr>
        <w:t>hairm</w:t>
      </w:r>
      <w:r>
        <w:rPr>
          <w:color w:val="000000" w:themeColor="text1"/>
        </w:rPr>
        <w:t>an, and no more than three non-commission members.  The non-c</w:t>
      </w:r>
      <w:r w:rsidRPr="008A464B">
        <w:rPr>
          <w:color w:val="000000" w:themeColor="text1"/>
        </w:rPr>
        <w:t>ommission advisory group members shall be entitled to vote on matters before the advisory group.</w:t>
      </w:r>
    </w:p>
    <w:p w:rsidR="00474530" w:rsidRDefault="00474530"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w:t>
      </w:r>
      <w:r>
        <w:rPr>
          <w:color w:val="000000" w:themeColor="text1"/>
          <w:u w:color="000000" w:themeColor="text1"/>
        </w:rPr>
        <w:t>2</w:t>
      </w:r>
      <w:r w:rsidRPr="00221FC1">
        <w:rPr>
          <w:color w:val="000000" w:themeColor="text1"/>
          <w:u w:color="000000" w:themeColor="text1"/>
        </w:rPr>
        <w:t>)</w:t>
      </w:r>
      <w:r>
        <w:rPr>
          <w:color w:val="000000" w:themeColor="text1"/>
          <w:u w:color="000000" w:themeColor="text1"/>
        </w:rPr>
        <w:tab/>
      </w:r>
      <w:r w:rsidRPr="00221FC1">
        <w:rPr>
          <w:color w:val="000000" w:themeColor="text1"/>
          <w:u w:color="000000" w:themeColor="text1"/>
        </w:rPr>
        <w:t xml:space="preserve">At the first meeting, the members of the commission shall elect from their membership a chairman and vice chairman and other officers as </w:t>
      </w:r>
      <w:r>
        <w:rPr>
          <w:color w:val="000000" w:themeColor="text1"/>
          <w:u w:color="000000" w:themeColor="text1"/>
        </w:rPr>
        <w:t>necessary</w:t>
      </w:r>
      <w:r w:rsidRPr="00221FC1">
        <w:rPr>
          <w:color w:val="000000" w:themeColor="text1"/>
          <w:u w:color="000000" w:themeColor="text1"/>
        </w:rPr>
        <w:t xml:space="preserve">. </w:t>
      </w:r>
      <w:r>
        <w:rPr>
          <w:color w:val="000000" w:themeColor="text1"/>
          <w:u w:color="000000" w:themeColor="text1"/>
        </w:rPr>
        <w:t xml:space="preserve"> </w:t>
      </w:r>
      <w:r w:rsidRPr="00221FC1">
        <w:rPr>
          <w:color w:val="000000" w:themeColor="text1"/>
          <w:u w:color="000000" w:themeColor="text1"/>
        </w:rPr>
        <w:t>The President Pro Tem</w:t>
      </w:r>
      <w:r>
        <w:rPr>
          <w:color w:val="000000" w:themeColor="text1"/>
          <w:u w:color="000000" w:themeColor="text1"/>
        </w:rPr>
        <w:t>pore</w:t>
      </w:r>
      <w:r w:rsidRPr="00221FC1">
        <w:rPr>
          <w:color w:val="000000" w:themeColor="text1"/>
          <w:u w:color="000000" w:themeColor="text1"/>
        </w:rPr>
        <w:t xml:space="preserve"> of the Senate or his designee shall preside over the commission until a chairman is elected.</w:t>
      </w:r>
    </w:p>
    <w:p w:rsidR="00474530" w:rsidRDefault="00474530"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u w:color="000000" w:themeColor="text1"/>
        </w:rPr>
        <w:tab/>
      </w:r>
      <w:r>
        <w:rPr>
          <w:color w:val="000000" w:themeColor="text1"/>
          <w:u w:color="000000" w:themeColor="text1"/>
        </w:rPr>
        <w:tab/>
      </w:r>
      <w:r w:rsidRPr="008A464B">
        <w:rPr>
          <w:color w:val="000000" w:themeColor="text1"/>
        </w:rPr>
        <w:t>(3)</w:t>
      </w:r>
      <w:r w:rsidRPr="008A464B">
        <w:rPr>
          <w:color w:val="000000" w:themeColor="text1"/>
        </w:rPr>
        <w:tab/>
        <w:t xml:space="preserve">Members of each advisory group are entitled to </w:t>
      </w:r>
      <w:r>
        <w:rPr>
          <w:color w:val="000000" w:themeColor="text1"/>
        </w:rPr>
        <w:t>receive a per diem pursuant to s</w:t>
      </w:r>
      <w:r w:rsidRPr="008A464B">
        <w:rPr>
          <w:color w:val="000000" w:themeColor="text1"/>
        </w:rPr>
        <w:t>ubsection (E).</w:t>
      </w:r>
    </w:p>
    <w:p w:rsidR="00474530" w:rsidRPr="008A464B" w:rsidRDefault="00474530"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474530" w:rsidRPr="00221FC1" w:rsidRDefault="00474530"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(A)</w:t>
      </w:r>
      <w:r>
        <w:rPr>
          <w:color w:val="000000" w:themeColor="text1"/>
          <w:u w:color="000000" w:themeColor="text1"/>
        </w:rPr>
        <w:tab/>
        <w:t>Reports</w:t>
      </w:r>
      <w:r w:rsidRPr="00221FC1">
        <w:rPr>
          <w:color w:val="000000" w:themeColor="text1"/>
          <w:u w:color="000000" w:themeColor="text1"/>
        </w:rPr>
        <w:t xml:space="preserve"> submitted by the commission pursu</w:t>
      </w:r>
      <w:r>
        <w:rPr>
          <w:color w:val="000000" w:themeColor="text1"/>
          <w:u w:color="000000" w:themeColor="text1"/>
        </w:rPr>
        <w:t>ant to this section may include recommendations:</w:t>
      </w:r>
    </w:p>
    <w:p w:rsidR="00474530" w:rsidRPr="00221FC1" w:rsidRDefault="00474530"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(1)</w:t>
      </w:r>
      <w:r>
        <w:rPr>
          <w:color w:val="000000" w:themeColor="text1"/>
          <w:u w:color="000000" w:themeColor="text1"/>
        </w:rPr>
        <w:tab/>
      </w:r>
      <w:r w:rsidRPr="00221FC1">
        <w:rPr>
          <w:color w:val="000000" w:themeColor="text1"/>
          <w:u w:color="000000" w:themeColor="text1"/>
        </w:rPr>
        <w:t>to eliminate, streamline, consolidate, privatize, or outsource constitutional and statutory agency activities, functions, programs, services, powers, duties, and responsibilities to provide the same or greater type and quality of activity, function, program, or service that result</w:t>
      </w:r>
      <w:r>
        <w:rPr>
          <w:color w:val="000000" w:themeColor="text1"/>
          <w:u w:color="000000" w:themeColor="text1"/>
        </w:rPr>
        <w:t>s</w:t>
      </w:r>
      <w:r w:rsidRPr="00221FC1">
        <w:rPr>
          <w:color w:val="000000" w:themeColor="text1"/>
          <w:u w:color="000000" w:themeColor="text1"/>
        </w:rPr>
        <w:t xml:space="preserve"> in cost reduction or grea</w:t>
      </w:r>
      <w:r>
        <w:rPr>
          <w:color w:val="000000" w:themeColor="text1"/>
          <w:u w:color="000000" w:themeColor="text1"/>
        </w:rPr>
        <w:t>ter efficiency or effectiveness;</w:t>
      </w:r>
    </w:p>
    <w:p w:rsidR="00474530" w:rsidRPr="00221FC1" w:rsidRDefault="00474530"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1FC1">
        <w:rPr>
          <w:color w:val="000000" w:themeColor="text1"/>
          <w:u w:color="000000" w:themeColor="text1"/>
        </w:rPr>
        <w:t>to ensure that agency activities, functions, programs, and services are not duplicative and are necessary, meeting or exceeding performance standards, and meeting the n</w:t>
      </w:r>
      <w:r>
        <w:rPr>
          <w:color w:val="000000" w:themeColor="text1"/>
          <w:u w:color="000000" w:themeColor="text1"/>
        </w:rPr>
        <w:t>eeds of South Carolina citizens;</w:t>
      </w:r>
    </w:p>
    <w:p w:rsidR="00474530" w:rsidRPr="00221FC1" w:rsidRDefault="00474530"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21FC1">
        <w:rPr>
          <w:color w:val="000000" w:themeColor="text1"/>
          <w:u w:color="000000" w:themeColor="text1"/>
        </w:rPr>
        <w:t>for the elimination, consolidation, privatization, or outsourcing of an agency to provide a more cost efficient or more effective manner of providing an activity</w:t>
      </w:r>
      <w:r>
        <w:rPr>
          <w:color w:val="000000" w:themeColor="text1"/>
          <w:u w:color="000000" w:themeColor="text1"/>
        </w:rPr>
        <w:t>, function, program, or service;</w:t>
      </w:r>
    </w:p>
    <w:p w:rsidR="00474530" w:rsidRDefault="00474530"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21FC1">
        <w:rPr>
          <w:color w:val="000000" w:themeColor="text1"/>
          <w:u w:color="000000" w:themeColor="text1"/>
        </w:rPr>
        <w:t>providing for the use of alternative resources to the operation of agencies, activities, functions, programs, and services to provide a more cost</w:t>
      </w:r>
      <w:r>
        <w:rPr>
          <w:color w:val="000000" w:themeColor="text1"/>
          <w:u w:color="000000" w:themeColor="text1"/>
        </w:rPr>
        <w:t>-</w:t>
      </w:r>
      <w:r w:rsidRPr="00221FC1">
        <w:rPr>
          <w:color w:val="000000" w:themeColor="text1"/>
          <w:u w:color="000000" w:themeColor="text1"/>
        </w:rPr>
        <w:t xml:space="preserve">effective manner without impacting the quality or </w:t>
      </w:r>
      <w:r>
        <w:rPr>
          <w:color w:val="000000" w:themeColor="text1"/>
          <w:u w:color="000000" w:themeColor="text1"/>
        </w:rPr>
        <w:t>availability of needed services; and</w:t>
      </w:r>
    </w:p>
    <w:p w:rsidR="00474530" w:rsidRPr="00221FC1" w:rsidRDefault="00474530"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221FC1">
        <w:rPr>
          <w:color w:val="000000" w:themeColor="text1"/>
          <w:u w:color="000000" w:themeColor="text1"/>
        </w:rPr>
        <w:t>for standards, processes, and guidelines for agencies to use in order to review and evaluate government activities, functions, programs, and services to eliminate, streamline, consolidate, privatize, or outsource.</w:t>
      </w:r>
    </w:p>
    <w:p w:rsidR="00474530" w:rsidRPr="0005365E" w:rsidRDefault="00474530"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t>(</w:t>
      </w:r>
      <w:r w:rsidRPr="00221FC1">
        <w:rPr>
          <w:color w:val="000000" w:themeColor="text1"/>
          <w:u w:color="000000" w:themeColor="text1"/>
        </w:rPr>
        <w:t>B</w:t>
      </w:r>
      <w:r>
        <w:rPr>
          <w:color w:val="000000" w:themeColor="text1"/>
          <w:u w:color="000000" w:themeColor="text1"/>
        </w:rPr>
        <w:t>)(1)</w:t>
      </w:r>
      <w:r>
        <w:rPr>
          <w:color w:val="000000" w:themeColor="text1"/>
          <w:u w:color="000000" w:themeColor="text1"/>
        </w:rPr>
        <w:tab/>
      </w:r>
      <w:r w:rsidRPr="00221FC1">
        <w:rPr>
          <w:color w:val="000000" w:themeColor="text1"/>
          <w:u w:color="000000" w:themeColor="text1"/>
        </w:rPr>
        <w:t>The commission shall submit an initial report of its recommendations, including recommendations requiring legislation or administrative action, to the Governor, the President Pro Tem</w:t>
      </w:r>
      <w:r>
        <w:rPr>
          <w:color w:val="000000" w:themeColor="text1"/>
          <w:u w:color="000000" w:themeColor="text1"/>
        </w:rPr>
        <w:t>pore</w:t>
      </w:r>
      <w:r w:rsidRPr="00221FC1">
        <w:rPr>
          <w:color w:val="000000" w:themeColor="text1"/>
          <w:u w:color="000000" w:themeColor="text1"/>
        </w:rPr>
        <w:t xml:space="preserve"> of the Senate, </w:t>
      </w:r>
      <w:r>
        <w:rPr>
          <w:color w:val="000000" w:themeColor="text1"/>
          <w:u w:color="000000" w:themeColor="text1"/>
        </w:rPr>
        <w:t xml:space="preserve">and </w:t>
      </w:r>
      <w:r w:rsidRPr="00221FC1">
        <w:rPr>
          <w:color w:val="000000" w:themeColor="text1"/>
          <w:u w:color="000000" w:themeColor="text1"/>
        </w:rPr>
        <w:t xml:space="preserve">the Speaker of the House of Representatives no later than </w:t>
      </w:r>
      <w:r w:rsidRPr="008A464B">
        <w:rPr>
          <w:color w:val="000000" w:themeColor="text1"/>
        </w:rPr>
        <w:t>December 3, 2012.</w:t>
      </w:r>
    </w:p>
    <w:p w:rsidR="00474530" w:rsidRDefault="00474530"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ab/>
      </w:r>
      <w:r>
        <w:rPr>
          <w:snapToGrid w:val="0"/>
        </w:rPr>
        <w:tab/>
        <w:t>(2)</w:t>
      </w:r>
      <w:r>
        <w:rPr>
          <w:snapToGrid w:val="0"/>
        </w:rPr>
        <w:tab/>
        <w:t xml:space="preserve">The commission shall submit the recommendations in the report as a reorganization plan and submit the plan to the Governor, the </w:t>
      </w:r>
      <w:r w:rsidRPr="008A464B">
        <w:rPr>
          <w:color w:val="000000" w:themeColor="text1"/>
        </w:rPr>
        <w:t>President Pro Tempore of the Senate, the Cha</w:t>
      </w:r>
      <w:r>
        <w:rPr>
          <w:color w:val="000000" w:themeColor="text1"/>
        </w:rPr>
        <w:t>ir</w:t>
      </w:r>
      <w:r w:rsidRPr="008A464B">
        <w:rPr>
          <w:color w:val="000000" w:themeColor="text1"/>
        </w:rPr>
        <w:t>man of the Senate Finance Committee, the Speaker of the House of Representatives</w:t>
      </w:r>
      <w:r>
        <w:rPr>
          <w:color w:val="000000" w:themeColor="text1"/>
        </w:rPr>
        <w:t>,</w:t>
      </w:r>
      <w:r w:rsidRPr="008A464B">
        <w:rPr>
          <w:snapToGrid w:val="0"/>
        </w:rPr>
        <w:t xml:space="preserve"> and the Chairman of the House Ways and Means Committee by January 2, 2013. </w:t>
      </w:r>
      <w:r>
        <w:rPr>
          <w:snapToGrid w:val="0"/>
        </w:rPr>
        <w:t xml:space="preserve"> </w:t>
      </w:r>
      <w:r w:rsidRPr="008A464B">
        <w:rPr>
          <w:snapToGrid w:val="0"/>
        </w:rPr>
        <w:t>The committees shall review the plan by February 5, 2013</w:t>
      </w:r>
      <w:r w:rsidRPr="0005365E">
        <w:rPr>
          <w:snapToGrid w:val="0"/>
        </w:rPr>
        <w:t>.</w:t>
      </w:r>
    </w:p>
    <w:p w:rsidR="00474530" w:rsidRDefault="00474530"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napToGrid w:val="0"/>
        </w:rPr>
      </w:pPr>
      <w:r>
        <w:rPr>
          <w:snapToGrid w:val="0"/>
        </w:rPr>
        <w:tab/>
      </w:r>
      <w:r>
        <w:rPr>
          <w:snapToGrid w:val="0"/>
        </w:rPr>
        <w:tab/>
        <w:t>(3)</w:t>
      </w:r>
      <w:r>
        <w:rPr>
          <w:snapToGrid w:val="0"/>
        </w:rPr>
        <w:tab/>
        <w:t>Executive and legislative action should be taken to implement the portions of the reorganization plan that are either approved or modified as soon as possible.</w:t>
      </w:r>
    </w:p>
    <w:p w:rsidR="00474530" w:rsidRDefault="00474530"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napToGrid w:val="0"/>
        </w:rPr>
      </w:pPr>
      <w:r>
        <w:rPr>
          <w:snapToGrid w:val="0"/>
        </w:rPr>
        <w:tab/>
        <w:t>(C)</w:t>
      </w:r>
      <w:r>
        <w:rPr>
          <w:snapToGrid w:val="0"/>
        </w:rPr>
        <w:tab/>
      </w:r>
      <w:r w:rsidRPr="000C6419">
        <w:rPr>
          <w:snapToGrid w:val="0"/>
        </w:rPr>
        <w:t>The commission shall submit</w:t>
      </w:r>
      <w:r>
        <w:rPr>
          <w:snapToGrid w:val="0"/>
        </w:rPr>
        <w:t xml:space="preserve"> a report before January 1, 2014</w:t>
      </w:r>
      <w:r w:rsidRPr="000C6419">
        <w:rPr>
          <w:snapToGrid w:val="0"/>
        </w:rPr>
        <w:t>,</w:t>
      </w:r>
      <w:r>
        <w:rPr>
          <w:snapToGrid w:val="0"/>
        </w:rPr>
        <w:t xml:space="preserve"> consisting of the status and implementation of the reorganization plan to the Governor, the President Pro Tempore of the Senate, and the Speaker of the House of Representatives.  Upon request by the Governor, President Pro Tempore of the Senate, or the Speaker of the House of Representatives, the commission must submit an updated report of the status and implementation of the reorganization plan.  A request for an updated report must be submitted no later than July first, and the report submitted by January first of the following year.</w:t>
      </w:r>
    </w:p>
    <w:p w:rsidR="00474530" w:rsidRPr="008A464B" w:rsidRDefault="00474530"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napToGrid w:val="0"/>
        </w:rPr>
      </w:pPr>
    </w:p>
    <w:p w:rsidR="00474530" w:rsidRDefault="00474530"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t>SECTION</w:t>
      </w:r>
      <w:r>
        <w:tab/>
        <w:t>5.</w:t>
      </w:r>
      <w:r>
        <w:tab/>
      </w:r>
      <w:r w:rsidRPr="00221FC1">
        <w:rPr>
          <w:color w:val="000000" w:themeColor="text1"/>
          <w:u w:color="000000" w:themeColor="text1"/>
        </w:rPr>
        <w:t xml:space="preserve">The staffs of the Senate, House of Representatives, and </w:t>
      </w:r>
      <w:r>
        <w:rPr>
          <w:color w:val="000000" w:themeColor="text1"/>
          <w:u w:color="000000" w:themeColor="text1"/>
        </w:rPr>
        <w:t xml:space="preserve">State </w:t>
      </w:r>
      <w:r w:rsidRPr="00221FC1">
        <w:rPr>
          <w:color w:val="000000" w:themeColor="text1"/>
          <w:u w:color="000000" w:themeColor="text1"/>
        </w:rPr>
        <w:t xml:space="preserve">Budget and Control Board may provide staff support and otherwise assist the commission as requested by the commission. </w:t>
      </w:r>
      <w:r>
        <w:rPr>
          <w:color w:val="000000" w:themeColor="text1"/>
          <w:u w:color="000000" w:themeColor="text1"/>
        </w:rPr>
        <w:t xml:space="preserve"> </w:t>
      </w:r>
      <w:r w:rsidRPr="00221FC1">
        <w:rPr>
          <w:color w:val="000000" w:themeColor="text1"/>
          <w:u w:color="000000" w:themeColor="text1"/>
        </w:rPr>
        <w:t>The commission may submit a written request to the President Pro Tem</w:t>
      </w:r>
      <w:r>
        <w:rPr>
          <w:color w:val="000000" w:themeColor="text1"/>
          <w:u w:color="000000" w:themeColor="text1"/>
        </w:rPr>
        <w:t>pore</w:t>
      </w:r>
      <w:r w:rsidRPr="00221FC1">
        <w:rPr>
          <w:color w:val="000000" w:themeColor="text1"/>
          <w:u w:color="000000" w:themeColor="text1"/>
        </w:rPr>
        <w:t xml:space="preserve"> of the Senate, the Speaker of the House of Representatives, or the </w:t>
      </w:r>
      <w:r>
        <w:rPr>
          <w:color w:val="000000" w:themeColor="text1"/>
          <w:u w:color="000000" w:themeColor="text1"/>
        </w:rPr>
        <w:t xml:space="preserve">State </w:t>
      </w:r>
      <w:r w:rsidRPr="00221FC1">
        <w:rPr>
          <w:color w:val="000000" w:themeColor="text1"/>
          <w:u w:color="000000" w:themeColor="text1"/>
        </w:rPr>
        <w:t>Budget and Control Board for specific support and assistance to be provided by the staffs of their respective agencies.</w:t>
      </w:r>
    </w:p>
    <w:p w:rsidR="00474530" w:rsidRDefault="00474530"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74530" w:rsidRPr="00221FC1" w:rsidRDefault="00474530"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w:t>
      </w:r>
      <w:r>
        <w:tab/>
        <w:t>6.</w:t>
      </w:r>
      <w:r>
        <w:tab/>
        <w:t>(</w:t>
      </w:r>
      <w:r w:rsidRPr="00221FC1">
        <w:rPr>
          <w:color w:val="000000" w:themeColor="text1"/>
          <w:u w:color="000000" w:themeColor="text1"/>
        </w:rPr>
        <w:t>A</w:t>
      </w:r>
      <w:r>
        <w:rPr>
          <w:color w:val="000000" w:themeColor="text1"/>
          <w:u w:color="000000" w:themeColor="text1"/>
        </w:rPr>
        <w:t>)</w:t>
      </w:r>
      <w:r>
        <w:rPr>
          <w:color w:val="000000" w:themeColor="text1"/>
          <w:u w:color="000000" w:themeColor="text1"/>
        </w:rPr>
        <w:tab/>
      </w:r>
      <w:r w:rsidRPr="00221FC1">
        <w:rPr>
          <w:color w:val="000000" w:themeColor="text1"/>
          <w:u w:color="000000" w:themeColor="text1"/>
        </w:rPr>
        <w:t>Each agency shall furnish aid, services, and assistance as may be requested by the commission.</w:t>
      </w:r>
    </w:p>
    <w:p w:rsidR="00474530" w:rsidRDefault="00474530"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221FC1">
        <w:rPr>
          <w:color w:val="000000" w:themeColor="text1"/>
          <w:u w:color="000000" w:themeColor="text1"/>
        </w:rPr>
        <w:t>B</w:t>
      </w:r>
      <w:r>
        <w:rPr>
          <w:color w:val="000000" w:themeColor="text1"/>
          <w:u w:color="000000" w:themeColor="text1"/>
        </w:rPr>
        <w:t>)</w:t>
      </w:r>
      <w:r>
        <w:rPr>
          <w:color w:val="000000" w:themeColor="text1"/>
          <w:u w:color="000000" w:themeColor="text1"/>
        </w:rPr>
        <w:tab/>
      </w:r>
      <w:r w:rsidRPr="00221FC1">
        <w:rPr>
          <w:color w:val="000000" w:themeColor="text1"/>
          <w:u w:color="000000" w:themeColor="text1"/>
        </w:rPr>
        <w:t>To the extent permitted by</w:t>
      </w:r>
      <w:r>
        <w:rPr>
          <w:color w:val="000000" w:themeColor="text1"/>
          <w:u w:color="000000" w:themeColor="text1"/>
        </w:rPr>
        <w:t>,</w:t>
      </w:r>
      <w:r w:rsidRPr="00221FC1">
        <w:rPr>
          <w:color w:val="000000" w:themeColor="text1"/>
          <w:u w:color="000000" w:themeColor="text1"/>
        </w:rPr>
        <w:t xml:space="preserve"> and in accordance with</w:t>
      </w:r>
      <w:r>
        <w:rPr>
          <w:color w:val="000000" w:themeColor="text1"/>
          <w:u w:color="000000" w:themeColor="text1"/>
        </w:rPr>
        <w:t>,</w:t>
      </w:r>
      <w:r w:rsidRPr="00221FC1">
        <w:rPr>
          <w:color w:val="000000" w:themeColor="text1"/>
          <w:u w:color="000000" w:themeColor="text1"/>
        </w:rPr>
        <w:t xml:space="preserve"> applicable</w:t>
      </w:r>
      <w:r>
        <w:rPr>
          <w:color w:val="000000" w:themeColor="text1"/>
          <w:u w:color="000000" w:themeColor="text1"/>
        </w:rPr>
        <w:t xml:space="preserve"> laws, each officer and agency</w:t>
      </w:r>
      <w:r w:rsidRPr="00221FC1">
        <w:rPr>
          <w:color w:val="000000" w:themeColor="text1"/>
          <w:u w:color="000000" w:themeColor="text1"/>
        </w:rPr>
        <w:t xml:space="preserve"> shall make available all facts, records, information, and data requested by the commission and in all ways cooperate with the commission in carrying out the functions and duties imposed by this </w:t>
      </w:r>
      <w:r>
        <w:rPr>
          <w:color w:val="000000" w:themeColor="text1"/>
          <w:u w:color="000000" w:themeColor="text1"/>
        </w:rPr>
        <w:t>joint resolution.</w:t>
      </w:r>
    </w:p>
    <w:p w:rsidR="00474530" w:rsidRDefault="00474530"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r w:rsidRPr="00AC411C">
        <w:rPr>
          <w:snapToGrid w:val="0"/>
        </w:rPr>
        <w:tab/>
        <w:t>(C)</w:t>
      </w:r>
      <w:r w:rsidRPr="00AC411C">
        <w:rPr>
          <w:snapToGrid w:val="0"/>
        </w:rPr>
        <w:tab/>
        <w:t>All information requested by the commission must be submi</w:t>
      </w:r>
      <w:r>
        <w:rPr>
          <w:snapToGrid w:val="0"/>
        </w:rPr>
        <w:t xml:space="preserve">tted to the commission </w:t>
      </w:r>
      <w:r w:rsidRPr="008A464B">
        <w:rPr>
          <w:snapToGrid w:val="0"/>
        </w:rPr>
        <w:t>as soon as possible but not more than</w:t>
      </w:r>
      <w:r>
        <w:rPr>
          <w:snapToGrid w:val="0"/>
        </w:rPr>
        <w:t xml:space="preserve"> fifteen</w:t>
      </w:r>
      <w:r w:rsidRPr="00AC411C">
        <w:rPr>
          <w:snapToGrid w:val="0"/>
        </w:rPr>
        <w:t xml:space="preserve"> business days after the date of the request.  The commission chairman may extend this time period for good cause shown.</w:t>
      </w:r>
      <w:r w:rsidRPr="00AC411C">
        <w:rPr>
          <w:snapToGrid w:val="0"/>
        </w:rPr>
        <w:tab/>
      </w:r>
    </w:p>
    <w:p w:rsidR="00474530" w:rsidRPr="008A464B" w:rsidRDefault="00474530"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p>
    <w:p w:rsidR="00474530" w:rsidRDefault="00474530"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221FC1">
        <w:rPr>
          <w:color w:val="000000" w:themeColor="text1"/>
          <w:u w:color="000000" w:themeColor="text1"/>
        </w:rPr>
        <w:t>The commission may apply for, contract for, receive, and expend for purpose</w:t>
      </w:r>
      <w:r>
        <w:rPr>
          <w:color w:val="000000" w:themeColor="text1"/>
          <w:u w:color="000000" w:themeColor="text1"/>
        </w:rPr>
        <w:t>s</w:t>
      </w:r>
      <w:r w:rsidRPr="00221FC1">
        <w:rPr>
          <w:color w:val="000000" w:themeColor="text1"/>
          <w:u w:color="000000" w:themeColor="text1"/>
        </w:rPr>
        <w:t xml:space="preserve"> of this </w:t>
      </w:r>
      <w:r>
        <w:rPr>
          <w:color w:val="000000" w:themeColor="text1"/>
          <w:u w:color="000000" w:themeColor="text1"/>
        </w:rPr>
        <w:t>joint resolution</w:t>
      </w:r>
      <w:r w:rsidRPr="00221FC1">
        <w:rPr>
          <w:color w:val="000000" w:themeColor="text1"/>
          <w:u w:color="000000" w:themeColor="text1"/>
        </w:rPr>
        <w:t xml:space="preserve"> any appropriation or grant from the State, its political subdivisions, the federal government, or any other public or private source</w:t>
      </w:r>
      <w:r>
        <w:rPr>
          <w:color w:val="000000" w:themeColor="text1"/>
          <w:u w:color="000000" w:themeColor="text1"/>
        </w:rPr>
        <w:t xml:space="preserve"> to carry out</w:t>
      </w:r>
      <w:r w:rsidRPr="00A34396">
        <w:rPr>
          <w:color w:val="000000" w:themeColor="text1"/>
          <w:u w:color="000000" w:themeColor="text1"/>
        </w:rPr>
        <w:t xml:space="preserve"> </w:t>
      </w:r>
      <w:r w:rsidRPr="00A34396">
        <w:rPr>
          <w:color w:val="000000" w:themeColor="text1"/>
        </w:rPr>
        <w:t xml:space="preserve">its </w:t>
      </w:r>
      <w:r>
        <w:rPr>
          <w:color w:val="000000" w:themeColor="text1"/>
          <w:u w:color="000000" w:themeColor="text1"/>
        </w:rPr>
        <w:t>duties and responsibilities</w:t>
      </w:r>
      <w:r w:rsidRPr="00221FC1">
        <w:rPr>
          <w:color w:val="000000" w:themeColor="text1"/>
          <w:u w:color="000000" w:themeColor="text1"/>
        </w:rPr>
        <w:t>.</w:t>
      </w:r>
    </w:p>
    <w:p w:rsidR="00474530" w:rsidRPr="00221FC1" w:rsidRDefault="00474530"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4530" w:rsidRDefault="00474530"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Pr="000C6419">
        <w:rPr>
          <w:color w:val="000000" w:themeColor="text1"/>
          <w:u w:color="000000" w:themeColor="text1"/>
        </w:rPr>
        <w:t xml:space="preserve">This joint resolution is repealed </w:t>
      </w:r>
      <w:r w:rsidRPr="008A464B">
        <w:rPr>
          <w:color w:val="000000" w:themeColor="text1"/>
        </w:rPr>
        <w:t>January 10, 2016</w:t>
      </w:r>
      <w:r w:rsidRPr="000C6419">
        <w:rPr>
          <w:color w:val="000000" w:themeColor="text1"/>
          <w:u w:color="000000" w:themeColor="text1"/>
        </w:rPr>
        <w:t>.</w:t>
      </w:r>
      <w:bookmarkStart w:id="4" w:name="titleend"/>
      <w:bookmarkEnd w:id="4"/>
    </w:p>
    <w:p w:rsidR="00474530" w:rsidRDefault="00474530"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4530" w:rsidRPr="00522CE0" w:rsidRDefault="00474530" w:rsidP="00D027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9.</w:t>
      </w:r>
      <w:r>
        <w:rPr>
          <w:rFonts w:eastAsia="Times New Roman"/>
        </w:rPr>
        <w:tab/>
        <w:t>This joint resolution takes effect upon approval by the Governor.</w:t>
      </w:r>
    </w:p>
    <w:p w:rsidR="00474530" w:rsidRDefault="0047453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A004C" w:rsidRDefault="00BA004C" w:rsidP="00474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BA004C" w:rsidSect="00B4181C">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2B25" w:rsidRDefault="00A72B25" w:rsidP="00522CE0">
      <w:r>
        <w:separator/>
      </w:r>
    </w:p>
  </w:endnote>
  <w:endnote w:type="continuationSeparator" w:id="0">
    <w:p w:rsidR="00A72B25" w:rsidRDefault="00A72B2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BAB584C-FCDB-4266-A973-EE3B970B3C2B}"/>
    <w:embedBold r:id="rId2" w:fontKey="{84D7FABA-2D8D-4729-9B10-435EB5EC1FEC}"/>
  </w:font>
  <w:font w:name="Calibri">
    <w:panose1 w:val="020F0502020204030204"/>
    <w:charset w:val="00"/>
    <w:family w:val="swiss"/>
    <w:pitch w:val="variable"/>
    <w:sig w:usb0="E10002FF" w:usb1="4000ACFF" w:usb2="00000009" w:usb3="00000000" w:csb0="0000019F" w:csb1="00000000"/>
    <w:embedRegular r:id="rId3" w:fontKey="{8F73FA27-2231-47C7-97E3-AFBC4DCB143C}"/>
    <w:embedBold r:id="rId4" w:fontKey="{4AD23490-ABCF-407D-823A-1ED29561AD4C}"/>
  </w:font>
  <w:font w:name="Cambria">
    <w:panose1 w:val="02040503050406030204"/>
    <w:charset w:val="00"/>
    <w:family w:val="roman"/>
    <w:pitch w:val="variable"/>
    <w:sig w:usb0="E00002FF" w:usb1="400004FF" w:usb2="00000000" w:usb3="00000000" w:csb0="0000019F" w:csb1="00000000"/>
    <w:embedRegular r:id="rId5" w:fontKey="{7DB882FA-1B8B-400A-B0EA-0B9189A9A1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530" w:rsidRPr="00BA004C" w:rsidRDefault="00474530" w:rsidP="00BA004C">
    <w:pPr>
      <w:pStyle w:val="Footer"/>
      <w:tabs>
        <w:tab w:val="clear" w:pos="4680"/>
        <w:tab w:val="clear" w:pos="9360"/>
        <w:tab w:val="center" w:pos="2995"/>
      </w:tabs>
      <w:spacing w:before="120"/>
    </w:pPr>
    <w:r>
      <w:t>[10-</w:t>
    </w:r>
    <w:r w:rsidR="00CF36EF">
      <w:fldChar w:fldCharType="begin"/>
    </w:r>
    <w:r w:rsidR="00CF36EF">
      <w:instrText xml:space="preserve"> PAGE  \* MERGEFORMAT </w:instrText>
    </w:r>
    <w:r w:rsidR="00CF36EF">
      <w:fldChar w:fldCharType="separate"/>
    </w:r>
    <w:r w:rsidR="00CF36EF">
      <w:rPr>
        <w:noProof/>
      </w:rPr>
      <w:t>1</w:t>
    </w:r>
    <w:r w:rsidR="00CF36E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81C" w:rsidRPr="00BA004C" w:rsidRDefault="00474530" w:rsidP="00BA004C">
    <w:pPr>
      <w:pStyle w:val="Footer"/>
      <w:tabs>
        <w:tab w:val="clear" w:pos="4680"/>
        <w:tab w:val="clear" w:pos="9360"/>
        <w:tab w:val="center" w:pos="2995"/>
      </w:tabs>
      <w:spacing w:before="120"/>
    </w:pPr>
    <w:r>
      <w:t>[10]</w:t>
    </w:r>
    <w:r>
      <w:tab/>
    </w:r>
    <w:r w:rsidR="0049151C">
      <w:fldChar w:fldCharType="begin"/>
    </w:r>
    <w:r>
      <w:instrText xml:space="preserve"> PAGE  \* MERGEFORMAT </w:instrText>
    </w:r>
    <w:r w:rsidR="0049151C">
      <w:fldChar w:fldCharType="separate"/>
    </w:r>
    <w:r w:rsidR="00A84B14">
      <w:rPr>
        <w:noProof/>
      </w:rPr>
      <w:t>1</w:t>
    </w:r>
    <w:r w:rsidR="0049151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2B25" w:rsidRDefault="00A72B25" w:rsidP="00522CE0">
      <w:r>
        <w:separator/>
      </w:r>
    </w:p>
  </w:footnote>
  <w:footnote w:type="continuationSeparator" w:id="0">
    <w:p w:rsidR="00A72B25" w:rsidRDefault="00A72B2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81249"/>
  </w:hdrShapeDefaults>
  <w:footnotePr>
    <w:footnote w:id="-1"/>
    <w:footnote w:id="0"/>
  </w:footnotePr>
  <w:endnotePr>
    <w:endnote w:id="-1"/>
    <w:endnote w:id="0"/>
  </w:endnotePr>
  <w:compat>
    <w:compatSetting w:name="compatibilityMode" w:uri="http://schemas.microsoft.com/office/word" w:val="12"/>
  </w:compat>
  <w:docVars>
    <w:docVar w:name="clipname" w:val="JUD0016.HLA"/>
    <w:docVar w:name="CoverAttorneyInitials" w:val="HLA"/>
    <w:docVar w:name="CoverAttorneyLastName" w:val="Anderson"/>
    <w:docVar w:name="CoverBillType" w:val="j"/>
    <w:docVar w:name="DraftFileName" w:val="JUD0016.HLA.DOCX"/>
    <w:docVar w:name="DraftStenoName" w:val="Craft"/>
    <w:docVar w:name="dvBillNumber" w:val="10"/>
    <w:docVar w:name="dvBillNumberPrefix" w:val="S. "/>
    <w:docVar w:name="dvOriginalBody" w:val="Senate"/>
    <w:docVar w:name="fulldraftpath" w:val="L:\S-JUD\BILLS\McConnell\JUD0016.HLA.DOCX"/>
    <w:docVar w:name="NameofBody" w:val="S"/>
    <w:docVar w:name="SenatorFolderName" w:val="McConnell"/>
    <w:docVar w:name="VGROUP2" w:val="S-JUD"/>
  </w:docVars>
  <w:rsids>
    <w:rsidRoot w:val="0045244B"/>
    <w:rsid w:val="0000249E"/>
    <w:rsid w:val="000141EB"/>
    <w:rsid w:val="0003209E"/>
    <w:rsid w:val="00042AC1"/>
    <w:rsid w:val="00046516"/>
    <w:rsid w:val="000A4D08"/>
    <w:rsid w:val="000A6988"/>
    <w:rsid w:val="000B0720"/>
    <w:rsid w:val="000B5EAF"/>
    <w:rsid w:val="000D29EE"/>
    <w:rsid w:val="000E473B"/>
    <w:rsid w:val="000F002B"/>
    <w:rsid w:val="000F2DD6"/>
    <w:rsid w:val="00107C3D"/>
    <w:rsid w:val="00126995"/>
    <w:rsid w:val="00135908"/>
    <w:rsid w:val="00135C74"/>
    <w:rsid w:val="0016543B"/>
    <w:rsid w:val="00170561"/>
    <w:rsid w:val="00186AC9"/>
    <w:rsid w:val="00190F47"/>
    <w:rsid w:val="00197DF1"/>
    <w:rsid w:val="001B3DD9"/>
    <w:rsid w:val="001C00A7"/>
    <w:rsid w:val="001D1CDA"/>
    <w:rsid w:val="001D3BAC"/>
    <w:rsid w:val="001E1C52"/>
    <w:rsid w:val="00206D3D"/>
    <w:rsid w:val="00215A2A"/>
    <w:rsid w:val="00236A2A"/>
    <w:rsid w:val="00241245"/>
    <w:rsid w:val="0024519E"/>
    <w:rsid w:val="00245C4E"/>
    <w:rsid w:val="002C5896"/>
    <w:rsid w:val="002D5F2C"/>
    <w:rsid w:val="00307C2B"/>
    <w:rsid w:val="0031409E"/>
    <w:rsid w:val="003323CE"/>
    <w:rsid w:val="00333DF1"/>
    <w:rsid w:val="0033541C"/>
    <w:rsid w:val="0036105A"/>
    <w:rsid w:val="00364389"/>
    <w:rsid w:val="00382720"/>
    <w:rsid w:val="00383368"/>
    <w:rsid w:val="003D43FB"/>
    <w:rsid w:val="003D6A5D"/>
    <w:rsid w:val="003D6E2B"/>
    <w:rsid w:val="003E7597"/>
    <w:rsid w:val="00410945"/>
    <w:rsid w:val="00412C9E"/>
    <w:rsid w:val="00450668"/>
    <w:rsid w:val="0045244B"/>
    <w:rsid w:val="00452CD7"/>
    <w:rsid w:val="00474530"/>
    <w:rsid w:val="00477696"/>
    <w:rsid w:val="0049151C"/>
    <w:rsid w:val="004952FA"/>
    <w:rsid w:val="004A592F"/>
    <w:rsid w:val="004B6A22"/>
    <w:rsid w:val="004D168C"/>
    <w:rsid w:val="004D6923"/>
    <w:rsid w:val="004D7F37"/>
    <w:rsid w:val="004F7790"/>
    <w:rsid w:val="0051584C"/>
    <w:rsid w:val="00520D79"/>
    <w:rsid w:val="00522CE0"/>
    <w:rsid w:val="00541FF6"/>
    <w:rsid w:val="00565148"/>
    <w:rsid w:val="00581497"/>
    <w:rsid w:val="00586B30"/>
    <w:rsid w:val="0058748C"/>
    <w:rsid w:val="00593361"/>
    <w:rsid w:val="005A5017"/>
    <w:rsid w:val="005A648C"/>
    <w:rsid w:val="005E4B1A"/>
    <w:rsid w:val="005F15E4"/>
    <w:rsid w:val="00606D23"/>
    <w:rsid w:val="00634ADD"/>
    <w:rsid w:val="00635BC3"/>
    <w:rsid w:val="00641A16"/>
    <w:rsid w:val="006431BA"/>
    <w:rsid w:val="00660E2B"/>
    <w:rsid w:val="006A121E"/>
    <w:rsid w:val="006B4B3C"/>
    <w:rsid w:val="006C74EA"/>
    <w:rsid w:val="006F4031"/>
    <w:rsid w:val="006F6145"/>
    <w:rsid w:val="00720D40"/>
    <w:rsid w:val="007318D4"/>
    <w:rsid w:val="00746551"/>
    <w:rsid w:val="00765784"/>
    <w:rsid w:val="007A0621"/>
    <w:rsid w:val="007A4390"/>
    <w:rsid w:val="007C4C14"/>
    <w:rsid w:val="007C65B0"/>
    <w:rsid w:val="007E3B8F"/>
    <w:rsid w:val="007E5CB7"/>
    <w:rsid w:val="008314D2"/>
    <w:rsid w:val="008756F6"/>
    <w:rsid w:val="008804AE"/>
    <w:rsid w:val="00885F8B"/>
    <w:rsid w:val="008A6081"/>
    <w:rsid w:val="008B2F42"/>
    <w:rsid w:val="008C1E32"/>
    <w:rsid w:val="008D6505"/>
    <w:rsid w:val="008E185F"/>
    <w:rsid w:val="008E5870"/>
    <w:rsid w:val="008F023B"/>
    <w:rsid w:val="008F7524"/>
    <w:rsid w:val="00904E16"/>
    <w:rsid w:val="00910D5C"/>
    <w:rsid w:val="00927442"/>
    <w:rsid w:val="00927C62"/>
    <w:rsid w:val="00931A96"/>
    <w:rsid w:val="00960634"/>
    <w:rsid w:val="00972336"/>
    <w:rsid w:val="00983951"/>
    <w:rsid w:val="00984124"/>
    <w:rsid w:val="00984640"/>
    <w:rsid w:val="009911D1"/>
    <w:rsid w:val="0099249C"/>
    <w:rsid w:val="00995C37"/>
    <w:rsid w:val="009C118A"/>
    <w:rsid w:val="00A02011"/>
    <w:rsid w:val="00A07010"/>
    <w:rsid w:val="00A1660A"/>
    <w:rsid w:val="00A26130"/>
    <w:rsid w:val="00A35165"/>
    <w:rsid w:val="00A4011E"/>
    <w:rsid w:val="00A72B25"/>
    <w:rsid w:val="00A84B14"/>
    <w:rsid w:val="00A86015"/>
    <w:rsid w:val="00AA2323"/>
    <w:rsid w:val="00AE59C8"/>
    <w:rsid w:val="00B030B6"/>
    <w:rsid w:val="00B10098"/>
    <w:rsid w:val="00B10E10"/>
    <w:rsid w:val="00B27F62"/>
    <w:rsid w:val="00B35389"/>
    <w:rsid w:val="00B450FF"/>
    <w:rsid w:val="00B5447D"/>
    <w:rsid w:val="00B945C5"/>
    <w:rsid w:val="00BA004C"/>
    <w:rsid w:val="00BA20EA"/>
    <w:rsid w:val="00BC0A56"/>
    <w:rsid w:val="00BE7CEF"/>
    <w:rsid w:val="00C22D51"/>
    <w:rsid w:val="00C23348"/>
    <w:rsid w:val="00C6454A"/>
    <w:rsid w:val="00C74052"/>
    <w:rsid w:val="00C77BC9"/>
    <w:rsid w:val="00CA6151"/>
    <w:rsid w:val="00CB187A"/>
    <w:rsid w:val="00CC35B8"/>
    <w:rsid w:val="00CD7C71"/>
    <w:rsid w:val="00CE136E"/>
    <w:rsid w:val="00CF36EF"/>
    <w:rsid w:val="00D01A63"/>
    <w:rsid w:val="00D03013"/>
    <w:rsid w:val="00D1088B"/>
    <w:rsid w:val="00D156D2"/>
    <w:rsid w:val="00D77EC0"/>
    <w:rsid w:val="00D824A2"/>
    <w:rsid w:val="00D86943"/>
    <w:rsid w:val="00DA4683"/>
    <w:rsid w:val="00DA47B9"/>
    <w:rsid w:val="00DE0EA2"/>
    <w:rsid w:val="00E677A1"/>
    <w:rsid w:val="00E81313"/>
    <w:rsid w:val="00E857FE"/>
    <w:rsid w:val="00E91E2F"/>
    <w:rsid w:val="00EA3546"/>
    <w:rsid w:val="00EB1AAC"/>
    <w:rsid w:val="00EB3CEA"/>
    <w:rsid w:val="00EB47AE"/>
    <w:rsid w:val="00EC34E1"/>
    <w:rsid w:val="00ED0AE1"/>
    <w:rsid w:val="00EE200A"/>
    <w:rsid w:val="00F0234A"/>
    <w:rsid w:val="00F344C5"/>
    <w:rsid w:val="00F52959"/>
    <w:rsid w:val="00F532D4"/>
    <w:rsid w:val="00F55884"/>
    <w:rsid w:val="00F57FF5"/>
    <w:rsid w:val="00F6142F"/>
    <w:rsid w:val="00F73834"/>
    <w:rsid w:val="00FA457F"/>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1249"/>
    <o:shapelayout v:ext="edit">
      <o:idmap v:ext="edit" data="1"/>
    </o:shapelayout>
  </w:shapeDefaults>
  <w:doNotEmbedSmartTags/>
  <w:decimalSymbol w:val="."/>
  <w:listSeparator w:val=","/>
  <w15:docId w15:val="{38B69295-D4BB-4DBD-BAB8-730A6F6F7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6A12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4-25-12.docx" TargetMode="External"/><Relationship Id="rId13" Type="http://schemas.openxmlformats.org/officeDocument/2006/relationships/hyperlink" Target="file:///h:\sj%20archive\2012\04-27-12.docx" TargetMode="External"/><Relationship Id="rId18" Type="http://schemas.openxmlformats.org/officeDocument/2006/relationships/hyperlink" Target="file:///p:\pprever\2011-12\10_20120426.docx"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file:///h:\sj%20archive\2011\01-11-11.docx" TargetMode="External"/><Relationship Id="rId12" Type="http://schemas.openxmlformats.org/officeDocument/2006/relationships/hyperlink" Target="file:///h:\sj%20archive\2012\04-26-12.docx" TargetMode="External"/><Relationship Id="rId17" Type="http://schemas.openxmlformats.org/officeDocument/2006/relationships/hyperlink" Target="file:///p:\pprever\2011-12\10_20120425.docx" TargetMode="External"/><Relationship Id="rId2" Type="http://schemas.openxmlformats.org/officeDocument/2006/relationships/settings" Target="settings.xml"/><Relationship Id="rId16" Type="http://schemas.openxmlformats.org/officeDocument/2006/relationships/hyperlink" Target="file:///p:\pprever\2011-12\10_20101201.docx"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hyperlink" Target="file:///h:\sj%20archive\2012\04-26-12.docx" TargetMode="External"/><Relationship Id="rId5" Type="http://schemas.openxmlformats.org/officeDocument/2006/relationships/endnotes" Target="endnotes.xml"/><Relationship Id="rId15" Type="http://schemas.openxmlformats.org/officeDocument/2006/relationships/hyperlink" Target="file:///h:\hj%20archive\2012\05-01-12.docx" TargetMode="External"/><Relationship Id="rId23" Type="http://schemas.openxmlformats.org/officeDocument/2006/relationships/theme" Target="theme/theme1.xml"/><Relationship Id="rId10" Type="http://schemas.openxmlformats.org/officeDocument/2006/relationships/hyperlink" Target="file:///h:\sj%20archive\2012\04-26-12.docx" TargetMode="External"/><Relationship Id="rId19" Type="http://schemas.openxmlformats.org/officeDocument/2006/relationships/hyperlink" Target="file:///p:\pprever\2011-12\10_20120427.docx" TargetMode="External"/><Relationship Id="rId4" Type="http://schemas.openxmlformats.org/officeDocument/2006/relationships/footnotes" Target="footnotes.xml"/><Relationship Id="rId9" Type="http://schemas.openxmlformats.org/officeDocument/2006/relationships/hyperlink" Target="file:///h:\sj%20archive\2012\04-26-12.docx" TargetMode="External"/><Relationship Id="rId14" Type="http://schemas.openxmlformats.org/officeDocument/2006/relationships/hyperlink" Target="file:///h:\hj%20archive\2012\05-01-12.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AE61F8EC.dotm</Template>
  <TotalTime>0</TotalTime>
  <Pages>3</Pages>
  <Words>1652</Words>
  <Characters>9408</Characters>
  <Application>Microsoft Office Word</Application>
  <DocSecurity>4</DocSecurity>
  <Lines>256</Lines>
  <Paragraphs>86</Paragraphs>
  <ScaleCrop>false</ScaleCrop>
  <Company> </Company>
  <LinksUpToDate>false</LinksUpToDate>
  <CharactersWithSpaces>11070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 Commission on Streamlining Government and Reduction of Waste - South Carolina Legislature Online</dc:title>
  <dc:subject/>
  <dc:creator>saraparrish</dc:creator>
  <cp:keywords/>
  <dc:description/>
  <cp:lastModifiedBy>N Cumfer</cp:lastModifiedBy>
  <cp:revision>2</cp:revision>
  <cp:lastPrinted>2010-10-27T15:47:00Z</cp:lastPrinted>
  <dcterms:created xsi:type="dcterms:W3CDTF">2014-11-21T19:25:00Z</dcterms:created>
  <dcterms:modified xsi:type="dcterms:W3CDTF">2014-11-21T19:25:00Z</dcterms:modified>
</cp:coreProperties>
</file>