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BB9" w:rsidRDefault="00EA6BB9" w:rsidP="00EA6BB9">
      <w:pPr>
        <w:widowControl w:val="0"/>
        <w:jc w:val="center"/>
      </w:pPr>
      <w:bookmarkStart w:id="0" w:name="_GoBack"/>
      <w:bookmarkEnd w:id="0"/>
      <w:r w:rsidRPr="00EA6BB9">
        <w:rPr>
          <w:b/>
        </w:rPr>
        <w:t>South Carolina General Assembly</w:t>
      </w:r>
    </w:p>
    <w:p w:rsidR="00EA6BB9" w:rsidRDefault="00EA6BB9" w:rsidP="00EA6BB9">
      <w:pPr>
        <w:widowControl w:val="0"/>
        <w:jc w:val="center"/>
      </w:pPr>
      <w:r>
        <w:t>119th Session, 2011-2012</w:t>
      </w:r>
    </w:p>
    <w:p w:rsidR="00EA6BB9" w:rsidRDefault="00EA6BB9" w:rsidP="00EA6BB9">
      <w:pPr>
        <w:widowControl w:val="0"/>
        <w:jc w:val="left"/>
      </w:pPr>
    </w:p>
    <w:p w:rsidR="00EA6BB9" w:rsidRDefault="00EA6BB9" w:rsidP="00EA6BB9">
      <w:pPr>
        <w:widowControl w:val="0"/>
        <w:jc w:val="left"/>
        <w:rPr>
          <w:b/>
        </w:rPr>
      </w:pPr>
      <w:r w:rsidRPr="00EA6BB9">
        <w:rPr>
          <w:b/>
        </w:rPr>
        <w:t>S.</w:t>
      </w:r>
      <w:r>
        <w:rPr>
          <w:b/>
        </w:rPr>
        <w:t xml:space="preserve"> </w:t>
      </w:r>
      <w:r w:rsidRPr="00EA6BB9">
        <w:rPr>
          <w:b/>
        </w:rPr>
        <w:t>1093</w:t>
      </w:r>
    </w:p>
    <w:p w:rsidR="00EA6BB9" w:rsidRDefault="00EA6BB9" w:rsidP="00EA6BB9">
      <w:pPr>
        <w:widowControl w:val="0"/>
        <w:jc w:val="left"/>
        <w:rPr>
          <w:b/>
        </w:rPr>
      </w:pPr>
    </w:p>
    <w:p w:rsidR="00EA6BB9" w:rsidRDefault="00EA6BB9" w:rsidP="00EA6BB9">
      <w:pPr>
        <w:widowControl w:val="0"/>
        <w:jc w:val="left"/>
      </w:pPr>
      <w:r w:rsidRPr="00EA6BB9">
        <w:rPr>
          <w:b/>
        </w:rPr>
        <w:t>STATUS INFORMATION</w:t>
      </w:r>
    </w:p>
    <w:p w:rsidR="00EA6BB9" w:rsidRDefault="00EA6BB9" w:rsidP="00EA6BB9">
      <w:pPr>
        <w:widowControl w:val="0"/>
        <w:jc w:val="left"/>
      </w:pPr>
    </w:p>
    <w:p w:rsidR="00EA6BB9" w:rsidRDefault="00EA6BB9" w:rsidP="00EA6BB9">
      <w:pPr>
        <w:widowControl w:val="0"/>
        <w:jc w:val="left"/>
      </w:pPr>
      <w:r>
        <w:t>Senate Resolution</w:t>
      </w:r>
    </w:p>
    <w:p w:rsidR="00EA6BB9" w:rsidRDefault="00EA6BB9" w:rsidP="00EA6BB9">
      <w:pPr>
        <w:widowControl w:val="0"/>
        <w:jc w:val="left"/>
      </w:pPr>
      <w:r>
        <w:t>Sponsors: Senator McConnell</w:t>
      </w:r>
    </w:p>
    <w:p w:rsidR="00EA6BB9" w:rsidRDefault="00EA6BB9" w:rsidP="00EA6BB9">
      <w:pPr>
        <w:widowControl w:val="0"/>
        <w:jc w:val="left"/>
      </w:pPr>
      <w:r>
        <w:t>Document Path: l:\council\bills\gm\29416sd12.docx</w:t>
      </w:r>
    </w:p>
    <w:p w:rsidR="00EA6BB9" w:rsidRDefault="00EA6BB9" w:rsidP="00EA6BB9">
      <w:pPr>
        <w:widowControl w:val="0"/>
        <w:jc w:val="left"/>
      </w:pPr>
    </w:p>
    <w:p w:rsidR="00F73E88" w:rsidRDefault="00F73E88" w:rsidP="00EA6BB9">
      <w:pPr>
        <w:widowControl w:val="0"/>
        <w:jc w:val="left"/>
      </w:pPr>
      <w:r>
        <w:t>Introduced in the Senate on January 11, 2012</w:t>
      </w:r>
    </w:p>
    <w:p w:rsidR="00F73E88" w:rsidRDefault="00F73E88" w:rsidP="00EA6BB9">
      <w:pPr>
        <w:widowControl w:val="0"/>
        <w:jc w:val="left"/>
      </w:pPr>
      <w:r>
        <w:t>Adopted by the Senate on January 12, 2012</w:t>
      </w:r>
    </w:p>
    <w:p w:rsidR="00F73E88" w:rsidRDefault="00F73E88" w:rsidP="00EA6BB9">
      <w:pPr>
        <w:widowControl w:val="0"/>
        <w:jc w:val="left"/>
      </w:pPr>
    </w:p>
    <w:p w:rsidR="00EA6BB9" w:rsidRDefault="00EA6BB9" w:rsidP="00EA6BB9">
      <w:pPr>
        <w:widowControl w:val="0"/>
        <w:jc w:val="left"/>
      </w:pPr>
      <w:r>
        <w:t xml:space="preserve">Summary: </w:t>
      </w:r>
      <w:r w:rsidR="00FC392D">
        <w:t>Honorable Thomas Bee Day</w:t>
      </w:r>
    </w:p>
    <w:p w:rsidR="00EA6BB9" w:rsidRDefault="00EA6BB9" w:rsidP="00EA6BB9">
      <w:pPr>
        <w:widowControl w:val="0"/>
        <w:jc w:val="left"/>
      </w:pPr>
    </w:p>
    <w:p w:rsidR="00EA6BB9" w:rsidRDefault="00EA6BB9" w:rsidP="00EA6BB9">
      <w:pPr>
        <w:widowControl w:val="0"/>
        <w:jc w:val="left"/>
      </w:pPr>
    </w:p>
    <w:p w:rsidR="00EA6BB9" w:rsidRDefault="00EA6BB9" w:rsidP="00EA6BB9">
      <w:pPr>
        <w:widowControl w:val="0"/>
        <w:tabs>
          <w:tab w:val="center" w:pos="590"/>
          <w:tab w:val="center" w:pos="1440"/>
          <w:tab w:val="left" w:pos="1872"/>
          <w:tab w:val="left" w:pos="9187"/>
        </w:tabs>
        <w:jc w:val="left"/>
      </w:pPr>
      <w:r w:rsidRPr="00EA6BB9">
        <w:rPr>
          <w:b/>
        </w:rPr>
        <w:t>HISTORY OF LEGISLATIVE ACTIONS</w:t>
      </w:r>
    </w:p>
    <w:p w:rsidR="00EA6BB9" w:rsidRDefault="00EA6BB9" w:rsidP="00EA6BB9">
      <w:pPr>
        <w:widowControl w:val="0"/>
        <w:tabs>
          <w:tab w:val="center" w:pos="590"/>
          <w:tab w:val="center" w:pos="1440"/>
          <w:tab w:val="left" w:pos="1872"/>
          <w:tab w:val="left" w:pos="9187"/>
        </w:tabs>
        <w:jc w:val="left"/>
      </w:pPr>
    </w:p>
    <w:p w:rsidR="00EA6BB9" w:rsidRPr="00EA6BB9" w:rsidRDefault="00EA6BB9" w:rsidP="00EA6BB9">
      <w:pPr>
        <w:widowControl w:val="0"/>
        <w:tabs>
          <w:tab w:val="center" w:pos="590"/>
          <w:tab w:val="center" w:pos="1440"/>
          <w:tab w:val="left" w:pos="1872"/>
          <w:tab w:val="left" w:pos="9187"/>
        </w:tabs>
        <w:jc w:val="left"/>
      </w:pPr>
      <w:r w:rsidRPr="00EA6BB9">
        <w:rPr>
          <w:u w:val="single"/>
        </w:rPr>
        <w:tab/>
        <w:t>Date</w:t>
      </w:r>
      <w:r w:rsidRPr="00EA6BB9">
        <w:rPr>
          <w:u w:val="single"/>
        </w:rPr>
        <w:tab/>
        <w:t>Body</w:t>
      </w:r>
      <w:r w:rsidRPr="00EA6BB9">
        <w:rPr>
          <w:u w:val="single"/>
        </w:rPr>
        <w:tab/>
        <w:t>Action Description with journal page number</w:t>
      </w:r>
      <w:r w:rsidRPr="00EA6BB9">
        <w:rPr>
          <w:u w:val="single"/>
        </w:rPr>
        <w:tab/>
      </w:r>
    </w:p>
    <w:p w:rsidR="00A91ACC" w:rsidRDefault="00A91ACC" w:rsidP="00A91ACC">
      <w:pPr>
        <w:widowControl w:val="0"/>
        <w:tabs>
          <w:tab w:val="right" w:pos="1008"/>
          <w:tab w:val="left" w:pos="1152"/>
          <w:tab w:val="left" w:pos="1872"/>
          <w:tab w:val="left" w:pos="9187"/>
        </w:tabs>
        <w:ind w:left="2088" w:hanging="2088"/>
        <w:jc w:val="left"/>
      </w:pPr>
      <w:r>
        <w:tab/>
        <w:t>1/11/2012</w:t>
      </w:r>
      <w:r>
        <w:tab/>
        <w:t>Senate</w:t>
      </w:r>
      <w:r>
        <w:tab/>
      </w:r>
      <w:r w:rsidRPr="00516653">
        <w:t>Introduced, place</w:t>
      </w:r>
      <w:r>
        <w:t xml:space="preserve">d on calendar without reference </w:t>
      </w:r>
      <w:r w:rsidRPr="00516653">
        <w:t>(</w:t>
      </w:r>
      <w:hyperlink r:id="rId7" w:history="1">
        <w:r w:rsidRPr="00516653">
          <w:rPr>
            <w:rStyle w:val="Hyperlink"/>
          </w:rPr>
          <w:t>Senate Journal</w:t>
        </w:r>
        <w:r w:rsidRPr="00516653">
          <w:rPr>
            <w:rStyle w:val="Hyperlink"/>
          </w:rPr>
          <w:noBreakHyphen/>
          <w:t>page 7</w:t>
        </w:r>
      </w:hyperlink>
      <w:r w:rsidRPr="00516653">
        <w:t>)</w:t>
      </w:r>
    </w:p>
    <w:p w:rsidR="00A91ACC" w:rsidRDefault="00A91ACC" w:rsidP="00A91ACC">
      <w:pPr>
        <w:widowControl w:val="0"/>
        <w:tabs>
          <w:tab w:val="right" w:pos="1008"/>
          <w:tab w:val="left" w:pos="1152"/>
          <w:tab w:val="left" w:pos="1872"/>
          <w:tab w:val="left" w:pos="9187"/>
        </w:tabs>
        <w:ind w:left="2088" w:hanging="2088"/>
        <w:jc w:val="left"/>
      </w:pPr>
      <w:r>
        <w:tab/>
        <w:t>1/12/2012</w:t>
      </w:r>
      <w:r>
        <w:tab/>
      </w:r>
      <w:r>
        <w:tab/>
      </w:r>
      <w:r w:rsidRPr="00516653">
        <w:t>Scrivener's error corrected</w:t>
      </w:r>
    </w:p>
    <w:p w:rsidR="00A91ACC" w:rsidRDefault="00A91ACC" w:rsidP="00A91ACC">
      <w:pPr>
        <w:widowControl w:val="0"/>
        <w:tabs>
          <w:tab w:val="right" w:pos="1008"/>
          <w:tab w:val="left" w:pos="1152"/>
          <w:tab w:val="left" w:pos="1872"/>
          <w:tab w:val="left" w:pos="9187"/>
        </w:tabs>
        <w:ind w:left="2088" w:hanging="2088"/>
        <w:jc w:val="left"/>
      </w:pPr>
      <w:r>
        <w:tab/>
        <w:t>1/12/2012</w:t>
      </w:r>
      <w:r>
        <w:tab/>
        <w:t>Senate</w:t>
      </w:r>
      <w:r>
        <w:tab/>
      </w:r>
      <w:r w:rsidRPr="00516653">
        <w:t>Adopted (</w:t>
      </w:r>
      <w:hyperlink r:id="rId8" w:history="1">
        <w:r w:rsidRPr="00516653">
          <w:rPr>
            <w:rStyle w:val="Hyperlink"/>
          </w:rPr>
          <w:t>Senate Journal</w:t>
        </w:r>
        <w:r w:rsidRPr="00516653">
          <w:rPr>
            <w:rStyle w:val="Hyperlink"/>
          </w:rPr>
          <w:noBreakHyphen/>
          <w:t>page 14</w:t>
        </w:r>
      </w:hyperlink>
      <w:r w:rsidRPr="00516653">
        <w:t>)</w:t>
      </w:r>
    </w:p>
    <w:p w:rsidR="00A91ACC" w:rsidRDefault="00A91ACC" w:rsidP="00A91ACC">
      <w:pPr>
        <w:widowControl w:val="0"/>
        <w:tabs>
          <w:tab w:val="right" w:pos="1008"/>
          <w:tab w:val="left" w:pos="1152"/>
          <w:tab w:val="left" w:pos="1872"/>
          <w:tab w:val="left" w:pos="9187"/>
        </w:tabs>
        <w:ind w:left="2088" w:hanging="2088"/>
        <w:jc w:val="left"/>
      </w:pPr>
    </w:p>
    <w:p w:rsidR="00EA6BB9" w:rsidRPr="00EA6BB9" w:rsidRDefault="00EA6BB9" w:rsidP="00EA6BB9">
      <w:pPr>
        <w:widowControl w:val="0"/>
        <w:tabs>
          <w:tab w:val="right" w:pos="1008"/>
          <w:tab w:val="left" w:pos="1152"/>
          <w:tab w:val="left" w:pos="1872"/>
          <w:tab w:val="left" w:pos="9187"/>
        </w:tabs>
        <w:ind w:left="2088" w:hanging="2088"/>
        <w:jc w:val="left"/>
      </w:pPr>
    </w:p>
    <w:p w:rsidR="00EA6BB9" w:rsidRDefault="00EA6BB9" w:rsidP="00EA6BB9">
      <w:r w:rsidRPr="00EA6BB9">
        <w:rPr>
          <w:b/>
        </w:rPr>
        <w:t>VERSIONS OF THIS BILL</w:t>
      </w:r>
    </w:p>
    <w:p w:rsidR="00EA6BB9" w:rsidRDefault="00EA6BB9" w:rsidP="00EA6BB9"/>
    <w:p w:rsidR="00EA6BB9" w:rsidRDefault="008E6795" w:rsidP="00EA6BB9">
      <w:hyperlink r:id="rId9" w:history="1">
        <w:r w:rsidR="00EA6BB9">
          <w:rPr>
            <w:rStyle w:val="Hyperlink"/>
          </w:rPr>
          <w:t>1/11/2012</w:t>
        </w:r>
      </w:hyperlink>
    </w:p>
    <w:p w:rsidR="0017691E" w:rsidRDefault="008E6795" w:rsidP="00EA6BB9">
      <w:hyperlink r:id="rId10" w:history="1">
        <w:r w:rsidR="0017691E" w:rsidRPr="0017691E">
          <w:rPr>
            <w:rStyle w:val="Hyperlink"/>
          </w:rPr>
          <w:t>1/11/2012-A</w:t>
        </w:r>
      </w:hyperlink>
    </w:p>
    <w:p w:rsidR="007C2CC1" w:rsidRDefault="008E6795" w:rsidP="00EA6BB9">
      <w:hyperlink r:id="rId11" w:history="1">
        <w:r w:rsidR="007C2CC1" w:rsidRPr="007C2CC1">
          <w:rPr>
            <w:rStyle w:val="Hyperlink"/>
          </w:rPr>
          <w:t>1/12/2012</w:t>
        </w:r>
      </w:hyperlink>
    </w:p>
    <w:p w:rsidR="00EA6BB9" w:rsidRDefault="00EA6BB9" w:rsidP="00EA6BB9"/>
    <w:p w:rsidR="00EA6BB9" w:rsidRDefault="00EA6BB9" w:rsidP="00EA6BB9">
      <w:pPr>
        <w:sectPr w:rsidR="00EA6BB9" w:rsidSect="00EA6BB9">
          <w:pgSz w:w="12240" w:h="15840" w:code="1"/>
          <w:pgMar w:top="1080" w:right="1440" w:bottom="1080" w:left="1440" w:header="720" w:footer="720" w:gutter="0"/>
          <w:cols w:space="720"/>
          <w:noEndnote/>
          <w:docGrid w:linePitch="360"/>
        </w:sectPr>
      </w:pPr>
    </w:p>
    <w:p w:rsidR="007C2CC1" w:rsidRDefault="007C2CC1" w:rsidP="002A3EB4">
      <w:pPr>
        <w:pStyle w:val="BillDots"/>
      </w:pPr>
      <w:r>
        <w:lastRenderedPageBreak/>
        <w:t>INTRODUCED</w:t>
      </w:r>
    </w:p>
    <w:p w:rsidR="007C2CC1" w:rsidRDefault="007C2CC1" w:rsidP="002A3EB4">
      <w:pPr>
        <w:pStyle w:val="BillDots"/>
      </w:pPr>
      <w:r>
        <w:t>January 11, 2012</w:t>
      </w:r>
    </w:p>
    <w:p w:rsidR="007C2CC1" w:rsidRDefault="007C2CC1" w:rsidP="002A3EB4">
      <w:pPr>
        <w:pStyle w:val="BillDots"/>
      </w:pPr>
    </w:p>
    <w:p w:rsidR="007C2CC1" w:rsidRPr="00B033B4" w:rsidRDefault="007C2CC1" w:rsidP="00B033B4">
      <w:pPr>
        <w:pStyle w:val="BillDots"/>
        <w:tabs>
          <w:tab w:val="clear" w:pos="216"/>
          <w:tab w:val="clear" w:pos="432"/>
          <w:tab w:val="clear" w:pos="648"/>
          <w:tab w:val="clear" w:pos="864"/>
          <w:tab w:val="clear" w:pos="1080"/>
          <w:tab w:val="clear" w:pos="1296"/>
          <w:tab w:val="clear" w:pos="5904"/>
          <w:tab w:val="right" w:pos="5933"/>
        </w:tabs>
      </w:pPr>
      <w:r>
        <w:tab/>
      </w:r>
      <w:r>
        <w:rPr>
          <w:b/>
          <w:sz w:val="36"/>
        </w:rPr>
        <w:t>S. 1093</w:t>
      </w:r>
    </w:p>
    <w:p w:rsidR="007C2CC1" w:rsidRDefault="007C2CC1" w:rsidP="002A3EB4">
      <w:pPr>
        <w:pStyle w:val="BillDots"/>
      </w:pPr>
    </w:p>
    <w:p w:rsidR="007C2CC1" w:rsidRDefault="007C2CC1" w:rsidP="00B033B4">
      <w:pPr>
        <w:pStyle w:val="BillDots"/>
        <w:jc w:val="center"/>
      </w:pPr>
      <w:r>
        <w:t xml:space="preserve">Introduced by </w:t>
      </w:r>
      <w:r w:rsidRPr="004664CB">
        <w:t>Senator McConnell</w:t>
      </w:r>
    </w:p>
    <w:p w:rsidR="007C2CC1" w:rsidRDefault="007C2CC1" w:rsidP="002A3EB4">
      <w:pPr>
        <w:pStyle w:val="BillDots"/>
      </w:pPr>
    </w:p>
    <w:p w:rsidR="007C2CC1" w:rsidRDefault="007C2CC1" w:rsidP="002764FC">
      <w:pPr>
        <w:pStyle w:val="BillDots"/>
        <w:tabs>
          <w:tab w:val="clear" w:pos="216"/>
          <w:tab w:val="clear" w:pos="432"/>
          <w:tab w:val="clear" w:pos="648"/>
          <w:tab w:val="clear" w:pos="864"/>
          <w:tab w:val="clear" w:pos="1080"/>
          <w:tab w:val="clear" w:pos="1296"/>
          <w:tab w:val="clear" w:pos="5904"/>
          <w:tab w:val="right" w:pos="5933"/>
        </w:tabs>
      </w:pPr>
      <w:r>
        <w:t>S. Printed 1/11/12--S.</w:t>
      </w:r>
      <w:r>
        <w:tab/>
        <w:t>[SEC 1/12/12 12:16 PM]</w:t>
      </w:r>
    </w:p>
    <w:p w:rsidR="007C2CC1" w:rsidRDefault="007C2CC1" w:rsidP="002A3EB4">
      <w:pPr>
        <w:pStyle w:val="BillDots"/>
      </w:pPr>
      <w:r>
        <w:t>Read the first time January 11, 2012.</w:t>
      </w:r>
    </w:p>
    <w:p w:rsidR="007C2CC1" w:rsidRPr="00B033B4" w:rsidRDefault="007C2CC1" w:rsidP="00B033B4">
      <w:pPr>
        <w:pStyle w:val="BillDots"/>
        <w:jc w:val="center"/>
      </w:pPr>
      <w:r>
        <w:rPr>
          <w:u w:val="single"/>
        </w:rPr>
        <w:t>            </w:t>
      </w:r>
    </w:p>
    <w:p w:rsidR="007C2CC1" w:rsidRDefault="007C2CC1" w:rsidP="002A3EB4">
      <w:pPr>
        <w:pStyle w:val="BillDots"/>
      </w:pPr>
    </w:p>
    <w:p w:rsidR="007C2CC1" w:rsidRDefault="007C2CC1" w:rsidP="002A3EB4">
      <w:pPr>
        <w:pStyle w:val="BillDots"/>
        <w:sectPr w:rsidR="007C2CC1" w:rsidSect="00B033B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C2CC1" w:rsidRDefault="007C2CC1" w:rsidP="002A3EB4">
      <w:pPr>
        <w:pStyle w:val="BillDot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Pr="00325348" w:rsidRDefault="007C2CC1" w:rsidP="00607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LIFE OF ONE OF SOUTH CAROLINA</w:t>
      </w:r>
      <w:r w:rsidRPr="00B14D33">
        <w:t>’</w:t>
      </w:r>
      <w:r>
        <w:t>S MOST DISTINGUISHED CITIZENS, THE HONORABLE THOMAS BEE, TO CELEBRATE AND ACKNOWLEDGE HIS SIGNIFICANT, PATRIOTIC CONTRIBUTIONS TO THE SUCCESSFUL FORMATION OF OUR STATE AND NATION, AND TO DECLARE JANUARY 14, 2012, “THOMAS BEE DAY” IN SOUTH CAROLINA.</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acknowledge the prolific and noteworthy accomplishments of Thomas Bee, one of South Carolina</w:t>
      </w:r>
      <w:r w:rsidRPr="00B14D33">
        <w:t>’</w:t>
      </w:r>
      <w:r>
        <w:t>s most distinguished citizens, and his role in influencing the beginning of our State and nation;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1761, Thomas Bee</w:t>
      </w:r>
      <w:r w:rsidRPr="00B14D33">
        <w:t>’</w:t>
      </w:r>
      <w:r>
        <w:t>s fifty year career began when he started his private law practice.  He began public service to the State as a representative to the South Carolina House of Representatives and became the Speaker of the House, and also served in the South Carolina Senate;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Stamp Act Commissioner and as a member of the 1</w:t>
      </w:r>
      <w:r w:rsidRPr="00247EF6">
        <w:rPr>
          <w:vertAlign w:val="superscript"/>
        </w:rPr>
        <w:t>st</w:t>
      </w:r>
      <w:r>
        <w:t xml:space="preserve"> and 2</w:t>
      </w:r>
      <w:r w:rsidRPr="00247EF6">
        <w:rPr>
          <w:vertAlign w:val="superscript"/>
        </w:rPr>
        <w:t>nd</w:t>
      </w:r>
      <w:r>
        <w:rPr>
          <w:vertAlign w:val="superscript"/>
        </w:rPr>
        <w:t xml:space="preserve"> </w:t>
      </w:r>
      <w:r>
        <w:t>Provincial Congress and later to the Continental Congress;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elected to serve as the Lieutenant Governor of the State of South Carolina and served under Governor John Rutledge;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his community as well, Thomas Bee was the president of the Charleston Library Society and the Chairman of the Founding Board of Trustees of the College of Charleston;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passion for serving his nation, he was appointed a federal judge by President George Washington and was also nominated and confirmed to the Supreme Court of the United States;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cemetery located on the historic 18</w:t>
      </w:r>
      <w:r w:rsidRPr="000C7918">
        <w:rPr>
          <w:vertAlign w:val="superscript"/>
        </w:rPr>
        <w:t>th</w:t>
      </w:r>
      <w:r>
        <w:t xml:space="preserve"> century Woodstock Rice Plantation in Charleston County which he owned during the Revolutionary War, five headstones stand as mute sentinels to family members of the Bee/Bulline family, including one marking the grave of Thomas Bee; and</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14, 2012, Sumter</w:t>
      </w:r>
      <w:r w:rsidRPr="00B14D33">
        <w:t>’</w:t>
      </w:r>
      <w:r>
        <w:t xml:space="preserve">s Home Chapter of the National Society Daughters of the American Revolution (DAR) will mark this grave with the prestigious bronze DAR star to note the patriotism and work of this founding father of our State and nation; and </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National Society Daughters of the American Revolution in honoring Thomas Bee and are pleased to recognize his patriotic life and momentous work by declaring Saturday, January 14, 2012, as “Thomas Bee Day” in South Carolina.  Now, therefore,</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life of one of South Carolina</w:t>
      </w:r>
      <w:r w:rsidRPr="00B14D33">
        <w:t>’</w:t>
      </w:r>
      <w:r>
        <w:t>s most distinguished citizens, the Honorable Thomas Bee, celebrate and acknowledge his significant, patriotic contributions to the successful formation of our State and nation, and declare January 14, 2012, “Thomas Bee Day” in South Carolina.</w:t>
      </w: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CC1" w:rsidRDefault="007C2C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Sumter</w:t>
      </w:r>
      <w:r w:rsidRPr="00B14D33">
        <w:t>’</w:t>
      </w:r>
      <w:r>
        <w:t>s Home Chapter of the National Society Daughters of the American Revolution.</w:t>
      </w:r>
    </w:p>
    <w:p w:rsidR="007C2CC1" w:rsidRDefault="007C2C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C03" w:rsidRDefault="00607C03" w:rsidP="007C2CC1">
      <w:pPr>
        <w:pStyle w:val="BillDots"/>
      </w:pPr>
    </w:p>
    <w:sectPr w:rsidR="00607C03" w:rsidSect="00B033B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25B" w:rsidRDefault="00D5525B" w:rsidP="009F0C77">
      <w:r>
        <w:separator/>
      </w:r>
    </w:p>
  </w:endnote>
  <w:endnote w:type="continuationSeparator" w:id="0">
    <w:p w:rsidR="00D5525B" w:rsidRDefault="00D552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FEC23-742A-417D-8D3D-40FEDB396022}"/>
    <w:embedBold r:id="rId2" w:fontKey="{76E8AF38-1A61-4174-BFF1-C1E38B76E1A3}"/>
  </w:font>
  <w:font w:name="Calibri">
    <w:panose1 w:val="020F0502020204030204"/>
    <w:charset w:val="00"/>
    <w:family w:val="swiss"/>
    <w:pitch w:val="variable"/>
    <w:sig w:usb0="E10002FF" w:usb1="4000ACFF" w:usb2="00000009" w:usb3="00000000" w:csb0="0000019F" w:csb1="00000000"/>
    <w:embedRegular r:id="rId3" w:fontKey="{935DE8AF-D05C-4C73-975F-EB27349D39AB}"/>
  </w:font>
  <w:font w:name="Tahoma">
    <w:panose1 w:val="020B0604030504040204"/>
    <w:charset w:val="00"/>
    <w:family w:val="swiss"/>
    <w:pitch w:val="variable"/>
    <w:sig w:usb0="21002A87" w:usb1="80000000" w:usb2="00000008" w:usb3="00000000" w:csb0="000101FF" w:csb1="00000000"/>
    <w:embedRegular r:id="rId4" w:fontKey="{24DFF582-1550-46AC-AD4F-8FED59F70BD3}"/>
  </w:font>
  <w:font w:name="Cambria">
    <w:panose1 w:val="02040503050406030204"/>
    <w:charset w:val="00"/>
    <w:family w:val="roman"/>
    <w:pitch w:val="variable"/>
    <w:sig w:usb0="E00002FF" w:usb1="400004FF" w:usb2="00000000" w:usb3="00000000" w:csb0="0000019F" w:csb1="00000000"/>
    <w:embedRegular r:id="rId5" w:fontKey="{945DECC5-B552-44AC-896E-14FF4E0DC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CC1" w:rsidRPr="00607C03" w:rsidRDefault="007C2CC1" w:rsidP="00607C03">
    <w:pPr>
      <w:pStyle w:val="Footer"/>
      <w:tabs>
        <w:tab w:val="clear" w:pos="4680"/>
        <w:tab w:val="clear" w:pos="9360"/>
        <w:tab w:val="center" w:pos="2995"/>
      </w:tabs>
      <w:spacing w:before="120"/>
    </w:pPr>
    <w:r>
      <w:t>[1093-</w:t>
    </w:r>
    <w:r w:rsidR="008E6795">
      <w:fldChar w:fldCharType="begin"/>
    </w:r>
    <w:r w:rsidR="008E6795">
      <w:instrText xml:space="preserve"> PAGE  \* MERGEFORMAT </w:instrText>
    </w:r>
    <w:r w:rsidR="008E6795">
      <w:fldChar w:fldCharType="separate"/>
    </w:r>
    <w:r w:rsidR="008E6795">
      <w:rPr>
        <w:noProof/>
      </w:rPr>
      <w:t>1</w:t>
    </w:r>
    <w:r w:rsidR="008E67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3B4" w:rsidRPr="00607C03" w:rsidRDefault="007C2CC1" w:rsidP="00607C03">
    <w:pPr>
      <w:pStyle w:val="Footer"/>
      <w:tabs>
        <w:tab w:val="clear" w:pos="4680"/>
        <w:tab w:val="clear" w:pos="9360"/>
        <w:tab w:val="center" w:pos="2995"/>
      </w:tabs>
      <w:spacing w:before="120"/>
    </w:pPr>
    <w:r>
      <w:t>[1093]</w:t>
    </w:r>
    <w:r>
      <w:tab/>
    </w:r>
    <w:r w:rsidR="00732CAF">
      <w:fldChar w:fldCharType="begin"/>
    </w:r>
    <w:r>
      <w:instrText xml:space="preserve"> PAGE  \* MERGEFORMAT </w:instrText>
    </w:r>
    <w:r w:rsidR="00732CAF">
      <w:fldChar w:fldCharType="separate"/>
    </w:r>
    <w:r>
      <w:rPr>
        <w:noProof/>
      </w:rPr>
      <w:t>2</w:t>
    </w:r>
    <w:r w:rsidR="00732C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25B" w:rsidRDefault="00D5525B" w:rsidP="009F0C77">
      <w:r>
        <w:separator/>
      </w:r>
    </w:p>
  </w:footnote>
  <w:footnote w:type="continuationSeparator" w:id="0">
    <w:p w:rsidR="00D5525B" w:rsidRDefault="00D552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16SD12"/>
    <w:docVar w:name="CoverBillType" w:val="r"/>
    <w:docVar w:name="docpath" w:val="L:\Council\bills\GM\29416SD12.DOCX"/>
    <w:docVar w:name="dvBillNumber" w:val="1093"/>
    <w:docVar w:name="dvBillNumberPrefix" w:val="S. "/>
    <w:docVar w:name="dvOriginalBody" w:val="Senate"/>
    <w:docVar w:name="dvSteno" w:val="GM"/>
    <w:docVar w:name="NameofBody" w:val="s"/>
    <w:docVar w:name="vgroup2" w:val="Council"/>
  </w:docVars>
  <w:rsids>
    <w:rsidRoot w:val="004D4D5E"/>
    <w:rsid w:val="00026C9A"/>
    <w:rsid w:val="000965A1"/>
    <w:rsid w:val="000C7918"/>
    <w:rsid w:val="000E1785"/>
    <w:rsid w:val="001023A4"/>
    <w:rsid w:val="0010776B"/>
    <w:rsid w:val="00133E66"/>
    <w:rsid w:val="00134ACF"/>
    <w:rsid w:val="00144E15"/>
    <w:rsid w:val="001455FF"/>
    <w:rsid w:val="0017691E"/>
    <w:rsid w:val="001A4A62"/>
    <w:rsid w:val="001A681E"/>
    <w:rsid w:val="001D08F2"/>
    <w:rsid w:val="002037CA"/>
    <w:rsid w:val="002047A2"/>
    <w:rsid w:val="002321B6"/>
    <w:rsid w:val="0023696B"/>
    <w:rsid w:val="00247EF6"/>
    <w:rsid w:val="00250967"/>
    <w:rsid w:val="002759C5"/>
    <w:rsid w:val="00277DEE"/>
    <w:rsid w:val="00280D88"/>
    <w:rsid w:val="00294ABE"/>
    <w:rsid w:val="002A3EB4"/>
    <w:rsid w:val="002A7F3C"/>
    <w:rsid w:val="00325348"/>
    <w:rsid w:val="0033433C"/>
    <w:rsid w:val="00374D46"/>
    <w:rsid w:val="00393688"/>
    <w:rsid w:val="003A0397"/>
    <w:rsid w:val="003C039E"/>
    <w:rsid w:val="003D411E"/>
    <w:rsid w:val="003E3C1E"/>
    <w:rsid w:val="003E6148"/>
    <w:rsid w:val="00400EAA"/>
    <w:rsid w:val="004038C1"/>
    <w:rsid w:val="004068E0"/>
    <w:rsid w:val="0041760A"/>
    <w:rsid w:val="004809EE"/>
    <w:rsid w:val="004D4D5E"/>
    <w:rsid w:val="00511EE9"/>
    <w:rsid w:val="00521E00"/>
    <w:rsid w:val="005273A8"/>
    <w:rsid w:val="00577C6C"/>
    <w:rsid w:val="0058501B"/>
    <w:rsid w:val="00596612"/>
    <w:rsid w:val="005A492D"/>
    <w:rsid w:val="005D4811"/>
    <w:rsid w:val="00607C03"/>
    <w:rsid w:val="006215AA"/>
    <w:rsid w:val="006340D9"/>
    <w:rsid w:val="00637ADE"/>
    <w:rsid w:val="00643B8E"/>
    <w:rsid w:val="00665EBC"/>
    <w:rsid w:val="0069470D"/>
    <w:rsid w:val="006A476C"/>
    <w:rsid w:val="006C6A93"/>
    <w:rsid w:val="006E02F9"/>
    <w:rsid w:val="0070567B"/>
    <w:rsid w:val="00732CAF"/>
    <w:rsid w:val="00753C04"/>
    <w:rsid w:val="00756946"/>
    <w:rsid w:val="00757F80"/>
    <w:rsid w:val="00771EEC"/>
    <w:rsid w:val="00786819"/>
    <w:rsid w:val="007A325A"/>
    <w:rsid w:val="007A5693"/>
    <w:rsid w:val="007C2CC1"/>
    <w:rsid w:val="007F1523"/>
    <w:rsid w:val="007F5031"/>
    <w:rsid w:val="007F509E"/>
    <w:rsid w:val="007F5799"/>
    <w:rsid w:val="007F6947"/>
    <w:rsid w:val="00872729"/>
    <w:rsid w:val="008A048C"/>
    <w:rsid w:val="008A1D6E"/>
    <w:rsid w:val="008E6795"/>
    <w:rsid w:val="008E793D"/>
    <w:rsid w:val="008F4429"/>
    <w:rsid w:val="008F47E8"/>
    <w:rsid w:val="009352BB"/>
    <w:rsid w:val="00940023"/>
    <w:rsid w:val="00990668"/>
    <w:rsid w:val="009C76D5"/>
    <w:rsid w:val="009F0C77"/>
    <w:rsid w:val="009F4DD1"/>
    <w:rsid w:val="00A068D9"/>
    <w:rsid w:val="00A450DE"/>
    <w:rsid w:val="00A64E80"/>
    <w:rsid w:val="00A741D9"/>
    <w:rsid w:val="00A91ACC"/>
    <w:rsid w:val="00A9741D"/>
    <w:rsid w:val="00AD4B17"/>
    <w:rsid w:val="00B14D33"/>
    <w:rsid w:val="00B17AF3"/>
    <w:rsid w:val="00B26FA6"/>
    <w:rsid w:val="00B741CB"/>
    <w:rsid w:val="00B82E34"/>
    <w:rsid w:val="00B934F3"/>
    <w:rsid w:val="00BB6347"/>
    <w:rsid w:val="00BD2134"/>
    <w:rsid w:val="00C038D8"/>
    <w:rsid w:val="00C045DD"/>
    <w:rsid w:val="00C13B82"/>
    <w:rsid w:val="00C3136F"/>
    <w:rsid w:val="00C328E9"/>
    <w:rsid w:val="00C3483A"/>
    <w:rsid w:val="00C722F8"/>
    <w:rsid w:val="00C74E9D"/>
    <w:rsid w:val="00C82FD3"/>
    <w:rsid w:val="00CC6B7B"/>
    <w:rsid w:val="00CD3619"/>
    <w:rsid w:val="00CF4447"/>
    <w:rsid w:val="00D14BCA"/>
    <w:rsid w:val="00D405E7"/>
    <w:rsid w:val="00D41D56"/>
    <w:rsid w:val="00D5525B"/>
    <w:rsid w:val="00D6260D"/>
    <w:rsid w:val="00D6662B"/>
    <w:rsid w:val="00D95E2F"/>
    <w:rsid w:val="00D970A9"/>
    <w:rsid w:val="00DB3AC0"/>
    <w:rsid w:val="00DE68F0"/>
    <w:rsid w:val="00DF013B"/>
    <w:rsid w:val="00DF3845"/>
    <w:rsid w:val="00DF7E17"/>
    <w:rsid w:val="00E063EF"/>
    <w:rsid w:val="00EA6BB9"/>
    <w:rsid w:val="00EB00A2"/>
    <w:rsid w:val="00EB1BF3"/>
    <w:rsid w:val="00EC74C6"/>
    <w:rsid w:val="00EF3EEE"/>
    <w:rsid w:val="00EF6BC1"/>
    <w:rsid w:val="00F149A7"/>
    <w:rsid w:val="00F420EB"/>
    <w:rsid w:val="00F50BAF"/>
    <w:rsid w:val="00F52C10"/>
    <w:rsid w:val="00F73E88"/>
    <w:rsid w:val="00F81FFD"/>
    <w:rsid w:val="00F85228"/>
    <w:rsid w:val="00FA0F84"/>
    <w:rsid w:val="00FB6773"/>
    <w:rsid w:val="00FC3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529527-249D-4E06-9B81-930D03E5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28E9"/>
    <w:rPr>
      <w:rFonts w:ascii="Tahoma" w:hAnsi="Tahoma" w:cs="Tahoma"/>
      <w:sz w:val="16"/>
      <w:szCs w:val="16"/>
    </w:rPr>
  </w:style>
  <w:style w:type="character" w:customStyle="1" w:styleId="BalloonTextChar">
    <w:name w:val="Balloon Text Char"/>
    <w:basedOn w:val="DefaultParagraphFont"/>
    <w:link w:val="BalloonText"/>
    <w:uiPriority w:val="99"/>
    <w:semiHidden/>
    <w:rsid w:val="00C328E9"/>
    <w:rPr>
      <w:rFonts w:ascii="Tahoma" w:eastAsia="Times New Roman" w:hAnsi="Tahoma" w:cs="Tahoma"/>
      <w:sz w:val="16"/>
      <w:szCs w:val="16"/>
    </w:rPr>
  </w:style>
  <w:style w:type="character" w:styleId="Hyperlink">
    <w:name w:val="Hyperlink"/>
    <w:basedOn w:val="DefaultParagraphFont"/>
    <w:uiPriority w:val="99"/>
    <w:unhideWhenUsed/>
    <w:rsid w:val="00EA6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2-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1-1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093_201201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1093_20120111A.docx" TargetMode="External"/><Relationship Id="rId4" Type="http://schemas.openxmlformats.org/officeDocument/2006/relationships/webSettings" Target="webSettings.xml"/><Relationship Id="rId9" Type="http://schemas.openxmlformats.org/officeDocument/2006/relationships/hyperlink" Target="file:///p:\pprever\2011-12\1093_201201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66BF7-A27B-460A-B2B2-AA0774CCD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584</Words>
  <Characters>3155</Characters>
  <Application>Microsoft Office Word</Application>
  <DocSecurity>4</DocSecurity>
  <Lines>122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1093: Honorable Thomas Bee Day - South Carolina Legislature Online</dc:title>
  <dc:subject/>
  <dc:creator>gailmoore</dc:creator>
  <cp:keywords/>
  <dc:description/>
  <cp:lastModifiedBy>N Cumfer</cp:lastModifiedBy>
  <cp:revision>2</cp:revision>
  <cp:lastPrinted>2012-01-10T14:50:00Z</cp:lastPrinted>
  <dcterms:created xsi:type="dcterms:W3CDTF">2014-11-21T21:08:00Z</dcterms:created>
  <dcterms:modified xsi:type="dcterms:W3CDTF">2014-11-21T21:08:00Z</dcterms:modified>
</cp:coreProperties>
</file>