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2E0F" w:rsidRDefault="00772E0F" w:rsidP="00772E0F">
      <w:pPr>
        <w:widowControl w:val="0"/>
        <w:jc w:val="center"/>
      </w:pPr>
      <w:bookmarkStart w:id="0" w:name="_GoBack"/>
      <w:bookmarkEnd w:id="0"/>
      <w:r w:rsidRPr="00772E0F">
        <w:rPr>
          <w:b/>
        </w:rPr>
        <w:t>South Carolina General Assembly</w:t>
      </w:r>
    </w:p>
    <w:p w:rsidR="00772E0F" w:rsidRDefault="00772E0F" w:rsidP="00772E0F">
      <w:pPr>
        <w:widowControl w:val="0"/>
        <w:jc w:val="center"/>
      </w:pPr>
      <w:r>
        <w:t>119th Session, 2011-2012</w:t>
      </w:r>
    </w:p>
    <w:p w:rsidR="00772E0F" w:rsidRDefault="00772E0F" w:rsidP="00772E0F">
      <w:pPr>
        <w:widowControl w:val="0"/>
        <w:jc w:val="left"/>
      </w:pPr>
    </w:p>
    <w:p w:rsidR="00772E0F" w:rsidRDefault="00772E0F" w:rsidP="00772E0F">
      <w:pPr>
        <w:widowControl w:val="0"/>
        <w:jc w:val="left"/>
        <w:rPr>
          <w:b/>
        </w:rPr>
      </w:pPr>
      <w:r w:rsidRPr="00772E0F">
        <w:rPr>
          <w:b/>
        </w:rPr>
        <w:t>S.</w:t>
      </w:r>
      <w:r>
        <w:rPr>
          <w:b/>
        </w:rPr>
        <w:t xml:space="preserve"> </w:t>
      </w:r>
      <w:r w:rsidRPr="00772E0F">
        <w:rPr>
          <w:b/>
        </w:rPr>
        <w:t>1098</w:t>
      </w:r>
    </w:p>
    <w:p w:rsidR="00772E0F" w:rsidRDefault="00772E0F" w:rsidP="00772E0F">
      <w:pPr>
        <w:widowControl w:val="0"/>
        <w:jc w:val="left"/>
        <w:rPr>
          <w:b/>
        </w:rPr>
      </w:pPr>
    </w:p>
    <w:p w:rsidR="00772E0F" w:rsidRDefault="00772E0F" w:rsidP="00772E0F">
      <w:pPr>
        <w:widowControl w:val="0"/>
        <w:jc w:val="left"/>
      </w:pPr>
      <w:r w:rsidRPr="00772E0F">
        <w:rPr>
          <w:b/>
        </w:rPr>
        <w:t>STATUS INFORMATION</w:t>
      </w:r>
    </w:p>
    <w:p w:rsidR="00772E0F" w:rsidRDefault="00772E0F" w:rsidP="00772E0F">
      <w:pPr>
        <w:widowControl w:val="0"/>
        <w:jc w:val="left"/>
      </w:pPr>
    </w:p>
    <w:p w:rsidR="00772E0F" w:rsidRDefault="00772E0F" w:rsidP="00772E0F">
      <w:pPr>
        <w:widowControl w:val="0"/>
        <w:jc w:val="left"/>
      </w:pPr>
      <w:r>
        <w:t>Joint Resolution</w:t>
      </w:r>
    </w:p>
    <w:p w:rsidR="00772E0F" w:rsidRDefault="00720904" w:rsidP="00772E0F">
      <w:pPr>
        <w:widowControl w:val="0"/>
        <w:jc w:val="left"/>
      </w:pPr>
      <w:r>
        <w:t>Sponsors: Senators Bright, Bryant, Davis, Grooms, McConnell, Massey, Rose, Campsen, Fair, S. Martin, Shoopman and Knotts</w:t>
      </w:r>
    </w:p>
    <w:p w:rsidR="00772E0F" w:rsidRDefault="00772E0F" w:rsidP="00772E0F">
      <w:pPr>
        <w:widowControl w:val="0"/>
        <w:jc w:val="left"/>
      </w:pPr>
      <w:r>
        <w:t>Document Path: l:\council\bills\dbs\31038ac12.docx</w:t>
      </w:r>
    </w:p>
    <w:p w:rsidR="00772E0F" w:rsidRDefault="00772E0F" w:rsidP="00772E0F">
      <w:pPr>
        <w:widowControl w:val="0"/>
        <w:jc w:val="left"/>
      </w:pPr>
    </w:p>
    <w:p w:rsidR="00772E0F" w:rsidRDefault="00772E0F" w:rsidP="00772E0F">
      <w:pPr>
        <w:widowControl w:val="0"/>
        <w:jc w:val="left"/>
      </w:pPr>
      <w:r>
        <w:t>Introduced in the Senate on January 12, 2012</w:t>
      </w:r>
    </w:p>
    <w:p w:rsidR="00772E0F" w:rsidRDefault="00772E0F" w:rsidP="00772E0F">
      <w:pPr>
        <w:widowControl w:val="0"/>
        <w:jc w:val="left"/>
      </w:pPr>
      <w:r>
        <w:t xml:space="preserve">Currently residing in the Senate Committee on </w:t>
      </w:r>
      <w:r w:rsidRPr="00772E0F">
        <w:rPr>
          <w:b/>
        </w:rPr>
        <w:t>Agriculture and Natural Resources</w:t>
      </w:r>
    </w:p>
    <w:p w:rsidR="00772E0F" w:rsidRDefault="00772E0F" w:rsidP="00772E0F">
      <w:pPr>
        <w:widowControl w:val="0"/>
        <w:jc w:val="left"/>
      </w:pPr>
    </w:p>
    <w:p w:rsidR="00772E0F" w:rsidRDefault="00772E0F" w:rsidP="00772E0F">
      <w:pPr>
        <w:widowControl w:val="0"/>
        <w:jc w:val="left"/>
      </w:pPr>
      <w:r>
        <w:t xml:space="preserve">Summary: </w:t>
      </w:r>
      <w:r w:rsidR="00566EFB">
        <w:t>Environmental Protection Fees (D. No. 4129)</w:t>
      </w:r>
    </w:p>
    <w:p w:rsidR="00772E0F" w:rsidRDefault="00772E0F" w:rsidP="00772E0F">
      <w:pPr>
        <w:widowControl w:val="0"/>
        <w:jc w:val="left"/>
      </w:pPr>
    </w:p>
    <w:p w:rsidR="00772E0F" w:rsidRDefault="00772E0F" w:rsidP="00772E0F">
      <w:pPr>
        <w:widowControl w:val="0"/>
        <w:jc w:val="left"/>
      </w:pPr>
    </w:p>
    <w:p w:rsidR="00772E0F" w:rsidRDefault="00772E0F" w:rsidP="00772E0F">
      <w:pPr>
        <w:widowControl w:val="0"/>
        <w:tabs>
          <w:tab w:val="center" w:pos="590"/>
          <w:tab w:val="center" w:pos="1440"/>
          <w:tab w:val="left" w:pos="1872"/>
          <w:tab w:val="left" w:pos="9187"/>
        </w:tabs>
        <w:jc w:val="left"/>
      </w:pPr>
      <w:r w:rsidRPr="00772E0F">
        <w:rPr>
          <w:b/>
        </w:rPr>
        <w:t>HISTORY OF LEGISLATIVE ACTIONS</w:t>
      </w:r>
    </w:p>
    <w:p w:rsidR="00772E0F" w:rsidRDefault="00772E0F" w:rsidP="00772E0F">
      <w:pPr>
        <w:widowControl w:val="0"/>
        <w:tabs>
          <w:tab w:val="center" w:pos="590"/>
          <w:tab w:val="center" w:pos="1440"/>
          <w:tab w:val="left" w:pos="1872"/>
          <w:tab w:val="left" w:pos="9187"/>
        </w:tabs>
        <w:jc w:val="left"/>
      </w:pPr>
    </w:p>
    <w:p w:rsidR="00772E0F" w:rsidRPr="00772E0F" w:rsidRDefault="00772E0F" w:rsidP="00772E0F">
      <w:pPr>
        <w:widowControl w:val="0"/>
        <w:tabs>
          <w:tab w:val="center" w:pos="590"/>
          <w:tab w:val="center" w:pos="1440"/>
          <w:tab w:val="left" w:pos="1872"/>
          <w:tab w:val="left" w:pos="9187"/>
        </w:tabs>
        <w:jc w:val="left"/>
      </w:pPr>
      <w:r w:rsidRPr="00772E0F">
        <w:rPr>
          <w:u w:val="single"/>
        </w:rPr>
        <w:tab/>
        <w:t>Date</w:t>
      </w:r>
      <w:r w:rsidRPr="00772E0F">
        <w:rPr>
          <w:u w:val="single"/>
        </w:rPr>
        <w:tab/>
        <w:t>Body</w:t>
      </w:r>
      <w:r w:rsidRPr="00772E0F">
        <w:rPr>
          <w:u w:val="single"/>
        </w:rPr>
        <w:tab/>
        <w:t>Action Description with journal page number</w:t>
      </w:r>
      <w:r w:rsidRPr="00772E0F">
        <w:rPr>
          <w:u w:val="single"/>
        </w:rPr>
        <w:tab/>
      </w:r>
    </w:p>
    <w:p w:rsidR="00EC6728" w:rsidRDefault="00EC6728" w:rsidP="00EC6728">
      <w:pPr>
        <w:widowControl w:val="0"/>
        <w:tabs>
          <w:tab w:val="right" w:pos="1008"/>
          <w:tab w:val="left" w:pos="1152"/>
          <w:tab w:val="left" w:pos="1872"/>
          <w:tab w:val="left" w:pos="9187"/>
        </w:tabs>
        <w:ind w:left="2088" w:hanging="2088"/>
        <w:jc w:val="left"/>
      </w:pPr>
      <w:r>
        <w:tab/>
        <w:t>1/12/2012</w:t>
      </w:r>
      <w:r>
        <w:tab/>
        <w:t>Senate</w:t>
      </w:r>
      <w:r>
        <w:tab/>
      </w:r>
      <w:r w:rsidRPr="00EC081D">
        <w:t>Introduced and read first time (</w:t>
      </w:r>
      <w:hyperlink r:id="rId7" w:history="1">
        <w:r w:rsidRPr="00EC081D">
          <w:rPr>
            <w:rStyle w:val="Hyperlink"/>
          </w:rPr>
          <w:t>Senate Journal</w:t>
        </w:r>
        <w:r w:rsidRPr="00EC081D">
          <w:rPr>
            <w:rStyle w:val="Hyperlink"/>
          </w:rPr>
          <w:noBreakHyphen/>
          <w:t>page 3</w:t>
        </w:r>
      </w:hyperlink>
      <w:r w:rsidRPr="00EC081D">
        <w:t>)</w:t>
      </w:r>
    </w:p>
    <w:p w:rsidR="00EC6728" w:rsidRDefault="00EC6728" w:rsidP="00EC6728">
      <w:pPr>
        <w:widowControl w:val="0"/>
        <w:tabs>
          <w:tab w:val="right" w:pos="1008"/>
          <w:tab w:val="left" w:pos="1152"/>
          <w:tab w:val="left" w:pos="1872"/>
          <w:tab w:val="left" w:pos="9187"/>
        </w:tabs>
        <w:ind w:left="2088" w:hanging="2088"/>
        <w:jc w:val="left"/>
      </w:pPr>
      <w:r>
        <w:tab/>
        <w:t>1/12/2012</w:t>
      </w:r>
      <w:r>
        <w:tab/>
        <w:t>Senate</w:t>
      </w:r>
      <w:r>
        <w:tab/>
      </w:r>
      <w:r w:rsidRPr="00EC081D">
        <w:t>Referred to Commi</w:t>
      </w:r>
      <w:r>
        <w:t xml:space="preserve">ttee on </w:t>
      </w:r>
      <w:r w:rsidRPr="00EC081D">
        <w:rPr>
          <w:b/>
        </w:rPr>
        <w:t>Agriculture and Natural Resources</w:t>
      </w:r>
      <w:r w:rsidRPr="00EC081D">
        <w:t xml:space="preserve"> (</w:t>
      </w:r>
      <w:hyperlink r:id="rId8" w:history="1">
        <w:r w:rsidRPr="00EC081D">
          <w:rPr>
            <w:rStyle w:val="Hyperlink"/>
          </w:rPr>
          <w:t>Senate Journal</w:t>
        </w:r>
        <w:r w:rsidRPr="00EC081D">
          <w:rPr>
            <w:rStyle w:val="Hyperlink"/>
          </w:rPr>
          <w:noBreakHyphen/>
          <w:t>page 3</w:t>
        </w:r>
      </w:hyperlink>
      <w:r w:rsidRPr="00EC081D">
        <w:t>)</w:t>
      </w:r>
    </w:p>
    <w:p w:rsidR="00EC6728" w:rsidRDefault="00EC6728" w:rsidP="00EC6728">
      <w:pPr>
        <w:widowControl w:val="0"/>
        <w:tabs>
          <w:tab w:val="right" w:pos="1008"/>
          <w:tab w:val="left" w:pos="1152"/>
          <w:tab w:val="left" w:pos="1872"/>
          <w:tab w:val="left" w:pos="9187"/>
        </w:tabs>
        <w:ind w:left="2088" w:hanging="2088"/>
        <w:jc w:val="left"/>
      </w:pPr>
    </w:p>
    <w:p w:rsidR="00772E0F" w:rsidRPr="00772E0F" w:rsidRDefault="00772E0F" w:rsidP="00772E0F">
      <w:pPr>
        <w:widowControl w:val="0"/>
        <w:tabs>
          <w:tab w:val="right" w:pos="1008"/>
          <w:tab w:val="left" w:pos="1152"/>
          <w:tab w:val="left" w:pos="1872"/>
          <w:tab w:val="left" w:pos="9187"/>
        </w:tabs>
        <w:ind w:left="2088" w:hanging="2088"/>
        <w:jc w:val="left"/>
      </w:pPr>
    </w:p>
    <w:p w:rsidR="00772E0F" w:rsidRDefault="00772E0F" w:rsidP="00772E0F">
      <w:pPr>
        <w:widowControl w:val="0"/>
        <w:jc w:val="left"/>
      </w:pPr>
      <w:r w:rsidRPr="00772E0F">
        <w:rPr>
          <w:b/>
        </w:rPr>
        <w:t>VERSIONS OF THIS BILL</w:t>
      </w:r>
    </w:p>
    <w:p w:rsidR="00772E0F" w:rsidRDefault="00772E0F" w:rsidP="00772E0F">
      <w:pPr>
        <w:widowControl w:val="0"/>
        <w:jc w:val="left"/>
      </w:pPr>
    </w:p>
    <w:p w:rsidR="00772E0F" w:rsidRDefault="00F900C5" w:rsidP="00772E0F">
      <w:pPr>
        <w:widowControl w:val="0"/>
        <w:jc w:val="left"/>
      </w:pPr>
      <w:hyperlink r:id="rId9" w:history="1">
        <w:r w:rsidR="00772E0F">
          <w:rPr>
            <w:rStyle w:val="Hyperlink"/>
          </w:rPr>
          <w:t>1/12/2012</w:t>
        </w:r>
      </w:hyperlink>
    </w:p>
    <w:p w:rsidR="00772E0F" w:rsidRDefault="00772E0F" w:rsidP="00772E0F"/>
    <w:p w:rsidR="00772E0F" w:rsidRDefault="00772E0F" w:rsidP="00772E0F">
      <w:pPr>
        <w:sectPr w:rsidR="00772E0F" w:rsidSect="00772E0F">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447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47E" w:rsidRDefault="00D476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DISAPPROVE REGULATIONS OF THE DEPARTMENT OF HEALTH AND ENVIRONMENTAL CONTROL, RELATING TO ENVIRONMENTAL PROTECTION FEES, DESIGNATED AS REGULATION DOCUMENT NUMBER 4139, PURSUANT TO THE PROVISIONS OF ARTICLE 1, CHAPTER 23, TITLE 1 OF THE 1976 CODE.</w:t>
      </w:r>
    </w:p>
    <w:p w:rsidR="002C447E" w:rsidRDefault="002C44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C447E" w:rsidRDefault="002C44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2C447E" w:rsidRDefault="002C44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C447E" w:rsidRDefault="002C44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Environmental Protection Fees, designated as Regulation Document Number 4139, and submitted to the General Assembly pursuant to the provisions of Article 1, Chapter 23, Title 1 of the 1976 Code, are disapproved.</w:t>
      </w:r>
    </w:p>
    <w:p w:rsidR="002C447E" w:rsidRDefault="002C44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C447E" w:rsidRDefault="002C44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D47697">
        <w:t>2</w:t>
      </w:r>
      <w:r>
        <w:t>.</w:t>
      </w:r>
      <w:r>
        <w:tab/>
        <w:t>This joint resolution takes effect upon approval by the Governor.</w:t>
      </w:r>
    </w:p>
    <w:p w:rsidR="002C447E" w:rsidRDefault="002C447E" w:rsidP="002C4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2C447E" w:rsidRDefault="002C447E" w:rsidP="002C4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2C447E" w:rsidRDefault="002C447E" w:rsidP="002C4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2C447E" w:rsidRDefault="002C447E" w:rsidP="002C4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2C447E" w:rsidRPr="001D7023" w:rsidRDefault="00D47697" w:rsidP="002C4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2C447E" w:rsidRPr="001D7023">
        <w:t>hese regulations will amend R.61</w:t>
      </w:r>
      <w:r w:rsidR="002C447E" w:rsidRPr="001D7023">
        <w:noBreakHyphen/>
        <w:t>30 to adjust the Safe Drinking Water Act fee structure to ensure adequate funds are available to cover costs associated with new federal drinking water regulations. The regulations will allow the South Carolina Department of Health and Environmental Control (Department) to continue to provide monitoring and compliance services for recently promulgated federal drinking water regulations. See Statement of Need and Reasonableness herein.</w:t>
      </w:r>
    </w:p>
    <w:p w:rsidR="002C447E" w:rsidRPr="001D7023" w:rsidRDefault="002C447E" w:rsidP="002C4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447E" w:rsidRPr="001D7023" w:rsidRDefault="002C447E" w:rsidP="002C4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7023">
        <w:t>A Notice of Drafting for this amendment was published in the State Register on May 28, 2010.</w:t>
      </w:r>
    </w:p>
    <w:p w:rsidR="00CA47A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A47AD" w:rsidRDefault="00CA47AD" w:rsidP="00772E0F">
      <w:pPr>
        <w:suppressAutoHyphens/>
      </w:pPr>
    </w:p>
    <w:sectPr w:rsidR="00CA47AD" w:rsidSect="00772E0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447E" w:rsidRDefault="002C447E" w:rsidP="009F0C77">
      <w:r>
        <w:separator/>
      </w:r>
    </w:p>
  </w:endnote>
  <w:endnote w:type="continuationSeparator" w:id="0">
    <w:p w:rsidR="002C447E" w:rsidRDefault="002C44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5E73E0-F24C-48BD-891A-5B924D459C3A}"/>
    <w:embedBold r:id="rId2" w:fontKey="{122D8E2D-DE05-4449-9B10-3DBA6B5EAC24}"/>
  </w:font>
  <w:font w:name="Calibri">
    <w:panose1 w:val="020F0502020204030204"/>
    <w:charset w:val="00"/>
    <w:family w:val="swiss"/>
    <w:pitch w:val="variable"/>
    <w:sig w:usb0="E10002FF" w:usb1="4000ACFF" w:usb2="00000009" w:usb3="00000000" w:csb0="0000019F" w:csb1="00000000"/>
    <w:embedRegular r:id="rId3" w:fontKey="{AB513E04-BCA4-44C8-BE4F-1F4E0B14DC0C}"/>
  </w:font>
  <w:font w:name="Tahoma">
    <w:panose1 w:val="020B0604030504040204"/>
    <w:charset w:val="00"/>
    <w:family w:val="swiss"/>
    <w:pitch w:val="variable"/>
    <w:sig w:usb0="21002A87" w:usb1="80000000" w:usb2="00000008" w:usb3="00000000" w:csb0="000101FF" w:csb1="00000000"/>
    <w:embedRegular r:id="rId4" w:fontKey="{C408CE6E-5856-4A8B-A9EF-C746F1ACEBCB}"/>
  </w:font>
  <w:font w:name="Cambria">
    <w:panose1 w:val="02040503050406030204"/>
    <w:charset w:val="00"/>
    <w:family w:val="roman"/>
    <w:pitch w:val="variable"/>
    <w:sig w:usb0="E00002FF" w:usb1="400004FF" w:usb2="00000000" w:usb3="00000000" w:csb0="0000019F" w:csb1="00000000"/>
    <w:embedRegular r:id="rId5" w:fontKey="{298108B8-EA88-41C7-8790-CCDBB8BDFE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E0F" w:rsidRPr="00CA47AD" w:rsidRDefault="00772E0F" w:rsidP="00CA47AD">
    <w:pPr>
      <w:pStyle w:val="Footer"/>
      <w:tabs>
        <w:tab w:val="clear" w:pos="4680"/>
        <w:tab w:val="clear" w:pos="9360"/>
        <w:tab w:val="center" w:pos="2995"/>
      </w:tabs>
      <w:spacing w:before="120"/>
    </w:pPr>
    <w:r>
      <w:t>[1098]</w:t>
    </w:r>
    <w:r>
      <w:tab/>
    </w:r>
    <w:r w:rsidR="00F900C5">
      <w:fldChar w:fldCharType="begin"/>
    </w:r>
    <w:r w:rsidR="00F900C5">
      <w:instrText xml:space="preserve"> PAGE  \* MERGEFORMAT </w:instrText>
    </w:r>
    <w:r w:rsidR="00F900C5">
      <w:fldChar w:fldCharType="separate"/>
    </w:r>
    <w:r w:rsidR="00F900C5">
      <w:rPr>
        <w:noProof/>
      </w:rPr>
      <w:t>1</w:t>
    </w:r>
    <w:r w:rsidR="00F900C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447E" w:rsidRDefault="002C447E" w:rsidP="009F0C77">
      <w:r>
        <w:separator/>
      </w:r>
    </w:p>
  </w:footnote>
  <w:footnote w:type="continuationSeparator" w:id="0">
    <w:p w:rsidR="002C447E" w:rsidRDefault="002C44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038AC12"/>
    <w:docVar w:name="CoverBillType" w:val="d"/>
    <w:docVar w:name="docpath" w:val="L:\Council\bills\DBS\31038AC12.DOCX"/>
    <w:docVar w:name="dvBillNumber" w:val="1098"/>
    <w:docVar w:name="dvBillNumberPrefix" w:val="S. "/>
    <w:docVar w:name="dvOriginalBody" w:val="Senate"/>
    <w:docVar w:name="dvSteno" w:val="DBS"/>
    <w:docVar w:name="NameofBody" w:val="s"/>
    <w:docVar w:name="vgroup2" w:val="Council"/>
  </w:docVars>
  <w:rsids>
    <w:rsidRoot w:val="00496F56"/>
    <w:rsid w:val="00026C9A"/>
    <w:rsid w:val="000965A1"/>
    <w:rsid w:val="000E1785"/>
    <w:rsid w:val="001023A4"/>
    <w:rsid w:val="0010776B"/>
    <w:rsid w:val="00133E66"/>
    <w:rsid w:val="00134ACF"/>
    <w:rsid w:val="00144E15"/>
    <w:rsid w:val="001848BF"/>
    <w:rsid w:val="001A4A62"/>
    <w:rsid w:val="001A681E"/>
    <w:rsid w:val="001D08F2"/>
    <w:rsid w:val="002037CA"/>
    <w:rsid w:val="002047A2"/>
    <w:rsid w:val="002321B6"/>
    <w:rsid w:val="0023696B"/>
    <w:rsid w:val="00250967"/>
    <w:rsid w:val="002759C5"/>
    <w:rsid w:val="00277DEE"/>
    <w:rsid w:val="002809F5"/>
    <w:rsid w:val="00280D88"/>
    <w:rsid w:val="00294ABE"/>
    <w:rsid w:val="002A3EB4"/>
    <w:rsid w:val="002C447E"/>
    <w:rsid w:val="00325348"/>
    <w:rsid w:val="00393688"/>
    <w:rsid w:val="003D411E"/>
    <w:rsid w:val="003E3C1E"/>
    <w:rsid w:val="003E6148"/>
    <w:rsid w:val="00400EAA"/>
    <w:rsid w:val="0041760A"/>
    <w:rsid w:val="00475541"/>
    <w:rsid w:val="004809EE"/>
    <w:rsid w:val="00496F56"/>
    <w:rsid w:val="004A069F"/>
    <w:rsid w:val="00511EE9"/>
    <w:rsid w:val="00521E00"/>
    <w:rsid w:val="0052622C"/>
    <w:rsid w:val="00566EFB"/>
    <w:rsid w:val="00577C6C"/>
    <w:rsid w:val="0058501B"/>
    <w:rsid w:val="005F33E3"/>
    <w:rsid w:val="006215AA"/>
    <w:rsid w:val="006252B7"/>
    <w:rsid w:val="006340D9"/>
    <w:rsid w:val="00643B8E"/>
    <w:rsid w:val="00665EBC"/>
    <w:rsid w:val="0069470D"/>
    <w:rsid w:val="006A476C"/>
    <w:rsid w:val="006C6A93"/>
    <w:rsid w:val="006E02F9"/>
    <w:rsid w:val="00720904"/>
    <w:rsid w:val="00753C04"/>
    <w:rsid w:val="00756946"/>
    <w:rsid w:val="00757F80"/>
    <w:rsid w:val="00771EEC"/>
    <w:rsid w:val="00772E0F"/>
    <w:rsid w:val="00786819"/>
    <w:rsid w:val="007A325A"/>
    <w:rsid w:val="007B455A"/>
    <w:rsid w:val="007F1523"/>
    <w:rsid w:val="007F509E"/>
    <w:rsid w:val="007F5799"/>
    <w:rsid w:val="007F6947"/>
    <w:rsid w:val="00872729"/>
    <w:rsid w:val="008F4429"/>
    <w:rsid w:val="008F5455"/>
    <w:rsid w:val="009352BB"/>
    <w:rsid w:val="00990668"/>
    <w:rsid w:val="009B4F48"/>
    <w:rsid w:val="009C444A"/>
    <w:rsid w:val="009E752C"/>
    <w:rsid w:val="009F0C77"/>
    <w:rsid w:val="009F4DD1"/>
    <w:rsid w:val="00A03170"/>
    <w:rsid w:val="00A64E80"/>
    <w:rsid w:val="00A741D9"/>
    <w:rsid w:val="00A9741D"/>
    <w:rsid w:val="00AD4B17"/>
    <w:rsid w:val="00B26FA6"/>
    <w:rsid w:val="00B41F52"/>
    <w:rsid w:val="00B741CB"/>
    <w:rsid w:val="00B934F3"/>
    <w:rsid w:val="00BB6347"/>
    <w:rsid w:val="00BD2134"/>
    <w:rsid w:val="00C038D8"/>
    <w:rsid w:val="00C045DD"/>
    <w:rsid w:val="00C3136F"/>
    <w:rsid w:val="00C3483A"/>
    <w:rsid w:val="00C74E9D"/>
    <w:rsid w:val="00C82FD3"/>
    <w:rsid w:val="00CA47AD"/>
    <w:rsid w:val="00CC6B7B"/>
    <w:rsid w:val="00CD3619"/>
    <w:rsid w:val="00CF4447"/>
    <w:rsid w:val="00D405E7"/>
    <w:rsid w:val="00D41D56"/>
    <w:rsid w:val="00D47697"/>
    <w:rsid w:val="00D6260D"/>
    <w:rsid w:val="00D6662B"/>
    <w:rsid w:val="00D95E2F"/>
    <w:rsid w:val="00D970A9"/>
    <w:rsid w:val="00DB3AC0"/>
    <w:rsid w:val="00DE68F0"/>
    <w:rsid w:val="00DF3845"/>
    <w:rsid w:val="00DF7E17"/>
    <w:rsid w:val="00E801CE"/>
    <w:rsid w:val="00EB00A2"/>
    <w:rsid w:val="00EB1BF3"/>
    <w:rsid w:val="00EC6728"/>
    <w:rsid w:val="00EF3EEE"/>
    <w:rsid w:val="00F149A7"/>
    <w:rsid w:val="00F50BAF"/>
    <w:rsid w:val="00F52C10"/>
    <w:rsid w:val="00F81FFD"/>
    <w:rsid w:val="00F85228"/>
    <w:rsid w:val="00F900C5"/>
    <w:rsid w:val="00FB6773"/>
    <w:rsid w:val="00FD23BB"/>
    <w:rsid w:val="00FF76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FF44930-BEC8-4A36-A153-72CBC9D3C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47697"/>
    <w:rPr>
      <w:rFonts w:ascii="Tahoma" w:hAnsi="Tahoma" w:cs="Tahoma"/>
      <w:sz w:val="16"/>
      <w:szCs w:val="16"/>
    </w:rPr>
  </w:style>
  <w:style w:type="character" w:customStyle="1" w:styleId="BalloonTextChar">
    <w:name w:val="Balloon Text Char"/>
    <w:basedOn w:val="DefaultParagraphFont"/>
    <w:link w:val="BalloonText"/>
    <w:uiPriority w:val="99"/>
    <w:semiHidden/>
    <w:rsid w:val="00D47697"/>
    <w:rPr>
      <w:rFonts w:ascii="Tahoma" w:eastAsia="Times New Roman" w:hAnsi="Tahoma" w:cs="Tahoma"/>
      <w:sz w:val="16"/>
      <w:szCs w:val="16"/>
    </w:rPr>
  </w:style>
  <w:style w:type="character" w:styleId="Hyperlink">
    <w:name w:val="Hyperlink"/>
    <w:basedOn w:val="DefaultParagraphFont"/>
    <w:uiPriority w:val="99"/>
    <w:unhideWhenUsed/>
    <w:rsid w:val="00772E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12-12.docx" TargetMode="External"/><Relationship Id="rId3" Type="http://schemas.openxmlformats.org/officeDocument/2006/relationships/settings" Target="settings.xml"/><Relationship Id="rId7" Type="http://schemas.openxmlformats.org/officeDocument/2006/relationships/hyperlink" Target="file:///h:\sj%20archive\2012\01-12-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098_20120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A6C291-34E8-40DF-AD45-AED48780D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302</Words>
  <Characters>1796</Characters>
  <Application>Microsoft Office Word</Application>
  <DocSecurity>4</DocSecurity>
  <Lines>75</Lines>
  <Paragraphs>27</Paragraphs>
  <ScaleCrop>false</ScaleCrop>
  <Company> </Company>
  <LinksUpToDate>false</LinksUpToDate>
  <CharactersWithSpaces>2072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1098: Environmental Protection Fees (D. No. 4129) - South Carolina Legislature Online</dc:title>
  <dc:subject/>
  <dc:creator>DeirdreBrevardSmith</dc:creator>
  <cp:keywords/>
  <dc:description/>
  <cp:lastModifiedBy>N Cumfer</cp:lastModifiedBy>
  <cp:revision>2</cp:revision>
  <cp:lastPrinted>2012-01-11T20:45:00Z</cp:lastPrinted>
  <dcterms:created xsi:type="dcterms:W3CDTF">2014-11-21T21:08:00Z</dcterms:created>
  <dcterms:modified xsi:type="dcterms:W3CDTF">2014-11-21T21:08:00Z</dcterms:modified>
</cp:coreProperties>
</file>