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CDF" w:rsidRDefault="00742CDF" w:rsidP="00742CDF">
      <w:pPr>
        <w:widowControl w:val="0"/>
        <w:jc w:val="center"/>
      </w:pPr>
      <w:bookmarkStart w:id="0" w:name="_GoBack"/>
      <w:bookmarkEnd w:id="0"/>
      <w:r w:rsidRPr="00742CDF">
        <w:rPr>
          <w:b/>
        </w:rPr>
        <w:t>South Carolina General Assembly</w:t>
      </w:r>
    </w:p>
    <w:p w:rsidR="00742CDF" w:rsidRDefault="00742CDF" w:rsidP="00742CDF">
      <w:pPr>
        <w:widowControl w:val="0"/>
        <w:jc w:val="center"/>
      </w:pPr>
      <w:r>
        <w:t>119th Session, 2011-2012</w:t>
      </w:r>
    </w:p>
    <w:p w:rsidR="00742CDF" w:rsidRDefault="00742CDF" w:rsidP="00742CDF">
      <w:pPr>
        <w:widowControl w:val="0"/>
      </w:pPr>
    </w:p>
    <w:p w:rsidR="00742CDF" w:rsidRDefault="00742CDF" w:rsidP="00742CDF">
      <w:pPr>
        <w:widowControl w:val="0"/>
        <w:rPr>
          <w:b/>
        </w:rPr>
      </w:pPr>
      <w:r w:rsidRPr="00742CDF">
        <w:rPr>
          <w:b/>
        </w:rPr>
        <w:t>S.</w:t>
      </w:r>
      <w:r>
        <w:rPr>
          <w:b/>
        </w:rPr>
        <w:t xml:space="preserve"> </w:t>
      </w:r>
      <w:r w:rsidRPr="00742CDF">
        <w:rPr>
          <w:b/>
        </w:rPr>
        <w:t>1124</w:t>
      </w:r>
    </w:p>
    <w:p w:rsidR="00742CDF" w:rsidRDefault="00742CDF" w:rsidP="00742CDF">
      <w:pPr>
        <w:widowControl w:val="0"/>
        <w:rPr>
          <w:b/>
        </w:rPr>
      </w:pPr>
    </w:p>
    <w:p w:rsidR="00742CDF" w:rsidRDefault="00742CDF" w:rsidP="00742CDF">
      <w:pPr>
        <w:widowControl w:val="0"/>
      </w:pPr>
      <w:r w:rsidRPr="00742CDF">
        <w:rPr>
          <w:b/>
        </w:rPr>
        <w:t>STATUS INFORMATION</w:t>
      </w:r>
    </w:p>
    <w:p w:rsidR="00742CDF" w:rsidRDefault="00742CDF" w:rsidP="00742CDF">
      <w:pPr>
        <w:widowControl w:val="0"/>
      </w:pPr>
    </w:p>
    <w:p w:rsidR="00742CDF" w:rsidRDefault="00742CDF" w:rsidP="00742CDF">
      <w:pPr>
        <w:widowControl w:val="0"/>
      </w:pPr>
      <w:r>
        <w:t>General Bill</w:t>
      </w:r>
    </w:p>
    <w:p w:rsidR="00742CDF" w:rsidRDefault="00235B5A" w:rsidP="00742CDF">
      <w:pPr>
        <w:widowControl w:val="0"/>
      </w:pPr>
      <w:r>
        <w:t>Sponsors: Senators Rankin, Knotts and Ford</w:t>
      </w:r>
    </w:p>
    <w:p w:rsidR="00742CDF" w:rsidRDefault="00742CDF" w:rsidP="00742CDF">
      <w:pPr>
        <w:widowControl w:val="0"/>
      </w:pPr>
      <w:r>
        <w:t>Document Path: l:\s-res\lar\001elec.rem.lar.docx</w:t>
      </w:r>
    </w:p>
    <w:p w:rsidR="00742CDF" w:rsidRDefault="00742CDF" w:rsidP="00742CDF">
      <w:pPr>
        <w:widowControl w:val="0"/>
      </w:pPr>
    </w:p>
    <w:p w:rsidR="00536952" w:rsidRDefault="00536952" w:rsidP="00742CDF">
      <w:pPr>
        <w:widowControl w:val="0"/>
      </w:pPr>
      <w:r>
        <w:t>Introduced in the Senate on January 19, 2012</w:t>
      </w:r>
    </w:p>
    <w:p w:rsidR="00536952" w:rsidRDefault="00536952" w:rsidP="00742CDF">
      <w:pPr>
        <w:widowControl w:val="0"/>
      </w:pPr>
      <w:r>
        <w:t>Currently residing in the Senate</w:t>
      </w:r>
    </w:p>
    <w:p w:rsidR="00536952" w:rsidRDefault="00536952" w:rsidP="00742CDF">
      <w:pPr>
        <w:widowControl w:val="0"/>
      </w:pPr>
    </w:p>
    <w:p w:rsidR="00742CDF" w:rsidRDefault="00742CDF" w:rsidP="00742CDF">
      <w:pPr>
        <w:widowControl w:val="0"/>
      </w:pPr>
      <w:r>
        <w:t xml:space="preserve">Summary: </w:t>
      </w:r>
      <w:r w:rsidR="00C851E9">
        <w:t>Commissioner of Insurance Department to be elected</w:t>
      </w:r>
    </w:p>
    <w:p w:rsidR="00742CDF" w:rsidRDefault="00742CDF" w:rsidP="00742CDF">
      <w:pPr>
        <w:widowControl w:val="0"/>
      </w:pPr>
    </w:p>
    <w:p w:rsidR="00742CDF" w:rsidRDefault="00742CDF" w:rsidP="00742CDF">
      <w:pPr>
        <w:widowControl w:val="0"/>
      </w:pPr>
    </w:p>
    <w:p w:rsidR="00742CDF" w:rsidRDefault="00742CDF" w:rsidP="00742CDF">
      <w:pPr>
        <w:widowControl w:val="0"/>
        <w:tabs>
          <w:tab w:val="center" w:pos="590"/>
          <w:tab w:val="center" w:pos="1440"/>
          <w:tab w:val="left" w:pos="1872"/>
          <w:tab w:val="left" w:pos="9187"/>
        </w:tabs>
      </w:pPr>
      <w:r w:rsidRPr="00742CDF">
        <w:rPr>
          <w:b/>
        </w:rPr>
        <w:t>HISTORY OF LEGISLATIVE ACTIONS</w:t>
      </w:r>
    </w:p>
    <w:p w:rsidR="00742CDF" w:rsidRDefault="00742CDF" w:rsidP="00742CDF">
      <w:pPr>
        <w:widowControl w:val="0"/>
        <w:tabs>
          <w:tab w:val="center" w:pos="590"/>
          <w:tab w:val="center" w:pos="1440"/>
          <w:tab w:val="left" w:pos="1872"/>
          <w:tab w:val="left" w:pos="9187"/>
        </w:tabs>
      </w:pPr>
    </w:p>
    <w:p w:rsidR="00742CDF" w:rsidRPr="00742CDF" w:rsidRDefault="00742CDF" w:rsidP="00742CDF">
      <w:pPr>
        <w:widowControl w:val="0"/>
        <w:tabs>
          <w:tab w:val="center" w:pos="590"/>
          <w:tab w:val="center" w:pos="1440"/>
          <w:tab w:val="left" w:pos="1872"/>
          <w:tab w:val="left" w:pos="9187"/>
        </w:tabs>
      </w:pPr>
      <w:r w:rsidRPr="00742CDF">
        <w:rPr>
          <w:u w:val="single"/>
        </w:rPr>
        <w:tab/>
        <w:t>Date</w:t>
      </w:r>
      <w:r w:rsidRPr="00742CDF">
        <w:rPr>
          <w:u w:val="single"/>
        </w:rPr>
        <w:tab/>
        <w:t>Body</w:t>
      </w:r>
      <w:r w:rsidRPr="00742CDF">
        <w:rPr>
          <w:u w:val="single"/>
        </w:rPr>
        <w:tab/>
        <w:t>Action Description with journal page number</w:t>
      </w:r>
      <w:r w:rsidRPr="00742CDF">
        <w:rPr>
          <w:u w:val="single"/>
        </w:rPr>
        <w:tab/>
      </w:r>
    </w:p>
    <w:p w:rsidR="00884F87" w:rsidRDefault="00884F87" w:rsidP="00884F87">
      <w:pPr>
        <w:widowControl w:val="0"/>
        <w:tabs>
          <w:tab w:val="right" w:pos="1008"/>
          <w:tab w:val="left" w:pos="1152"/>
          <w:tab w:val="left" w:pos="1872"/>
          <w:tab w:val="left" w:pos="9187"/>
        </w:tabs>
        <w:ind w:left="2088" w:hanging="2088"/>
      </w:pPr>
      <w:r>
        <w:tab/>
        <w:t>1/19/2012</w:t>
      </w:r>
      <w:r>
        <w:tab/>
        <w:t>Senate</w:t>
      </w:r>
      <w:r>
        <w:tab/>
      </w:r>
      <w:r w:rsidRPr="007D086D">
        <w:t>Introduced and read first time (</w:t>
      </w:r>
      <w:hyperlink r:id="rId6" w:history="1">
        <w:r w:rsidRPr="007D086D">
          <w:rPr>
            <w:rStyle w:val="Hyperlink"/>
          </w:rPr>
          <w:t>Senate Journal</w:t>
        </w:r>
        <w:r w:rsidRPr="007D086D">
          <w:rPr>
            <w:rStyle w:val="Hyperlink"/>
          </w:rPr>
          <w:noBreakHyphen/>
          <w:t>page 4</w:t>
        </w:r>
      </w:hyperlink>
      <w:r w:rsidRPr="007D086D">
        <w:t>)</w:t>
      </w:r>
    </w:p>
    <w:p w:rsidR="00884F87" w:rsidRDefault="00884F87" w:rsidP="00884F87">
      <w:pPr>
        <w:widowControl w:val="0"/>
        <w:tabs>
          <w:tab w:val="right" w:pos="1008"/>
          <w:tab w:val="left" w:pos="1152"/>
          <w:tab w:val="left" w:pos="1872"/>
          <w:tab w:val="left" w:pos="9187"/>
        </w:tabs>
        <w:ind w:left="2088" w:hanging="2088"/>
      </w:pPr>
      <w:r>
        <w:tab/>
        <w:t>1/19/2012</w:t>
      </w:r>
      <w:r>
        <w:tab/>
        <w:t>Senate</w:t>
      </w:r>
      <w:r>
        <w:tab/>
      </w:r>
      <w:r w:rsidRPr="007D086D">
        <w:t>Ref</w:t>
      </w:r>
      <w:r>
        <w:t xml:space="preserve">erred to Committee on </w:t>
      </w:r>
      <w:r w:rsidRPr="007D086D">
        <w:rPr>
          <w:b/>
        </w:rPr>
        <w:t>Judiciary</w:t>
      </w:r>
      <w:r>
        <w:t xml:space="preserve"> </w:t>
      </w:r>
      <w:r w:rsidRPr="007D086D">
        <w:t>(</w:t>
      </w:r>
      <w:hyperlink r:id="rId7" w:history="1">
        <w:r w:rsidRPr="007D086D">
          <w:rPr>
            <w:rStyle w:val="Hyperlink"/>
          </w:rPr>
          <w:t>Senate Journal</w:t>
        </w:r>
        <w:r w:rsidRPr="007D086D">
          <w:rPr>
            <w:rStyle w:val="Hyperlink"/>
          </w:rPr>
          <w:noBreakHyphen/>
          <w:t>page 4</w:t>
        </w:r>
      </w:hyperlink>
      <w:r w:rsidRPr="007D086D">
        <w:t>)</w:t>
      </w:r>
    </w:p>
    <w:p w:rsidR="00884F87" w:rsidRDefault="00884F87" w:rsidP="00884F87">
      <w:pPr>
        <w:widowControl w:val="0"/>
        <w:tabs>
          <w:tab w:val="right" w:pos="1008"/>
          <w:tab w:val="left" w:pos="1152"/>
          <w:tab w:val="left" w:pos="1872"/>
          <w:tab w:val="left" w:pos="9187"/>
        </w:tabs>
        <w:ind w:left="2088" w:hanging="2088"/>
      </w:pPr>
      <w:r>
        <w:tab/>
        <w:t>2/2/2012</w:t>
      </w:r>
      <w:r>
        <w:tab/>
        <w:t>Senate</w:t>
      </w:r>
      <w:r>
        <w:tab/>
      </w:r>
      <w:r w:rsidRPr="007D086D">
        <w:t>Referred to Subcommittee: Rankin (ch), Hutto, Knotts</w:t>
      </w:r>
    </w:p>
    <w:p w:rsidR="00884F87" w:rsidRDefault="00884F87" w:rsidP="00884F87">
      <w:pPr>
        <w:widowControl w:val="0"/>
        <w:tabs>
          <w:tab w:val="right" w:pos="1008"/>
          <w:tab w:val="left" w:pos="1152"/>
          <w:tab w:val="left" w:pos="1872"/>
          <w:tab w:val="left" w:pos="9187"/>
        </w:tabs>
        <w:ind w:left="2088" w:hanging="2088"/>
      </w:pPr>
      <w:r>
        <w:tab/>
        <w:t>4/11/2012</w:t>
      </w:r>
      <w:r>
        <w:tab/>
        <w:t>Senate</w:t>
      </w:r>
      <w:r>
        <w:tab/>
      </w:r>
      <w:r w:rsidRPr="007D086D">
        <w:t>Committee r</w:t>
      </w:r>
      <w:r>
        <w:t xml:space="preserve">eport: Favorable with amendment </w:t>
      </w:r>
      <w:r w:rsidRPr="007D086D">
        <w:rPr>
          <w:b/>
        </w:rPr>
        <w:t>Judiciary</w:t>
      </w:r>
      <w:r w:rsidRPr="007D086D">
        <w:t xml:space="preserve"> (</w:t>
      </w:r>
      <w:hyperlink r:id="rId8" w:history="1">
        <w:r w:rsidRPr="007D086D">
          <w:rPr>
            <w:rStyle w:val="Hyperlink"/>
          </w:rPr>
          <w:t>Senate Journal</w:t>
        </w:r>
        <w:r w:rsidRPr="007D086D">
          <w:rPr>
            <w:rStyle w:val="Hyperlink"/>
          </w:rPr>
          <w:noBreakHyphen/>
          <w:t>page 9</w:t>
        </w:r>
      </w:hyperlink>
      <w:r w:rsidRPr="007D086D">
        <w:t>)</w:t>
      </w:r>
    </w:p>
    <w:p w:rsidR="00884F87" w:rsidRDefault="00884F87" w:rsidP="00884F87">
      <w:pPr>
        <w:widowControl w:val="0"/>
        <w:tabs>
          <w:tab w:val="right" w:pos="1008"/>
          <w:tab w:val="left" w:pos="1152"/>
          <w:tab w:val="left" w:pos="1872"/>
          <w:tab w:val="left" w:pos="9187"/>
        </w:tabs>
        <w:ind w:left="2088" w:hanging="2088"/>
      </w:pPr>
      <w:r>
        <w:tab/>
        <w:t>4/12/2012</w:t>
      </w:r>
      <w:r>
        <w:tab/>
      </w:r>
      <w:r>
        <w:tab/>
      </w:r>
      <w:r w:rsidRPr="007D086D">
        <w:t>Scrivener's error corrected</w:t>
      </w:r>
    </w:p>
    <w:p w:rsidR="00884F87" w:rsidRDefault="00884F87" w:rsidP="00884F87">
      <w:pPr>
        <w:widowControl w:val="0"/>
        <w:tabs>
          <w:tab w:val="right" w:pos="1008"/>
          <w:tab w:val="left" w:pos="1152"/>
          <w:tab w:val="left" w:pos="1872"/>
          <w:tab w:val="left" w:pos="9187"/>
        </w:tabs>
        <w:ind w:left="2088" w:hanging="2088"/>
      </w:pPr>
    </w:p>
    <w:p w:rsidR="00742CDF" w:rsidRPr="00742CDF" w:rsidRDefault="00742CDF" w:rsidP="00742CDF">
      <w:pPr>
        <w:widowControl w:val="0"/>
        <w:tabs>
          <w:tab w:val="right" w:pos="1008"/>
          <w:tab w:val="left" w:pos="1152"/>
          <w:tab w:val="left" w:pos="1872"/>
          <w:tab w:val="left" w:pos="9187"/>
        </w:tabs>
        <w:ind w:left="2088" w:hanging="2088"/>
      </w:pPr>
    </w:p>
    <w:p w:rsidR="00742CDF" w:rsidRDefault="00742CDF" w:rsidP="00742CDF">
      <w:pPr>
        <w:widowControl w:val="0"/>
      </w:pPr>
      <w:r w:rsidRPr="00742CDF">
        <w:rPr>
          <w:b/>
        </w:rPr>
        <w:t>VERSIONS OF THIS BILL</w:t>
      </w:r>
    </w:p>
    <w:p w:rsidR="00742CDF" w:rsidRDefault="00742CDF" w:rsidP="00742CDF">
      <w:pPr>
        <w:widowControl w:val="0"/>
      </w:pPr>
    </w:p>
    <w:p w:rsidR="00742CDF" w:rsidRDefault="00290BC3" w:rsidP="00742CDF">
      <w:pPr>
        <w:widowControl w:val="0"/>
      </w:pPr>
      <w:hyperlink r:id="rId9" w:history="1">
        <w:r w:rsidR="00742CDF">
          <w:rPr>
            <w:rStyle w:val="Hyperlink"/>
          </w:rPr>
          <w:t>1/19/2012</w:t>
        </w:r>
      </w:hyperlink>
    </w:p>
    <w:p w:rsidR="00740730" w:rsidRDefault="00290BC3" w:rsidP="00742CDF">
      <w:hyperlink r:id="rId10" w:history="1">
        <w:r w:rsidR="00740730" w:rsidRPr="00740730">
          <w:rPr>
            <w:rStyle w:val="Hyperlink"/>
          </w:rPr>
          <w:t>4/11/2012</w:t>
        </w:r>
      </w:hyperlink>
    </w:p>
    <w:p w:rsidR="00CF799B" w:rsidRDefault="00290BC3" w:rsidP="00742CDF">
      <w:hyperlink r:id="rId11" w:history="1">
        <w:r w:rsidR="00CF799B" w:rsidRPr="00CF799B">
          <w:rPr>
            <w:rStyle w:val="Hyperlink"/>
          </w:rPr>
          <w:t>4/12/2012</w:t>
        </w:r>
      </w:hyperlink>
    </w:p>
    <w:p w:rsidR="00742CDF" w:rsidRDefault="00742CDF" w:rsidP="00742CDF"/>
    <w:p w:rsidR="00742CDF" w:rsidRDefault="00742CDF" w:rsidP="00742CDF">
      <w:pPr>
        <w:sectPr w:rsidR="00742CDF" w:rsidSect="00742CDF">
          <w:pgSz w:w="12240" w:h="15840" w:code="1"/>
          <w:pgMar w:top="1080" w:right="1440" w:bottom="1080" w:left="1440" w:header="720" w:footer="720" w:gutter="0"/>
          <w:cols w:space="720"/>
          <w:noEndnote/>
          <w:docGrid w:linePitch="360"/>
        </w:sectPr>
      </w:pP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F799B" w:rsidRPr="00607762"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607762" w:rsidRDefault="00CF799B" w:rsidP="00607762">
      <w:pPr>
        <w:tabs>
          <w:tab w:val="right" w:pos="5933"/>
        </w:tabs>
        <w:suppressAutoHyphens/>
        <w:jc w:val="both"/>
        <w:rPr>
          <w:rFonts w:eastAsia="Times New Roman"/>
        </w:rPr>
      </w:pPr>
      <w:r>
        <w:rPr>
          <w:rFonts w:eastAsia="Times New Roman"/>
        </w:rPr>
        <w:tab/>
      </w:r>
      <w:r>
        <w:rPr>
          <w:rFonts w:eastAsia="Times New Roman"/>
          <w:b/>
          <w:sz w:val="36"/>
        </w:rPr>
        <w:t>S. 1124</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Knotts</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Default="00CF799B" w:rsidP="007246A2">
      <w:pPr>
        <w:tabs>
          <w:tab w:val="right" w:pos="5933"/>
        </w:tabs>
        <w:suppressAutoHyphens/>
        <w:jc w:val="both"/>
        <w:rPr>
          <w:rFonts w:eastAsia="Times New Roman"/>
        </w:rPr>
      </w:pPr>
      <w:r>
        <w:rPr>
          <w:rFonts w:eastAsia="Times New Roman"/>
        </w:rPr>
        <w:t>S. Printed 4/11/12--S.</w:t>
      </w:r>
      <w:r>
        <w:rPr>
          <w:rFonts w:eastAsia="Times New Roman"/>
        </w:rPr>
        <w:tab/>
        <w:t>[SEC 4/12/12 3:33 PM]</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2012.</w:t>
      </w:r>
    </w:p>
    <w:p w:rsidR="00CF799B" w:rsidRPr="00607762"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607762"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1124) </w:t>
      </w:r>
      <w:r w:rsidRPr="00607762">
        <w:t>to amend Section 1</w:t>
      </w:r>
      <w:r w:rsidRPr="00607762">
        <w:noBreakHyphen/>
        <w:t>30</w:t>
      </w:r>
      <w:r w:rsidRPr="00607762">
        <w:noBreakHyphen/>
        <w:t>10 of the 1976 Code, relating to the departments of state government, to provide that the governing authority of the Department of Insurance shall</w:t>
      </w:r>
      <w:r>
        <w:rPr>
          <w:rFonts w:eastAsia="Times New Roman"/>
        </w:rPr>
        <w:t>, etc., respectfully</w:t>
      </w:r>
    </w:p>
    <w:p w:rsidR="00CF799B" w:rsidRPr="00607762"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1136">
        <w:rPr>
          <w:rFonts w:eastAsia="Times New Roman"/>
          <w:snapToGrid w:val="0"/>
          <w:szCs w:val="20"/>
        </w:rPr>
        <w:tab/>
        <w:t xml:space="preserve">Amend the </w:t>
      </w:r>
      <w:r>
        <w:rPr>
          <w:rFonts w:eastAsia="Times New Roman"/>
          <w:snapToGrid w:val="0"/>
          <w:szCs w:val="20"/>
        </w:rPr>
        <w:t>joint resolution</w:t>
      </w:r>
      <w:r w:rsidRPr="00511136">
        <w:rPr>
          <w:rFonts w:eastAsia="Times New Roman"/>
          <w:snapToGrid w:val="0"/>
          <w:szCs w:val="20"/>
        </w:rPr>
        <w:t>, as and if amended, by striking the bill in its entirety and inserting:</w:t>
      </w: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rFonts w:eastAsia="Times New Roman"/>
          <w:snapToGrid w:val="0"/>
          <w:szCs w:val="20"/>
        </w:rPr>
        <w:tab/>
      </w:r>
      <w:r w:rsidRPr="00511136">
        <w:rPr>
          <w:rFonts w:eastAsia="Times New Roman"/>
          <w:snapToGrid w:val="0"/>
          <w:szCs w:val="20"/>
        </w:rPr>
        <w:t>/</w:t>
      </w:r>
      <w:r w:rsidRPr="00511136">
        <w:rPr>
          <w:rFonts w:eastAsia="Times New Roman"/>
          <w:snapToGrid w:val="0"/>
          <w:szCs w:val="20"/>
        </w:rPr>
        <w:tab/>
      </w:r>
      <w:r w:rsidRPr="00511136">
        <w:rPr>
          <w:szCs w:val="30"/>
        </w:rPr>
        <w:t>A JOINT RESOLUTION</w:t>
      </w: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PROPOSING AN AMENDMENT TO SECTION 7, ARTICLE VI OF THE CONSTITUTION OF SOUTH CAROLINA, 1895, RELATING TO THE CONSTITUTIONAL OFFICERS OF THIS STATE, SO AS TO ADD THE COMMISSIONER OF INSURANCE TO THE LIST OF STATE OFFICERS WHICH THE CONSTITUTION REQUIRES TO BE ELECTED AND PROVIDE THAT THE COMMISSIONER OF INSURANCE MUST BE ELECTED BY THE QUALIFIED ELECTORS OF THE STATE IN THE GENERAL ELECTION FOR A TERM COTERMINOUS WITH THE GOVERNOR UPON THE EXPIRATION OF THE TERM OF THE DIRECTOR OF THE DEPARTMENT OF INSURANCE SERVING IN OFFICE ON THE DATE OF THE RATIFICATION OF THIS PROVISION.</w:t>
      </w: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Be it enacted by the General Assembly of the State of South Carolina:</w:t>
      </w: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SECTION</w:t>
      </w:r>
      <w:r w:rsidRPr="00511136">
        <w:tab/>
        <w:t>1.</w:t>
      </w:r>
      <w:r w:rsidRPr="00511136">
        <w:tab/>
        <w:t>It is proposed that Section 7, Article VI of the Constitution of this State be amended by adding the following new paragraph at the end:</w:t>
      </w: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11136">
        <w:tab/>
        <w:t>“Beginning upon the expiration of the term of the Director of the Department of Insurance serving in office on the date of the ratification of the provisions of this paragraph, the appointed position of the Director of the Department of Insurance is abolished and the duties of the Director</w:t>
      </w:r>
      <w:r>
        <w:t xml:space="preserve"> of the Department of Insurance</w:t>
      </w:r>
      <w:r w:rsidRPr="00511136">
        <w:t xml:space="preserve"> are devolved upon a Commissioner of Insurance to be elected by the qualified electors of the </w:t>
      </w:r>
      <w:r>
        <w:t>S</w:t>
      </w:r>
      <w:r w:rsidRPr="00511136">
        <w:t>tate in the General Election.  The term of office must be for four years, coterminous with that of the Governor.  The General Assembly shall provide by law for the duties, compensation, and qualifications for office, the procedures by which the appointment is made, and the procedures by which the Commissioner of Insurance may be removed from office.”</w:t>
      </w: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SECTION</w:t>
      </w:r>
      <w:r w:rsidRPr="00511136">
        <w:tab/>
        <w:t>2.</w:t>
      </w:r>
      <w:r w:rsidRPr="00511136">
        <w:tab/>
        <w:t>The proposed amendment in Section 1 must be submitted to the qualified electors at the next general election for representatives.  Ballots must be provided at the various voting precincts with the following words printed or written on the ballot:</w:t>
      </w: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11136">
        <w:tab/>
        <w:t xml:space="preserve">“Must Section 7, Article VI of the Constitution of this State relating to state constitutional officers be amended so as to add the Commissioner of Insurance to the list of state officers which the Constitution requires to be elected; provide that upon the expiration of the term of the Director of Insurance serving in office on the date of the ratification of this provision, the duties of the Director of the Department of Insurance devolve upon the Commissioner of Insurance who must be elected by the qualified electors of the </w:t>
      </w:r>
      <w:r>
        <w:t>S</w:t>
      </w:r>
      <w:r w:rsidRPr="00511136">
        <w:t>tate in the General Election; and require the General Assembly to provide by law for the duties, compensation, and qualifications for office, the procedures by which the appointment is made, and the procedures by which the Commissioner of Insurance may be removed from office?</w:t>
      </w: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11136">
        <w:t>Yes</w:t>
      </w:r>
      <w:r w:rsidRPr="00511136">
        <w:tab/>
      </w:r>
      <w:r w:rsidRPr="00511136">
        <w:rPr>
          <w:rFonts w:ascii="Wingdings" w:hAnsi="Wingdings"/>
        </w:rPr>
        <w:t></w:t>
      </w:r>
    </w:p>
    <w:p w:rsidR="00CF799B" w:rsidRPr="00511136"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11136">
        <w:t xml:space="preserve">No </w:t>
      </w:r>
      <w:r w:rsidRPr="00511136">
        <w:tab/>
      </w:r>
      <w:r w:rsidRPr="00511136">
        <w:rPr>
          <w:rFonts w:ascii="Wingdings" w:hAnsi="Wingdings"/>
        </w:rPr>
        <w:t></w:t>
      </w:r>
    </w:p>
    <w:p w:rsidR="00CF799B" w:rsidRPr="00607762"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Those voting in favor of the question shall deposit a ballot with a check or cross mark in the square after the word ‘Yes’, and those voting against the question shall deposit a ballot with a check or cross mark in the square after the word ‘No’.”</w:t>
      </w:r>
      <w:r w:rsidRPr="00511136">
        <w:rPr>
          <w:szCs w:val="24"/>
        </w:rPr>
        <w:t>/</w:t>
      </w:r>
    </w:p>
    <w:p w:rsidR="00CF799B" w:rsidRPr="00511136" w:rsidRDefault="00CF799B"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1136">
        <w:rPr>
          <w:rFonts w:eastAsia="Times New Roman"/>
          <w:snapToGrid w:val="0"/>
          <w:szCs w:val="20"/>
        </w:rPr>
        <w:tab/>
        <w:t>Renumber sections to conform.</w:t>
      </w:r>
    </w:p>
    <w:p w:rsidR="00CF799B" w:rsidRDefault="00CF799B"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1136">
        <w:rPr>
          <w:rFonts w:eastAsia="Times New Roman"/>
          <w:snapToGrid w:val="0"/>
          <w:szCs w:val="20"/>
        </w:rPr>
        <w:tab/>
        <w:t>Amend title to conform.</w:t>
      </w:r>
    </w:p>
    <w:p w:rsidR="00CF799B" w:rsidRPr="00511136" w:rsidRDefault="00CF799B"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F799B" w:rsidRDefault="00CF799B"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CF799B" w:rsidRPr="00607762"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607762"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F799B" w:rsidRPr="007566C3"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566C3">
        <w:t>ESTIMATED FISCAL IMPACT ON GENERAL FUND EXPENDITURES:</w:t>
      </w:r>
    </w:p>
    <w:p w:rsidR="00CF799B" w:rsidRPr="007566C3"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7566C3">
        <w:t>Minimal (Some additional costs expected but can be absorbed)</w:t>
      </w:r>
    </w:p>
    <w:p w:rsidR="00CF799B" w:rsidRPr="007566C3"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566C3">
        <w:t>ESTIMATED FISCAL IMPACT ON FEDERAL &amp; OTHER FUND EXPENDITURES:</w:t>
      </w:r>
    </w:p>
    <w:p w:rsidR="00CF799B" w:rsidRPr="007566C3" w:rsidRDefault="00CF799B" w:rsidP="0060776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7566C3">
        <w:t>$0 (No additional expenditures or savings are expected)</w:t>
      </w:r>
      <w:bookmarkStart w:id="3" w:name="c"/>
      <w:bookmarkEnd w:id="3"/>
    </w:p>
    <w:p w:rsidR="00CF799B" w:rsidRPr="007566C3"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566C3">
        <w:rPr>
          <w:b/>
        </w:rPr>
        <w:t>EXPLANATION OF IMPACT:</w:t>
      </w:r>
    </w:p>
    <w:p w:rsidR="00CF799B" w:rsidRPr="007566C3"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i"/>
      <w:bookmarkEnd w:id="4"/>
      <w:r w:rsidRPr="007566C3">
        <w:rPr>
          <w:u w:val="single"/>
        </w:rPr>
        <w:t>Department of Insurance</w:t>
      </w:r>
      <w:r w:rsidRPr="007566C3">
        <w:t>:</w:t>
      </w:r>
    </w:p>
    <w:p w:rsidR="00CF799B" w:rsidRPr="007566C3" w:rsidRDefault="00CF799B"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66C3">
        <w:t xml:space="preserve">The Department of Insurance indicates that there would be some cost to the </w:t>
      </w:r>
      <w:r>
        <w:t>d</w:t>
      </w:r>
      <w:r w:rsidRPr="007566C3">
        <w:t xml:space="preserve">epartment, which can be absorbed. </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Default="00CF799B" w:rsidP="00607762">
      <w:pPr>
        <w:tabs>
          <w:tab w:val="left" w:pos="3024"/>
        </w:tabs>
        <w:suppressAutoHyphens/>
        <w:jc w:val="both"/>
        <w:rPr>
          <w:rFonts w:eastAsia="Times New Roman"/>
        </w:rPr>
      </w:pPr>
      <w:r>
        <w:rPr>
          <w:rFonts w:eastAsia="Times New Roman"/>
        </w:rPr>
        <w:tab/>
      </w:r>
      <w:r>
        <w:rPr>
          <w:rFonts w:eastAsia="Times New Roman"/>
          <w:i/>
        </w:rPr>
        <w:t>Approved By:</w:t>
      </w:r>
    </w:p>
    <w:p w:rsidR="00CF799B" w:rsidRDefault="00CF799B" w:rsidP="00607762">
      <w:pPr>
        <w:tabs>
          <w:tab w:val="left" w:pos="3024"/>
        </w:tabs>
        <w:suppressAutoHyphens/>
        <w:jc w:val="both"/>
        <w:rPr>
          <w:rFonts w:eastAsia="Times New Roman"/>
        </w:rPr>
      </w:pPr>
      <w:r>
        <w:rPr>
          <w:rFonts w:eastAsia="Times New Roman"/>
        </w:rPr>
        <w:tab/>
        <w:t>Brenda Hart</w:t>
      </w:r>
    </w:p>
    <w:p w:rsidR="00CF799B" w:rsidRPr="00607762" w:rsidRDefault="00CF799B" w:rsidP="00607762">
      <w:pPr>
        <w:tabs>
          <w:tab w:val="left" w:pos="3024"/>
        </w:tabs>
        <w:suppressAutoHyphens/>
        <w:jc w:val="both"/>
        <w:rPr>
          <w:rFonts w:eastAsia="Times New Roman"/>
        </w:rPr>
      </w:pPr>
      <w:r>
        <w:rPr>
          <w:rFonts w:eastAsia="Times New Roman"/>
        </w:rPr>
        <w:tab/>
        <w:t>Office of State Budget</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799B" w:rsidSect="0060776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8F023B" w:rsidRDefault="00CF799B" w:rsidP="00AF4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9B" w:rsidRPr="00522CE0"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t>TO AMEND SECTION 1</w:t>
      </w:r>
      <w:r>
        <w:noBreakHyphen/>
        <w:t>30</w:t>
      </w:r>
      <w:r>
        <w:noBreakHyphen/>
        <w:t>10 OF THE 1976 CODE, RELATING TO THE DEPARTMENTS OF STATE GOVERNMENT, TO PROVIDE THAT THE GOVERNING AUTHORITY OF THE DEPARTMENT OF INSURANCE SHALL BE THE “COMMISSIONER OF INSURANCE” ELECTED TO OFFICE UNDER THE LAWS OF THIS STATE; TO AMEND SECTION 38</w:t>
      </w:r>
      <w:r>
        <w:noBreakHyphen/>
        <w:t>1</w:t>
      </w:r>
      <w:r>
        <w:noBreakHyphen/>
        <w:t>20, RELATING TO DEFINITIONS UNDER THE INSURANCE LAWS OF THIS STATE, TO DELETE THE DEFINITION OF “DIRECTOR” OF THE DEPARTMENT OF INSURANCE AND SUBSTITUTE “COMMISSIONER OF INSURANCE”; TO AMEND SECTION 38</w:t>
      </w:r>
      <w:r>
        <w:noBreakHyphen/>
        <w:t>1</w:t>
      </w:r>
      <w:r>
        <w:noBreakHyphen/>
        <w:t>30, TO PROVIDE THAT EVERY REFERENCE TO “DIRECTOR OF THE DEPARTMENT OF INSURANCE” IN THE 1976 CODE SHALL BE DEEMED TO MEAN “COMMISSIONER OF INSURANCE” ; TO AMEND SECTION 38</w:t>
      </w:r>
      <w:r>
        <w:noBreakHyphen/>
        <w:t>3</w:t>
      </w:r>
      <w:r>
        <w:noBreakHyphen/>
        <w:t>10, RELATING TO THE DEPARTMENT OF INSURANCE, TO DELETE CERTAIN PROVISIONS RELATING TO THE DEPARTMENT</w:t>
      </w:r>
      <w:r w:rsidRPr="00D2582B">
        <w:t>’</w:t>
      </w:r>
      <w:r>
        <w:t>S DIRECTOR, TO PROVIDE THAT THE COMMISSIONER OF INSURANCE SHALL BE ELECTED RATHER THAN APPOINTED, AND TO MAKE CHANGES IN THE PROVISIONS CONCERNING THE REMOVAL OF THE COMMISSIONER; TO AMEND SECTION 38</w:t>
      </w:r>
      <w:r>
        <w:noBreakHyphen/>
        <w:t>3</w:t>
      </w:r>
      <w:r>
        <w:noBreakHyphen/>
        <w:t>100, RELATING TO THE DIRECTOR OF THE DEPARTMENT OF INSURANCE, TO, AMONG OTHER CHANGES, SUBSTITUTE “COMMISSIONER OF INSURANCE” FOR “DIRECTOR OF THE DEPARTMENT OF INSURANCE” AND DELETE THE REQUIREMENT THAT, IF THE COMMISSIONER BECOMES A CANDIDATE FOR PUBLIC OFFICE OR BECOMES A MEMBER OF A POLITICAL COMMITTEE DURING TENURE, HIS OFFICE MUST BE IMMEDIATELY VACATED; TO AMEND THE 1976 CODE BY ADDING SECTION 38</w:t>
      </w:r>
      <w:r>
        <w:noBreakHyphen/>
        <w:t>3</w:t>
      </w:r>
      <w:r>
        <w:noBreakHyphen/>
        <w:t>102 TO PROVIDE THAT THE COMMISSIONER OF INSURANCE MUST BE ELECTED TO OFFICE BY THE QUALIFIED ELECTORS OF THE STATE IN THE GENERAL ELECTION AND PROVIDE FOR THE COMMISSIONER</w:t>
      </w:r>
      <w:r w:rsidRPr="00D2582B">
        <w:t>’</w:t>
      </w:r>
      <w:r>
        <w:t>S TERM OF OFFICE, QUALIFICATIONS, VACANCIES, AND RELATED MATTERS; TO PROVIDE THAT THE ELECTION OF THE COMMISSIONER OF INSURANCE BEGINS WITH THE 2014 STATEWIDE ELECTION PROCESS AND THAT THE DIRECTOR SERVING ON THE EFFECTIVE DATE OF THIS ACT SHALL CONTINUE TO SERVE UNTIL HIS SUCCESSOR IS ELECTED AND QUALIFIES FOR OFFICE AS COMMISSIONER OF INSURANCE; TO PROVIDE THAT EVERY REFERENCE TO “DIRECTOR OF THE DEPARTMENT OF INSURANCE” IN THE 1976 CODE SHALL BE DEEMED TO MEAN “COMMISSIONER OF INSURANCE”; AND TO AUTHORIZE AND DIRECT THE CODE COMMISSIONER TO CHANGE CERTAIN REFERENCES.</w:t>
      </w:r>
    </w:p>
    <w:p w:rsidR="00CF799B" w:rsidRDefault="00CF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Be it enacted by the General Assembly of the State of South Carolina:</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1.</w:t>
      </w:r>
      <w:r w:rsidRPr="001873E6">
        <w:rPr>
          <w:color w:val="000000" w:themeColor="text1"/>
          <w:u w:color="000000" w:themeColor="text1"/>
        </w:rPr>
        <w:tab/>
        <w:t>Section 1</w:t>
      </w:r>
      <w:r>
        <w:rPr>
          <w:color w:val="000000" w:themeColor="text1"/>
          <w:u w:color="000000" w:themeColor="text1"/>
        </w:rPr>
        <w:noBreakHyphen/>
      </w:r>
      <w:r w:rsidRPr="001873E6">
        <w:rPr>
          <w:color w:val="000000" w:themeColor="text1"/>
          <w:u w:color="000000" w:themeColor="text1"/>
        </w:rPr>
        <w:t>30</w:t>
      </w:r>
      <w:r>
        <w:rPr>
          <w:color w:val="000000" w:themeColor="text1"/>
          <w:u w:color="000000" w:themeColor="text1"/>
        </w:rPr>
        <w:noBreakHyphen/>
      </w:r>
      <w:r w:rsidRPr="001873E6">
        <w:rPr>
          <w:color w:val="000000" w:themeColor="text1"/>
          <w:u w:color="000000" w:themeColor="text1"/>
        </w:rPr>
        <w:t>10(B)(1)(iii) of the 1976 Code is amended to read:</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873E6">
        <w:rPr>
          <w:color w:val="000000" w:themeColor="text1"/>
          <w:u w:color="000000" w:themeColor="text1"/>
        </w:rPr>
        <w:t>“(iii)</w:t>
      </w:r>
      <w:r>
        <w:rPr>
          <w:color w:val="000000" w:themeColor="text1"/>
          <w:u w:color="000000" w:themeColor="text1"/>
        </w:rPr>
        <w:tab/>
      </w:r>
      <w:r w:rsidRPr="001873E6">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w:t>
      </w:r>
      <w:r w:rsidRPr="001873E6">
        <w:rPr>
          <w:color w:val="000000" w:themeColor="text1"/>
          <w:u w:val="single" w:color="000000" w:themeColor="text1"/>
        </w:rPr>
        <w:t>, and, in the case of the Department of Insurance, the Commissioner of Insurance elected to office under the laws of this State</w:t>
      </w:r>
      <w:r>
        <w:rPr>
          <w:color w:val="000000" w:themeColor="text1"/>
          <w:u w:color="000000" w:themeColor="text1"/>
        </w:rPr>
        <w:t>; or</w:t>
      </w:r>
      <w:r w:rsidRPr="001873E6">
        <w:rPr>
          <w:color w:val="000000" w:themeColor="text1"/>
          <w:u w:color="000000" w:themeColor="text1"/>
        </w:rPr>
        <w:t>”</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2.</w:t>
      </w:r>
      <w:r w:rsidRPr="001873E6">
        <w:rPr>
          <w:color w:val="000000" w:themeColor="text1"/>
          <w:u w:color="000000" w:themeColor="text1"/>
        </w:rPr>
        <w:tab/>
        <w:t>Section 38</w:t>
      </w:r>
      <w:r>
        <w:rPr>
          <w:color w:val="000000" w:themeColor="text1"/>
          <w:u w:color="000000" w:themeColor="text1"/>
        </w:rPr>
        <w:noBreakHyphen/>
      </w:r>
      <w:r w:rsidRPr="001873E6">
        <w:rPr>
          <w:color w:val="000000" w:themeColor="text1"/>
          <w:u w:color="000000" w:themeColor="text1"/>
        </w:rPr>
        <w:t>1</w:t>
      </w:r>
      <w:r>
        <w:rPr>
          <w:color w:val="000000" w:themeColor="text1"/>
          <w:u w:color="000000" w:themeColor="text1"/>
        </w:rPr>
        <w:noBreakHyphen/>
      </w:r>
      <w:r w:rsidRPr="001873E6">
        <w:rPr>
          <w:color w:val="000000" w:themeColor="text1"/>
          <w:u w:color="000000" w:themeColor="text1"/>
        </w:rPr>
        <w:t>20(19) of the 1976 Code, is amended to read:</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“(19)</w:t>
      </w:r>
      <w:r w:rsidRPr="001873E6">
        <w:rPr>
          <w:color w:val="000000" w:themeColor="text1"/>
          <w:u w:color="000000" w:themeColor="text1"/>
        </w:rPr>
        <w:tab/>
      </w:r>
      <w:r w:rsidRPr="00D2582B">
        <w:rPr>
          <w:strike/>
          <w:color w:val="000000" w:themeColor="text1"/>
          <w:u w:color="000000" w:themeColor="text1"/>
        </w:rPr>
        <w:t>‘</w:t>
      </w:r>
      <w:r w:rsidRPr="001873E6">
        <w:rPr>
          <w:strike/>
          <w:color w:val="000000" w:themeColor="text1"/>
          <w:u w:color="000000" w:themeColor="text1"/>
        </w:rPr>
        <w:t>Director</w:t>
      </w:r>
      <w:r w:rsidRPr="00D2582B">
        <w:rPr>
          <w:color w:val="000000" w:themeColor="text1"/>
          <w:u w:color="000000" w:themeColor="text1"/>
        </w:rPr>
        <w:t>’</w:t>
      </w:r>
      <w:r w:rsidRPr="001873E6">
        <w:rPr>
          <w:color w:val="000000" w:themeColor="text1"/>
          <w:u w:color="000000" w:themeColor="text1"/>
        </w:rPr>
        <w:t xml:space="preserve"> </w:t>
      </w:r>
      <w:r w:rsidRPr="00D2582B">
        <w:rPr>
          <w:color w:val="000000" w:themeColor="text1"/>
          <w:u w:val="single" w:color="000000" w:themeColor="text1"/>
        </w:rPr>
        <w:t>‘</w:t>
      </w:r>
      <w:r w:rsidRPr="001873E6">
        <w:rPr>
          <w:color w:val="000000" w:themeColor="text1"/>
          <w:u w:val="single" w:color="000000" w:themeColor="text1"/>
        </w:rPr>
        <w:t>Commissioner of Insurance</w:t>
      </w:r>
      <w:r w:rsidRPr="00D2582B">
        <w:rPr>
          <w:color w:val="000000" w:themeColor="text1"/>
          <w:u w:val="single" w:color="000000" w:themeColor="text1"/>
        </w:rPr>
        <w:t>’</w:t>
      </w:r>
      <w:r w:rsidRPr="001873E6">
        <w:rPr>
          <w:color w:val="000000" w:themeColor="text1"/>
          <w:u w:color="000000" w:themeColor="text1"/>
        </w:rPr>
        <w:t xml:space="preserve"> means the person who is </w:t>
      </w:r>
      <w:r w:rsidRPr="001873E6">
        <w:rPr>
          <w:strike/>
          <w:color w:val="000000" w:themeColor="text1"/>
          <w:u w:color="000000" w:themeColor="text1"/>
        </w:rPr>
        <w:t>appointed by the Governor upon the advice and consent of the Senate</w:t>
      </w:r>
      <w:r w:rsidRPr="001873E6">
        <w:rPr>
          <w:color w:val="000000" w:themeColor="text1"/>
          <w:u w:color="000000" w:themeColor="text1"/>
        </w:rPr>
        <w:t xml:space="preserve"> </w:t>
      </w:r>
      <w:r w:rsidRPr="001873E6">
        <w:rPr>
          <w:color w:val="000000" w:themeColor="text1"/>
          <w:u w:val="single" w:color="000000" w:themeColor="text1"/>
        </w:rPr>
        <w:t>elected by the qualified electors of this State</w:t>
      </w:r>
      <w:r w:rsidRPr="001873E6">
        <w:rPr>
          <w:color w:val="000000" w:themeColor="text1"/>
          <w:u w:color="000000" w:themeColor="text1"/>
        </w:rPr>
        <w:t xml:space="preserve"> and who is responsible for the operation and management of the</w:t>
      </w:r>
      <w:r>
        <w:rPr>
          <w:color w:val="000000" w:themeColor="text1"/>
          <w:u w:color="000000" w:themeColor="text1"/>
        </w:rPr>
        <w:t xml:space="preserve"> </w:t>
      </w:r>
      <w:r w:rsidRPr="009D0360">
        <w:rPr>
          <w:strike/>
          <w:color w:val="000000" w:themeColor="text1"/>
          <w:u w:color="000000" w:themeColor="text1"/>
        </w:rPr>
        <w:t>department</w:t>
      </w:r>
      <w:r w:rsidRPr="001873E6">
        <w:rPr>
          <w:color w:val="000000" w:themeColor="text1"/>
          <w:u w:color="000000" w:themeColor="text1"/>
        </w:rPr>
        <w:t xml:space="preserve"> </w:t>
      </w:r>
      <w:r w:rsidRPr="00A071D3">
        <w:rPr>
          <w:color w:val="000000" w:themeColor="text1"/>
          <w:u w:val="single"/>
        </w:rPr>
        <w:t>Department of Insurance</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has the authority to appoint or designate the person or persons who shall serve at the pleasure of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to carry out the objectives or duties of the department as provided by law.  Furthermore, the </w:t>
      </w:r>
      <w:r w:rsidRPr="001873E6">
        <w:rPr>
          <w:strike/>
          <w:color w:val="000000" w:themeColor="text1"/>
          <w:u w:color="000000" w:themeColor="text1"/>
        </w:rPr>
        <w:t>directo</w:t>
      </w:r>
      <w:r w:rsidRPr="001873E6">
        <w:rPr>
          <w:color w:val="000000" w:themeColor="text1"/>
          <w:u w:color="000000" w:themeColor="text1"/>
        </w:rPr>
        <w:t xml:space="preserve">r </w:t>
      </w:r>
      <w:r w:rsidRPr="001873E6">
        <w:rPr>
          <w:color w:val="000000" w:themeColor="text1"/>
          <w:u w:val="single" w:color="000000" w:themeColor="text1"/>
        </w:rPr>
        <w:t>commissioner</w:t>
      </w:r>
      <w:r w:rsidRPr="001873E6">
        <w:rPr>
          <w:color w:val="000000" w:themeColor="text1"/>
          <w:u w:color="000000" w:themeColor="text1"/>
        </w:rPr>
        <w:t xml:space="preserve"> may bestow upon his designee or deputy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any duty or function required of him by law to manage and supervise the department.”</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Pr>
          <w:color w:val="000000" w:themeColor="text1"/>
          <w:u w:color="000000" w:themeColor="text1"/>
        </w:rPr>
        <w:tab/>
      </w:r>
      <w:r w:rsidRPr="001873E6">
        <w:rPr>
          <w:color w:val="000000" w:themeColor="text1"/>
          <w:u w:color="000000" w:themeColor="text1"/>
        </w:rPr>
        <w:t>3.</w:t>
      </w:r>
      <w:r w:rsidRPr="001873E6">
        <w:rPr>
          <w:color w:val="000000" w:themeColor="text1"/>
          <w:u w:color="000000" w:themeColor="text1"/>
        </w:rPr>
        <w:tab/>
        <w:t>Section 38</w:t>
      </w:r>
      <w:r>
        <w:rPr>
          <w:color w:val="000000" w:themeColor="text1"/>
          <w:u w:color="000000" w:themeColor="text1"/>
        </w:rPr>
        <w:noBreakHyphen/>
      </w:r>
      <w:r w:rsidRPr="001873E6">
        <w:rPr>
          <w:color w:val="000000" w:themeColor="text1"/>
          <w:u w:color="000000" w:themeColor="text1"/>
        </w:rPr>
        <w:t>1</w:t>
      </w:r>
      <w:r>
        <w:rPr>
          <w:color w:val="000000" w:themeColor="text1"/>
          <w:u w:color="000000" w:themeColor="text1"/>
        </w:rPr>
        <w:noBreakHyphen/>
      </w:r>
      <w:r w:rsidRPr="001873E6">
        <w:rPr>
          <w:color w:val="000000" w:themeColor="text1"/>
          <w:u w:color="000000" w:themeColor="text1"/>
        </w:rPr>
        <w:t>30 of the 1976 Code is amended to read:</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Pr>
          <w:color w:val="000000" w:themeColor="text1"/>
          <w:u w:color="000000" w:themeColor="text1"/>
        </w:rPr>
        <w:noBreakHyphen/>
      </w:r>
      <w:r w:rsidRPr="001873E6">
        <w:rPr>
          <w:color w:val="000000" w:themeColor="text1"/>
          <w:u w:color="000000" w:themeColor="text1"/>
        </w:rPr>
        <w:t>1</w:t>
      </w:r>
      <w:r>
        <w:rPr>
          <w:color w:val="000000" w:themeColor="text1"/>
          <w:u w:color="000000" w:themeColor="text1"/>
        </w:rPr>
        <w:noBreakHyphen/>
      </w:r>
      <w:r w:rsidRPr="001873E6">
        <w:rPr>
          <w:color w:val="000000" w:themeColor="text1"/>
          <w:u w:color="000000" w:themeColor="text1"/>
        </w:rPr>
        <w:t>30.</w:t>
      </w:r>
      <w:r w:rsidRPr="001873E6">
        <w:rPr>
          <w:color w:val="000000" w:themeColor="text1"/>
          <w:u w:color="000000" w:themeColor="text1"/>
        </w:rPr>
        <w:tab/>
        <w:t xml:space="preserve">Whenever in any other chapter of Title 38 the term </w:t>
      </w:r>
      <w:r w:rsidRPr="00D2582B">
        <w:rPr>
          <w:color w:val="000000" w:themeColor="text1"/>
          <w:u w:color="000000" w:themeColor="text1"/>
        </w:rPr>
        <w:t>‘</w:t>
      </w:r>
      <w:r w:rsidRPr="001873E6">
        <w:rPr>
          <w:strike/>
          <w:color w:val="000000" w:themeColor="text1"/>
          <w:u w:color="000000" w:themeColor="text1"/>
        </w:rPr>
        <w:t>Chief Insurance Commissioner</w:t>
      </w:r>
      <w:r w:rsidRPr="001873E6">
        <w:rPr>
          <w:color w:val="000000" w:themeColor="text1"/>
          <w:u w:color="000000" w:themeColor="text1"/>
        </w:rPr>
        <w:t xml:space="preserve"> </w:t>
      </w:r>
      <w:r w:rsidRPr="001873E6">
        <w:rPr>
          <w:color w:val="000000" w:themeColor="text1"/>
          <w:u w:val="single" w:color="000000" w:themeColor="text1"/>
        </w:rPr>
        <w:t>Director of the Department of Insurance</w:t>
      </w:r>
      <w:r w:rsidRPr="00D2582B">
        <w:rPr>
          <w:color w:val="000000" w:themeColor="text1"/>
          <w:u w:color="000000" w:themeColor="text1"/>
        </w:rPr>
        <w:t>’</w:t>
      </w:r>
      <w:r w:rsidRPr="001873E6">
        <w:rPr>
          <w:color w:val="000000" w:themeColor="text1"/>
          <w:u w:color="000000" w:themeColor="text1"/>
        </w:rPr>
        <w:t xml:space="preserve"> or </w:t>
      </w:r>
      <w:r w:rsidRPr="00D2582B">
        <w:rPr>
          <w:color w:val="000000" w:themeColor="text1"/>
          <w:u w:color="000000" w:themeColor="text1"/>
        </w:rPr>
        <w:t>‘</w:t>
      </w:r>
      <w:r w:rsidRPr="001873E6">
        <w:rPr>
          <w:strike/>
          <w:color w:val="000000" w:themeColor="text1"/>
          <w:u w:color="000000" w:themeColor="text1"/>
        </w:rPr>
        <w:t>Commissioner</w:t>
      </w:r>
      <w:r w:rsidRPr="001873E6">
        <w:rPr>
          <w:color w:val="000000" w:themeColor="text1"/>
          <w:u w:color="000000" w:themeColor="text1"/>
        </w:rPr>
        <w:t xml:space="preserve"> </w:t>
      </w:r>
      <w:r w:rsidRPr="001873E6">
        <w:rPr>
          <w:color w:val="000000" w:themeColor="text1"/>
          <w:u w:val="single" w:color="000000" w:themeColor="text1"/>
        </w:rPr>
        <w:t>Director</w:t>
      </w:r>
      <w:r w:rsidRPr="00D2582B">
        <w:rPr>
          <w:color w:val="000000" w:themeColor="text1"/>
          <w:u w:color="000000" w:themeColor="text1"/>
        </w:rPr>
        <w:t>’</w:t>
      </w:r>
      <w:r w:rsidRPr="001873E6">
        <w:rPr>
          <w:color w:val="000000" w:themeColor="text1"/>
          <w:u w:color="000000" w:themeColor="text1"/>
        </w:rPr>
        <w:t xml:space="preserve"> appears or is used, is shall be deemed to mean the </w:t>
      </w:r>
      <w:r w:rsidRPr="001873E6">
        <w:rPr>
          <w:strike/>
          <w:color w:val="000000" w:themeColor="text1"/>
          <w:u w:color="000000" w:themeColor="text1"/>
        </w:rPr>
        <w:t>Director of the Department of Insurance</w:t>
      </w:r>
      <w:r w:rsidRPr="001873E6">
        <w:rPr>
          <w:color w:val="000000" w:themeColor="text1"/>
          <w:u w:color="000000" w:themeColor="text1"/>
        </w:rPr>
        <w:t xml:space="preserve"> </w:t>
      </w:r>
      <w:r w:rsidRPr="001873E6">
        <w:rPr>
          <w:color w:val="000000" w:themeColor="text1"/>
          <w:u w:val="single" w:color="000000" w:themeColor="text1"/>
        </w:rPr>
        <w:t>Chief Insurance Commissioner</w:t>
      </w:r>
      <w:r w:rsidRPr="001873E6">
        <w:rPr>
          <w:color w:val="000000" w:themeColor="text1"/>
          <w:u w:color="000000" w:themeColor="text1"/>
        </w:rPr>
        <w:t xml:space="preserve"> or his designee.</w:t>
      </w:r>
      <w:r>
        <w:rPr>
          <w:color w:val="000000" w:themeColor="text1"/>
          <w:u w:color="000000" w:themeColor="text1"/>
        </w:rPr>
        <w:t>”</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4.</w:t>
      </w:r>
      <w:r w:rsidRPr="001873E6">
        <w:rPr>
          <w:color w:val="000000" w:themeColor="text1"/>
          <w:u w:color="000000" w:themeColor="text1"/>
        </w:rPr>
        <w:tab/>
        <w:t>Section 38</w:t>
      </w:r>
      <w:r>
        <w:rPr>
          <w:color w:val="000000" w:themeColor="text1"/>
          <w:u w:color="000000" w:themeColor="text1"/>
        </w:rPr>
        <w:noBreakHyphen/>
      </w:r>
      <w:r w:rsidRPr="001873E6">
        <w:rPr>
          <w:color w:val="000000" w:themeColor="text1"/>
          <w:u w:color="000000" w:themeColor="text1"/>
        </w:rPr>
        <w:t>3</w:t>
      </w:r>
      <w:r>
        <w:rPr>
          <w:color w:val="000000" w:themeColor="text1"/>
          <w:u w:color="000000" w:themeColor="text1"/>
        </w:rPr>
        <w:noBreakHyphen/>
      </w:r>
      <w:r w:rsidRPr="001873E6">
        <w:rPr>
          <w:color w:val="000000" w:themeColor="text1"/>
          <w:u w:color="000000" w:themeColor="text1"/>
        </w:rPr>
        <w:t>10 of the 1976 Code is amended to read:</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Pr>
          <w:color w:val="000000" w:themeColor="text1"/>
          <w:u w:color="000000" w:themeColor="text1"/>
        </w:rPr>
        <w:noBreakHyphen/>
      </w:r>
      <w:r w:rsidRPr="001873E6">
        <w:rPr>
          <w:color w:val="000000" w:themeColor="text1"/>
          <w:u w:color="000000" w:themeColor="text1"/>
        </w:rPr>
        <w:t>3</w:t>
      </w:r>
      <w:r>
        <w:rPr>
          <w:color w:val="000000" w:themeColor="text1"/>
          <w:u w:color="000000" w:themeColor="text1"/>
        </w:rPr>
        <w:noBreakHyphen/>
      </w:r>
      <w:r w:rsidRPr="001873E6">
        <w:rPr>
          <w:color w:val="000000" w:themeColor="text1"/>
          <w:u w:color="000000" w:themeColor="text1"/>
        </w:rPr>
        <w:t>10.</w:t>
      </w:r>
      <w:r w:rsidRPr="001873E6">
        <w:rPr>
          <w:color w:val="000000" w:themeColor="text1"/>
          <w:u w:color="000000" w:themeColor="text1"/>
        </w:rPr>
        <w:tab/>
        <w:t xml:space="preserve">There is established a separate and distinct department of this State, known as the Department of Insurance.  The department must be managed and operated by a </w:t>
      </w:r>
      <w:r w:rsidRPr="001873E6">
        <w:rPr>
          <w:strike/>
          <w:color w:val="000000" w:themeColor="text1"/>
          <w:u w:color="000000" w:themeColor="text1"/>
        </w:rPr>
        <w:t>director</w:t>
      </w:r>
      <w:r w:rsidRPr="001873E6">
        <w:rPr>
          <w:color w:val="000000" w:themeColor="text1"/>
          <w:u w:color="000000" w:themeColor="text1"/>
        </w:rPr>
        <w:t xml:space="preserve"> </w:t>
      </w:r>
      <w:r w:rsidRPr="001873E6">
        <w:rPr>
          <w:strike/>
          <w:color w:val="000000" w:themeColor="text1"/>
          <w:u w:color="000000" w:themeColor="text1"/>
        </w:rPr>
        <w:t>appointed by the Governor upon the advice and consent of the Senate</w:t>
      </w:r>
      <w:r w:rsidRPr="001873E6">
        <w:rPr>
          <w:color w:val="000000" w:themeColor="text1"/>
          <w:u w:color="000000" w:themeColor="text1"/>
        </w:rPr>
        <w:t xml:space="preserve"> </w:t>
      </w:r>
      <w:r w:rsidRPr="001873E6">
        <w:rPr>
          <w:color w:val="000000" w:themeColor="text1"/>
          <w:u w:val="single" w:color="000000" w:themeColor="text1"/>
        </w:rPr>
        <w:t>commissioner elected by the qualified electors of this State</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is subject to removal </w:t>
      </w:r>
      <w:r w:rsidRPr="001873E6">
        <w:rPr>
          <w:strike/>
          <w:color w:val="000000" w:themeColor="text1"/>
          <w:u w:color="000000" w:themeColor="text1"/>
        </w:rPr>
        <w:t>by the Governor as provided in Section 1</w:t>
      </w:r>
      <w:r>
        <w:rPr>
          <w:strike/>
          <w:color w:val="000000" w:themeColor="text1"/>
          <w:u w:color="000000" w:themeColor="text1"/>
        </w:rPr>
        <w:noBreakHyphen/>
      </w:r>
      <w:r w:rsidRPr="001873E6">
        <w:rPr>
          <w:strike/>
          <w:color w:val="000000" w:themeColor="text1"/>
          <w:u w:color="000000" w:themeColor="text1"/>
        </w:rPr>
        <w:t>3</w:t>
      </w:r>
      <w:r>
        <w:rPr>
          <w:strike/>
          <w:color w:val="000000" w:themeColor="text1"/>
          <w:u w:color="000000" w:themeColor="text1"/>
        </w:rPr>
        <w:noBreakHyphen/>
      </w:r>
      <w:r w:rsidRPr="001873E6">
        <w:rPr>
          <w:strike/>
          <w:color w:val="000000" w:themeColor="text1"/>
          <w:u w:color="000000" w:themeColor="text1"/>
        </w:rPr>
        <w:t>240(B)</w:t>
      </w:r>
      <w:r w:rsidRPr="001873E6">
        <w:rPr>
          <w:color w:val="000000" w:themeColor="text1"/>
          <w:u w:color="000000" w:themeColor="text1"/>
        </w:rPr>
        <w:t xml:space="preserve"> </w:t>
      </w:r>
      <w:r w:rsidRPr="001873E6">
        <w:rPr>
          <w:color w:val="000000" w:themeColor="text1"/>
          <w:u w:val="single" w:color="000000" w:themeColor="text1"/>
        </w:rPr>
        <w:t>from office as may be provided by law for the other officers of the executive department of this State</w:t>
      </w:r>
      <w:r w:rsidRPr="001873E6">
        <w:rPr>
          <w:color w:val="000000" w:themeColor="text1"/>
          <w:u w:color="000000" w:themeColor="text1"/>
        </w:rPr>
        <w:t xml:space="preserve">.  </w:t>
      </w:r>
      <w:r w:rsidRPr="001873E6">
        <w:rPr>
          <w:strike/>
          <w:color w:val="000000" w:themeColor="text1"/>
          <w:u w:color="000000" w:themeColor="text1"/>
        </w:rPr>
        <w:t>The director shall  be selected with special reference to his training, experience, technical knowledge of the insurance industry, and demonstrated administrative ability.</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may appoint or designate the person or persons who shall serve at the pleasure of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to carry out the objectives or duties of the department as provided by law.  Furthermore,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may bestow upon his designee or deputy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any duty or function required of him by law in managing or supervising the Department of Insurance.”</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5.</w:t>
      </w:r>
      <w:r w:rsidRPr="001873E6">
        <w:rPr>
          <w:color w:val="000000" w:themeColor="text1"/>
          <w:u w:color="000000" w:themeColor="text1"/>
        </w:rPr>
        <w:tab/>
        <w:t>Section 38</w:t>
      </w:r>
      <w:r>
        <w:rPr>
          <w:color w:val="000000" w:themeColor="text1"/>
          <w:u w:color="000000" w:themeColor="text1"/>
        </w:rPr>
        <w:noBreakHyphen/>
      </w:r>
      <w:r w:rsidRPr="001873E6">
        <w:rPr>
          <w:color w:val="000000" w:themeColor="text1"/>
          <w:u w:color="000000" w:themeColor="text1"/>
        </w:rPr>
        <w:t>3</w:t>
      </w:r>
      <w:r>
        <w:rPr>
          <w:color w:val="000000" w:themeColor="text1"/>
          <w:u w:color="000000" w:themeColor="text1"/>
        </w:rPr>
        <w:noBreakHyphen/>
      </w:r>
      <w:r w:rsidRPr="001873E6">
        <w:rPr>
          <w:color w:val="000000" w:themeColor="text1"/>
          <w:u w:color="000000" w:themeColor="text1"/>
        </w:rPr>
        <w:t>100 of the 1976 Code is amended to read:</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Pr>
          <w:color w:val="000000" w:themeColor="text1"/>
          <w:u w:color="000000" w:themeColor="text1"/>
        </w:rPr>
        <w:noBreakHyphen/>
      </w:r>
      <w:r w:rsidRPr="001873E6">
        <w:rPr>
          <w:color w:val="000000" w:themeColor="text1"/>
          <w:u w:color="000000" w:themeColor="text1"/>
        </w:rPr>
        <w:t>3</w:t>
      </w:r>
      <w:r>
        <w:rPr>
          <w:color w:val="000000" w:themeColor="text1"/>
          <w:u w:color="000000" w:themeColor="text1"/>
        </w:rPr>
        <w:noBreakHyphen/>
      </w:r>
      <w:r w:rsidRPr="001873E6">
        <w:rPr>
          <w:color w:val="000000" w:themeColor="text1"/>
          <w:u w:color="000000" w:themeColor="text1"/>
        </w:rPr>
        <w:t>100.</w:t>
      </w:r>
      <w:r w:rsidRPr="001873E6">
        <w:rPr>
          <w:color w:val="000000" w:themeColor="text1"/>
          <w:u w:color="000000" w:themeColor="text1"/>
        </w:rPr>
        <w:tab/>
        <w:t xml:space="preserve">The </w:t>
      </w:r>
      <w:r w:rsidRPr="001873E6">
        <w:rPr>
          <w:strike/>
          <w:color w:val="000000" w:themeColor="text1"/>
          <w:u w:color="000000" w:themeColor="text1"/>
        </w:rPr>
        <w:t>director or his designee</w:t>
      </w:r>
      <w:r w:rsidRPr="001873E6">
        <w:rPr>
          <w:color w:val="000000" w:themeColor="text1"/>
          <w:u w:color="000000" w:themeColor="text1"/>
        </w:rPr>
        <w:t xml:space="preserve"> </w:t>
      </w:r>
      <w:r w:rsidRPr="001873E6">
        <w:rPr>
          <w:color w:val="000000" w:themeColor="text1"/>
          <w:u w:val="single" w:color="000000" w:themeColor="text1"/>
        </w:rPr>
        <w:t>Commissioner of Insurance</w:t>
      </w:r>
      <w:r w:rsidRPr="001873E6">
        <w:rPr>
          <w:color w:val="000000" w:themeColor="text1"/>
          <w:u w:color="000000" w:themeColor="text1"/>
        </w:rPr>
        <w:t xml:space="preserve"> is not subject to the State Employee Grievance Committee or any internal grievance procedure established at the </w:t>
      </w:r>
      <w:r w:rsidRPr="001873E6">
        <w:rPr>
          <w:strike/>
          <w:color w:val="000000" w:themeColor="text1"/>
          <w:u w:color="000000" w:themeColor="text1"/>
        </w:rPr>
        <w:t>Insurance</w:t>
      </w:r>
      <w:r w:rsidRPr="001873E6">
        <w:rPr>
          <w:color w:val="000000" w:themeColor="text1"/>
          <w:u w:color="000000" w:themeColor="text1"/>
        </w:rPr>
        <w:t xml:space="preserve"> Department </w:t>
      </w:r>
      <w:r w:rsidRPr="001873E6">
        <w:rPr>
          <w:color w:val="000000" w:themeColor="text1"/>
          <w:u w:val="single" w:color="000000" w:themeColor="text1"/>
        </w:rPr>
        <w:t>of Insurance</w:t>
      </w:r>
      <w:r w:rsidRPr="001873E6">
        <w:rPr>
          <w:color w:val="000000" w:themeColor="text1"/>
          <w:u w:color="000000" w:themeColor="text1"/>
        </w:rPr>
        <w:t xml:space="preserve">.  The </w:t>
      </w:r>
      <w:r w:rsidRPr="001873E6">
        <w:rPr>
          <w:strike/>
          <w:color w:val="000000" w:themeColor="text1"/>
          <w:u w:color="000000" w:themeColor="text1"/>
        </w:rPr>
        <w:t>director or his designee</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sidRPr="001873E6">
        <w:rPr>
          <w:strike/>
          <w:color w:val="000000" w:themeColor="text1"/>
          <w:u w:color="000000" w:themeColor="text1"/>
        </w:rPr>
        <w:t>If he becomes a candidate for public office or becomes a member of a political committee during tenure, his office as director or his designee must be immediately vacated.</w:t>
      </w:r>
      <w:r w:rsidRPr="001873E6">
        <w:rPr>
          <w:color w:val="000000" w:themeColor="text1"/>
          <w:u w:color="000000" w:themeColor="text1"/>
        </w:rPr>
        <w:t>”</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6.</w:t>
      </w:r>
      <w:r w:rsidRPr="001873E6">
        <w:rPr>
          <w:color w:val="000000" w:themeColor="text1"/>
          <w:u w:color="000000" w:themeColor="text1"/>
        </w:rPr>
        <w:tab/>
      </w:r>
      <w:r>
        <w:rPr>
          <w:color w:val="000000" w:themeColor="text1"/>
          <w:u w:color="000000" w:themeColor="text1"/>
        </w:rPr>
        <w:t>Chapter 3, Title 38 of t</w:t>
      </w:r>
      <w:r w:rsidRPr="001873E6">
        <w:rPr>
          <w:color w:val="000000" w:themeColor="text1"/>
          <w:u w:color="000000" w:themeColor="text1"/>
        </w:rPr>
        <w:t>he 1976 Code is amended by adding:</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Pr>
          <w:color w:val="000000" w:themeColor="text1"/>
          <w:u w:color="000000" w:themeColor="text1"/>
        </w:rPr>
        <w:noBreakHyphen/>
      </w:r>
      <w:r w:rsidRPr="001873E6">
        <w:rPr>
          <w:color w:val="000000" w:themeColor="text1"/>
          <w:u w:color="000000" w:themeColor="text1"/>
        </w:rPr>
        <w:t>3</w:t>
      </w:r>
      <w:r>
        <w:rPr>
          <w:color w:val="000000" w:themeColor="text1"/>
          <w:u w:color="000000" w:themeColor="text1"/>
        </w:rPr>
        <w:noBreakHyphen/>
      </w:r>
      <w:r w:rsidRPr="001873E6">
        <w:rPr>
          <w:color w:val="000000" w:themeColor="text1"/>
          <w:u w:color="000000" w:themeColor="text1"/>
        </w:rPr>
        <w:t>102.</w:t>
      </w:r>
      <w:r w:rsidRPr="001873E6">
        <w:rPr>
          <w:color w:val="000000" w:themeColor="text1"/>
          <w:u w:color="000000" w:themeColor="text1"/>
        </w:rPr>
        <w:tab/>
        <w:t>The Commissioner of Insurance must be elected by the qualifie</w:t>
      </w:r>
      <w:r>
        <w:rPr>
          <w:color w:val="000000" w:themeColor="text1"/>
          <w:u w:color="000000" w:themeColor="text1"/>
        </w:rPr>
        <w:t>d electors of the State in the g</w:t>
      </w:r>
      <w:r w:rsidRPr="001873E6">
        <w:rPr>
          <w:color w:val="000000" w:themeColor="text1"/>
          <w:u w:color="000000" w:themeColor="text1"/>
        </w:rPr>
        <w:t>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commissioner.  No candidate for or person elected to the office of commissioner shall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commissioner must be filled by the Governor for the unexpired portion of the term.”</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7.</w:t>
      </w:r>
      <w:r w:rsidRPr="001873E6">
        <w:rPr>
          <w:color w:val="000000" w:themeColor="text1"/>
          <w:u w:color="000000" w:themeColor="text1"/>
        </w:rPr>
        <w:tab/>
        <w:t>The election of the Commissioner of Insurance provided in Section 38</w:t>
      </w:r>
      <w:r>
        <w:rPr>
          <w:color w:val="000000" w:themeColor="text1"/>
          <w:u w:color="000000" w:themeColor="text1"/>
        </w:rPr>
        <w:noBreakHyphen/>
      </w:r>
      <w:r w:rsidRPr="001873E6">
        <w:rPr>
          <w:color w:val="000000" w:themeColor="text1"/>
          <w:u w:color="000000" w:themeColor="text1"/>
        </w:rPr>
        <w:t>3</w:t>
      </w:r>
      <w:r>
        <w:rPr>
          <w:color w:val="000000" w:themeColor="text1"/>
          <w:u w:color="000000" w:themeColor="text1"/>
        </w:rPr>
        <w:noBreakHyphen/>
      </w:r>
      <w:r w:rsidRPr="001873E6">
        <w:rPr>
          <w:color w:val="000000" w:themeColor="text1"/>
          <w:u w:color="000000" w:themeColor="text1"/>
        </w:rPr>
        <w:t>102 of the 1976 Code, as contained in Section 6 of this act, begins with the 2014 statewide election process.  The director serving on the effective date of this act shall continue to serve until his successor is elected and qualifies for office as Commissioner of Insurance.</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8.</w:t>
      </w:r>
      <w:r w:rsidRPr="001873E6">
        <w:rPr>
          <w:color w:val="000000" w:themeColor="text1"/>
          <w:u w:color="000000" w:themeColor="text1"/>
        </w:rPr>
        <w:tab/>
        <w:t>(A)</w:t>
      </w:r>
      <w:r w:rsidRPr="001873E6">
        <w:rPr>
          <w:color w:val="000000" w:themeColor="text1"/>
          <w:u w:color="000000" w:themeColor="text1"/>
        </w:rPr>
        <w:tab/>
        <w:t>Every reference of any kind whatever to “Director of the Department of Insurance” in Title 38 and in any other provision of law contained in the 1976 Code of Laws shall be deemed to mean “Commissioner of Insurance”.</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(B)</w:t>
      </w:r>
      <w:r w:rsidRPr="001873E6">
        <w:rPr>
          <w:color w:val="000000" w:themeColor="text1"/>
          <w:u w:color="000000" w:themeColor="text1"/>
        </w:rPr>
        <w:tab/>
        <w:t>The Code Commissioner is authorized and directed to change in a timely manner all references to “Director of the Department of Insurance” to “Commissioner of Insurance”.</w:t>
      </w: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99B" w:rsidRPr="001873E6" w:rsidRDefault="00CF799B"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r>
      <w:r>
        <w:rPr>
          <w:color w:val="000000" w:themeColor="text1"/>
          <w:u w:color="000000" w:themeColor="text1"/>
        </w:rPr>
        <w:t>9</w:t>
      </w:r>
      <w:r w:rsidRPr="001873E6">
        <w:rPr>
          <w:color w:val="000000" w:themeColor="text1"/>
          <w:u w:color="000000" w:themeColor="text1"/>
        </w:rPr>
        <w:t>.</w:t>
      </w:r>
      <w:r w:rsidRPr="001873E6">
        <w:rPr>
          <w:color w:val="000000" w:themeColor="text1"/>
          <w:u w:color="000000" w:themeColor="text1"/>
        </w:rPr>
        <w:tab/>
        <w:t>Except as otherwise specifically provided herein, this act takes effect January 1, 2013.</w:t>
      </w:r>
    </w:p>
    <w:p w:rsidR="00CF799B" w:rsidRDefault="00CF7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4EBC" w:rsidRDefault="00AF4EBC" w:rsidP="00CF7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F4EBC" w:rsidSect="0060776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AD2" w:rsidRDefault="00F62AD2" w:rsidP="00522CE0">
      <w:r>
        <w:separator/>
      </w:r>
    </w:p>
  </w:endnote>
  <w:endnote w:type="continuationSeparator" w:id="0">
    <w:p w:rsidR="00F62AD2" w:rsidRDefault="00F62A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3260EA-8ECC-4068-81A2-B0E1149AC1B2}"/>
    <w:embedBold r:id="rId2" w:fontKey="{AB80B132-941F-4AFB-9EB0-84515FA2EBDC}"/>
    <w:embedItalic r:id="rId3" w:fontKey="{8A2C0386-8D95-4E68-B398-EC2F67F4FDB4}"/>
  </w:font>
  <w:font w:name="Calibri">
    <w:panose1 w:val="020F0502020204030204"/>
    <w:charset w:val="00"/>
    <w:family w:val="swiss"/>
    <w:pitch w:val="variable"/>
    <w:sig w:usb0="E10002FF" w:usb1="4000ACFF" w:usb2="00000009" w:usb3="00000000" w:csb0="0000019F" w:csb1="00000000"/>
    <w:embedRegular r:id="rId4" w:fontKey="{2E69B0D3-18C5-462A-A6F0-F40DD130E468}"/>
    <w:embedBold r:id="rId5" w:fontKey="{417AAC4E-FE37-499E-912A-CE32F8B30292}"/>
  </w:font>
  <w:font w:name="Wingdings">
    <w:panose1 w:val="05000000000000000000"/>
    <w:charset w:val="02"/>
    <w:family w:val="auto"/>
    <w:pitch w:val="variable"/>
    <w:sig w:usb0="00000000" w:usb1="10000000" w:usb2="00000000" w:usb3="00000000" w:csb0="80000000" w:csb1="00000000"/>
    <w:embedRegular r:id="rId6" w:fontKey="{90BC1B01-3C49-440A-B745-3D6342CFA922}"/>
  </w:font>
  <w:font w:name="Cambria">
    <w:panose1 w:val="02040503050406030204"/>
    <w:charset w:val="00"/>
    <w:family w:val="roman"/>
    <w:pitch w:val="variable"/>
    <w:sig w:usb0="E00002FF" w:usb1="400004FF" w:usb2="00000000" w:usb3="00000000" w:csb0="0000019F" w:csb1="00000000"/>
    <w:embedRegular r:id="rId7" w:fontKey="{CAAA8D18-E6DC-4697-8103-1550546D49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99B" w:rsidRPr="00AF4EBC" w:rsidRDefault="00CF799B" w:rsidP="00AF4EBC">
    <w:pPr>
      <w:pStyle w:val="Footer"/>
      <w:tabs>
        <w:tab w:val="clear" w:pos="4680"/>
        <w:tab w:val="clear" w:pos="9360"/>
        <w:tab w:val="center" w:pos="2995"/>
      </w:tabs>
      <w:spacing w:before="120"/>
    </w:pPr>
    <w:r>
      <w:t>[1124-</w:t>
    </w:r>
    <w:r w:rsidR="00290BC3">
      <w:fldChar w:fldCharType="begin"/>
    </w:r>
    <w:r w:rsidR="00290BC3">
      <w:instrText xml:space="preserve"> PAGE  \* MERGEFORMAT </w:instrText>
    </w:r>
    <w:r w:rsidR="00290BC3">
      <w:fldChar w:fldCharType="separate"/>
    </w:r>
    <w:r w:rsidR="00290BC3">
      <w:rPr>
        <w:noProof/>
      </w:rPr>
      <w:t>1</w:t>
    </w:r>
    <w:r w:rsidR="00290BC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762" w:rsidRPr="00AF4EBC" w:rsidRDefault="00CF799B" w:rsidP="00AF4EBC">
    <w:pPr>
      <w:pStyle w:val="Footer"/>
      <w:tabs>
        <w:tab w:val="clear" w:pos="4680"/>
        <w:tab w:val="clear" w:pos="9360"/>
        <w:tab w:val="center" w:pos="2995"/>
      </w:tabs>
      <w:spacing w:before="120"/>
    </w:pPr>
    <w:r>
      <w:t>[1124]</w:t>
    </w:r>
    <w:r>
      <w:tab/>
    </w:r>
    <w:r w:rsidR="00575F89">
      <w:fldChar w:fldCharType="begin"/>
    </w:r>
    <w:r>
      <w:instrText xml:space="preserve"> PAGE  \* MERGEFORMAT </w:instrText>
    </w:r>
    <w:r w:rsidR="00575F89">
      <w:fldChar w:fldCharType="separate"/>
    </w:r>
    <w:r>
      <w:rPr>
        <w:noProof/>
      </w:rPr>
      <w:t>5</w:t>
    </w:r>
    <w:r w:rsidR="00575F8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AD2" w:rsidRDefault="00F62AD2" w:rsidP="00522CE0">
      <w:r>
        <w:separator/>
      </w:r>
    </w:p>
  </w:footnote>
  <w:footnote w:type="continuationSeparator" w:id="0">
    <w:p w:rsidR="00F62AD2" w:rsidRDefault="00F62A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1ELEC.REM.LAR"/>
    <w:docVar w:name="CoverAttorneyInitials" w:val="REM"/>
    <w:docVar w:name="CoverAttorneyLastName" w:val="Maldonado"/>
    <w:docVar w:name="CoverBillType" w:val="b"/>
    <w:docVar w:name="CoverSenator" w:val="LAR"/>
    <w:docVar w:name="dvBillNumber" w:val="1124"/>
    <w:docVar w:name="dvBillNumberPrefix" w:val="S. "/>
    <w:docVar w:name="dvOriginalBody" w:val="Senate"/>
    <w:docVar w:name="fulldraftpath" w:val="L:\S-RES\LAR\001ELEC.REM.LAR.DOCX"/>
    <w:docVar w:name="NameofBody" w:val="S"/>
    <w:docVar w:name="vgroup2" w:val="S-RES"/>
  </w:docVars>
  <w:rsids>
    <w:rsidRoot w:val="004D1EB0"/>
    <w:rsid w:val="00006CAD"/>
    <w:rsid w:val="000152E6"/>
    <w:rsid w:val="00016E84"/>
    <w:rsid w:val="00042AC1"/>
    <w:rsid w:val="00046516"/>
    <w:rsid w:val="0007601D"/>
    <w:rsid w:val="000A661E"/>
    <w:rsid w:val="000B0720"/>
    <w:rsid w:val="000B5EAF"/>
    <w:rsid w:val="00110806"/>
    <w:rsid w:val="00137010"/>
    <w:rsid w:val="0014656D"/>
    <w:rsid w:val="00170561"/>
    <w:rsid w:val="00184A15"/>
    <w:rsid w:val="00186AC9"/>
    <w:rsid w:val="00197DF1"/>
    <w:rsid w:val="001A08CE"/>
    <w:rsid w:val="001B3DD9"/>
    <w:rsid w:val="001B7E5D"/>
    <w:rsid w:val="001C3FF8"/>
    <w:rsid w:val="001D3BAC"/>
    <w:rsid w:val="00210080"/>
    <w:rsid w:val="00235B5A"/>
    <w:rsid w:val="00245C4E"/>
    <w:rsid w:val="002479F8"/>
    <w:rsid w:val="00290BC3"/>
    <w:rsid w:val="002B6F86"/>
    <w:rsid w:val="002C1321"/>
    <w:rsid w:val="002C5896"/>
    <w:rsid w:val="002D3BED"/>
    <w:rsid w:val="00307C2B"/>
    <w:rsid w:val="003213BB"/>
    <w:rsid w:val="00334B16"/>
    <w:rsid w:val="00383247"/>
    <w:rsid w:val="00391CA3"/>
    <w:rsid w:val="003A6E44"/>
    <w:rsid w:val="003D6E2B"/>
    <w:rsid w:val="003E0134"/>
    <w:rsid w:val="003E7597"/>
    <w:rsid w:val="00450668"/>
    <w:rsid w:val="00474A15"/>
    <w:rsid w:val="004915BC"/>
    <w:rsid w:val="004952FA"/>
    <w:rsid w:val="004A10DA"/>
    <w:rsid w:val="004B6A22"/>
    <w:rsid w:val="004D1EB0"/>
    <w:rsid w:val="004D7F37"/>
    <w:rsid w:val="00522CE0"/>
    <w:rsid w:val="00536952"/>
    <w:rsid w:val="00565148"/>
    <w:rsid w:val="00575769"/>
    <w:rsid w:val="00575F89"/>
    <w:rsid w:val="00593361"/>
    <w:rsid w:val="005A413B"/>
    <w:rsid w:val="005A5017"/>
    <w:rsid w:val="005A648C"/>
    <w:rsid w:val="005C6093"/>
    <w:rsid w:val="005F1745"/>
    <w:rsid w:val="0060594D"/>
    <w:rsid w:val="006915EB"/>
    <w:rsid w:val="006C74EA"/>
    <w:rsid w:val="0070644A"/>
    <w:rsid w:val="00716A24"/>
    <w:rsid w:val="00720D40"/>
    <w:rsid w:val="007215A4"/>
    <w:rsid w:val="007318D4"/>
    <w:rsid w:val="00740730"/>
    <w:rsid w:val="00742CDF"/>
    <w:rsid w:val="00757398"/>
    <w:rsid w:val="00765784"/>
    <w:rsid w:val="00785D7C"/>
    <w:rsid w:val="007A4390"/>
    <w:rsid w:val="007E5CB7"/>
    <w:rsid w:val="00815D4F"/>
    <w:rsid w:val="008314D2"/>
    <w:rsid w:val="00884F87"/>
    <w:rsid w:val="008B1C06"/>
    <w:rsid w:val="008B2F42"/>
    <w:rsid w:val="008C3697"/>
    <w:rsid w:val="008E185F"/>
    <w:rsid w:val="008E5026"/>
    <w:rsid w:val="008F023B"/>
    <w:rsid w:val="00901B60"/>
    <w:rsid w:val="0090422F"/>
    <w:rsid w:val="00904E16"/>
    <w:rsid w:val="009162B3"/>
    <w:rsid w:val="00927C62"/>
    <w:rsid w:val="00961400"/>
    <w:rsid w:val="00963827"/>
    <w:rsid w:val="00983951"/>
    <w:rsid w:val="00984124"/>
    <w:rsid w:val="00984640"/>
    <w:rsid w:val="00995C37"/>
    <w:rsid w:val="009C118A"/>
    <w:rsid w:val="009D0360"/>
    <w:rsid w:val="00A02011"/>
    <w:rsid w:val="00A071D3"/>
    <w:rsid w:val="00A4011E"/>
    <w:rsid w:val="00A86015"/>
    <w:rsid w:val="00A9594E"/>
    <w:rsid w:val="00AA476B"/>
    <w:rsid w:val="00AB7DF3"/>
    <w:rsid w:val="00AE59C8"/>
    <w:rsid w:val="00AF4EBC"/>
    <w:rsid w:val="00B10098"/>
    <w:rsid w:val="00B5790D"/>
    <w:rsid w:val="00B945C5"/>
    <w:rsid w:val="00BA20EA"/>
    <w:rsid w:val="00BB5AFC"/>
    <w:rsid w:val="00BC0A56"/>
    <w:rsid w:val="00BD166E"/>
    <w:rsid w:val="00C45366"/>
    <w:rsid w:val="00C57023"/>
    <w:rsid w:val="00C622A2"/>
    <w:rsid w:val="00C74052"/>
    <w:rsid w:val="00C851E9"/>
    <w:rsid w:val="00CB187A"/>
    <w:rsid w:val="00CC0EC7"/>
    <w:rsid w:val="00CE6576"/>
    <w:rsid w:val="00CF799B"/>
    <w:rsid w:val="00D1088B"/>
    <w:rsid w:val="00D139FB"/>
    <w:rsid w:val="00D14DE6"/>
    <w:rsid w:val="00D156D2"/>
    <w:rsid w:val="00D2582B"/>
    <w:rsid w:val="00D34FE2"/>
    <w:rsid w:val="00D86943"/>
    <w:rsid w:val="00DA47B9"/>
    <w:rsid w:val="00E058D3"/>
    <w:rsid w:val="00E1226F"/>
    <w:rsid w:val="00E3319F"/>
    <w:rsid w:val="00E546EE"/>
    <w:rsid w:val="00E76AD9"/>
    <w:rsid w:val="00E91E2F"/>
    <w:rsid w:val="00E9565A"/>
    <w:rsid w:val="00EA3546"/>
    <w:rsid w:val="00EB47AE"/>
    <w:rsid w:val="00EC34E1"/>
    <w:rsid w:val="00F0234A"/>
    <w:rsid w:val="00F52959"/>
    <w:rsid w:val="00F55884"/>
    <w:rsid w:val="00F62AD2"/>
    <w:rsid w:val="00F84123"/>
    <w:rsid w:val="00F94745"/>
    <w:rsid w:val="00FC0D36"/>
    <w:rsid w:val="00FE22BC"/>
    <w:rsid w:val="00FE6467"/>
    <w:rsid w:val="00FF3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19AD4BB4-2D29-4EAD-9717-AE9E83A03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42C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1-12.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2\01-19-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9-12.docx" TargetMode="External"/><Relationship Id="rId11" Type="http://schemas.openxmlformats.org/officeDocument/2006/relationships/hyperlink" Target="file:///p:\pprever\2011-12\1124_20120412.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1124_20120411.docx" TargetMode="External"/><Relationship Id="rId4" Type="http://schemas.openxmlformats.org/officeDocument/2006/relationships/footnotes" Target="footnotes.xml"/><Relationship Id="rId9" Type="http://schemas.openxmlformats.org/officeDocument/2006/relationships/hyperlink" Target="file:///p:\pprever\2011-12\1124_2012011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2053</Words>
  <Characters>10800</Characters>
  <Application>Microsoft Office Word</Application>
  <DocSecurity>4</DocSecurity>
  <Lines>315</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1124: Commissioner of Insurance Department to be elected - South Carolina Legislature Online</dc:title>
  <dc:subject/>
  <dc:creator>bobmaldonado</dc:creator>
  <cp:keywords/>
  <dc:description/>
  <cp:lastModifiedBy>N Cumfer</cp:lastModifiedBy>
  <cp:revision>2</cp:revision>
  <cp:lastPrinted>2012-01-19T17:45:00Z</cp:lastPrinted>
  <dcterms:created xsi:type="dcterms:W3CDTF">2014-11-21T21:09:00Z</dcterms:created>
  <dcterms:modified xsi:type="dcterms:W3CDTF">2014-11-21T21:09:00Z</dcterms:modified>
</cp:coreProperties>
</file>