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C7E" w:rsidRDefault="00E20C7E" w:rsidP="00E20C7E">
      <w:pPr>
        <w:widowControl w:val="0"/>
        <w:jc w:val="center"/>
      </w:pPr>
      <w:bookmarkStart w:id="0" w:name="_GoBack"/>
      <w:bookmarkEnd w:id="0"/>
      <w:r w:rsidRPr="00E20C7E">
        <w:rPr>
          <w:b/>
        </w:rPr>
        <w:t>South Carolina General Assembly</w:t>
      </w:r>
    </w:p>
    <w:p w:rsidR="00E20C7E" w:rsidRDefault="00E20C7E" w:rsidP="00E20C7E">
      <w:pPr>
        <w:widowControl w:val="0"/>
        <w:jc w:val="center"/>
      </w:pPr>
      <w:r>
        <w:t>119th Session, 2011-2012</w:t>
      </w:r>
    </w:p>
    <w:p w:rsidR="00E20C7E" w:rsidRDefault="00E20C7E" w:rsidP="00E20C7E">
      <w:pPr>
        <w:widowControl w:val="0"/>
        <w:jc w:val="left"/>
      </w:pPr>
    </w:p>
    <w:p w:rsidR="00E20C7E" w:rsidRDefault="00E20C7E" w:rsidP="00E20C7E">
      <w:pPr>
        <w:widowControl w:val="0"/>
        <w:jc w:val="left"/>
        <w:rPr>
          <w:b/>
        </w:rPr>
      </w:pPr>
      <w:r w:rsidRPr="00E20C7E">
        <w:rPr>
          <w:b/>
        </w:rPr>
        <w:t>S.</w:t>
      </w:r>
      <w:r>
        <w:rPr>
          <w:b/>
        </w:rPr>
        <w:t xml:space="preserve"> </w:t>
      </w:r>
      <w:r w:rsidRPr="00E20C7E">
        <w:rPr>
          <w:b/>
        </w:rPr>
        <w:t>1161</w:t>
      </w:r>
    </w:p>
    <w:p w:rsidR="00E20C7E" w:rsidRDefault="00E20C7E" w:rsidP="00E20C7E">
      <w:pPr>
        <w:widowControl w:val="0"/>
        <w:jc w:val="left"/>
        <w:rPr>
          <w:b/>
        </w:rPr>
      </w:pPr>
    </w:p>
    <w:p w:rsidR="00E20C7E" w:rsidRDefault="00E20C7E" w:rsidP="00E20C7E">
      <w:pPr>
        <w:widowControl w:val="0"/>
        <w:jc w:val="left"/>
      </w:pPr>
      <w:r w:rsidRPr="00E20C7E">
        <w:rPr>
          <w:b/>
        </w:rPr>
        <w:t>STATUS INFORMATION</w:t>
      </w:r>
    </w:p>
    <w:p w:rsidR="00E20C7E" w:rsidRDefault="00E20C7E" w:rsidP="00E20C7E">
      <w:pPr>
        <w:widowControl w:val="0"/>
        <w:jc w:val="left"/>
      </w:pPr>
    </w:p>
    <w:p w:rsidR="00E20C7E" w:rsidRDefault="00E20C7E" w:rsidP="00E20C7E">
      <w:pPr>
        <w:widowControl w:val="0"/>
        <w:jc w:val="left"/>
      </w:pPr>
      <w:r>
        <w:t>Joint Resolution</w:t>
      </w:r>
    </w:p>
    <w:p w:rsidR="00E20C7E" w:rsidRDefault="00E20C7E" w:rsidP="00E20C7E">
      <w:pPr>
        <w:widowControl w:val="0"/>
        <w:jc w:val="left"/>
      </w:pPr>
      <w:r>
        <w:t>Sponsors: Senator Knotts</w:t>
      </w:r>
    </w:p>
    <w:p w:rsidR="00E20C7E" w:rsidRDefault="00E20C7E" w:rsidP="00E20C7E">
      <w:pPr>
        <w:widowControl w:val="0"/>
        <w:jc w:val="left"/>
      </w:pPr>
      <w:r>
        <w:t>Document Path: l:\council\bills\agm\19072zw11.docx</w:t>
      </w:r>
    </w:p>
    <w:p w:rsidR="00E20C7E" w:rsidRDefault="00E20C7E" w:rsidP="00E20C7E">
      <w:pPr>
        <w:widowControl w:val="0"/>
        <w:jc w:val="left"/>
      </w:pPr>
    </w:p>
    <w:p w:rsidR="00E20C7E" w:rsidRDefault="00E20C7E" w:rsidP="00E20C7E">
      <w:pPr>
        <w:widowControl w:val="0"/>
        <w:jc w:val="left"/>
      </w:pPr>
      <w:r>
        <w:t>Introduced in the Senate on January 31, 2012</w:t>
      </w:r>
    </w:p>
    <w:p w:rsidR="00E20C7E" w:rsidRDefault="00E20C7E" w:rsidP="00E20C7E">
      <w:pPr>
        <w:widowControl w:val="0"/>
        <w:jc w:val="left"/>
      </w:pPr>
      <w:r>
        <w:t xml:space="preserve">Currently residing in the Senate Committee on </w:t>
      </w:r>
      <w:r w:rsidRPr="00E20C7E">
        <w:rPr>
          <w:b/>
        </w:rPr>
        <w:t>Judiciary</w:t>
      </w:r>
    </w:p>
    <w:p w:rsidR="00E20C7E" w:rsidRDefault="00E20C7E" w:rsidP="00E20C7E">
      <w:pPr>
        <w:widowControl w:val="0"/>
        <w:jc w:val="left"/>
      </w:pPr>
    </w:p>
    <w:p w:rsidR="00E20C7E" w:rsidRDefault="00E20C7E" w:rsidP="00E20C7E">
      <w:pPr>
        <w:widowControl w:val="0"/>
        <w:jc w:val="left"/>
      </w:pPr>
      <w:r>
        <w:t xml:space="preserve">Summary: </w:t>
      </w:r>
      <w:r w:rsidR="00875271">
        <w:t>Eligibility to hold elective office</w:t>
      </w:r>
    </w:p>
    <w:p w:rsidR="00E20C7E" w:rsidRDefault="00E20C7E" w:rsidP="00E20C7E">
      <w:pPr>
        <w:widowControl w:val="0"/>
        <w:jc w:val="left"/>
      </w:pPr>
    </w:p>
    <w:p w:rsidR="00E20C7E" w:rsidRDefault="00E20C7E" w:rsidP="00E20C7E">
      <w:pPr>
        <w:widowControl w:val="0"/>
        <w:jc w:val="left"/>
      </w:pPr>
    </w:p>
    <w:p w:rsidR="00E20C7E" w:rsidRDefault="00E20C7E" w:rsidP="00E20C7E">
      <w:pPr>
        <w:widowControl w:val="0"/>
        <w:tabs>
          <w:tab w:val="center" w:pos="590"/>
          <w:tab w:val="center" w:pos="1440"/>
          <w:tab w:val="left" w:pos="1872"/>
          <w:tab w:val="left" w:pos="9187"/>
        </w:tabs>
        <w:jc w:val="left"/>
      </w:pPr>
      <w:r w:rsidRPr="00E20C7E">
        <w:rPr>
          <w:b/>
        </w:rPr>
        <w:t>HISTORY OF LEGISLATIVE ACTIONS</w:t>
      </w:r>
    </w:p>
    <w:p w:rsidR="00E20C7E" w:rsidRDefault="00E20C7E" w:rsidP="00E20C7E">
      <w:pPr>
        <w:widowControl w:val="0"/>
        <w:tabs>
          <w:tab w:val="center" w:pos="590"/>
          <w:tab w:val="center" w:pos="1440"/>
          <w:tab w:val="left" w:pos="1872"/>
          <w:tab w:val="left" w:pos="9187"/>
        </w:tabs>
        <w:jc w:val="left"/>
      </w:pPr>
    </w:p>
    <w:p w:rsidR="00E20C7E" w:rsidRPr="00E20C7E" w:rsidRDefault="00E20C7E" w:rsidP="00E20C7E">
      <w:pPr>
        <w:widowControl w:val="0"/>
        <w:tabs>
          <w:tab w:val="center" w:pos="590"/>
          <w:tab w:val="center" w:pos="1440"/>
          <w:tab w:val="left" w:pos="1872"/>
          <w:tab w:val="left" w:pos="9187"/>
        </w:tabs>
        <w:jc w:val="left"/>
      </w:pPr>
      <w:r w:rsidRPr="00E20C7E">
        <w:rPr>
          <w:u w:val="single"/>
        </w:rPr>
        <w:tab/>
        <w:t>Date</w:t>
      </w:r>
      <w:r w:rsidRPr="00E20C7E">
        <w:rPr>
          <w:u w:val="single"/>
        </w:rPr>
        <w:tab/>
        <w:t>Body</w:t>
      </w:r>
      <w:r w:rsidRPr="00E20C7E">
        <w:rPr>
          <w:u w:val="single"/>
        </w:rPr>
        <w:tab/>
        <w:t>Action Description with journal page number</w:t>
      </w:r>
      <w:r w:rsidRPr="00E20C7E">
        <w:rPr>
          <w:u w:val="single"/>
        </w:rPr>
        <w:tab/>
      </w:r>
    </w:p>
    <w:p w:rsidR="00FD153F" w:rsidRDefault="00FD153F" w:rsidP="00FD153F">
      <w:pPr>
        <w:widowControl w:val="0"/>
        <w:tabs>
          <w:tab w:val="right" w:pos="1008"/>
          <w:tab w:val="left" w:pos="1152"/>
          <w:tab w:val="left" w:pos="1872"/>
          <w:tab w:val="left" w:pos="9187"/>
        </w:tabs>
        <w:ind w:left="2088" w:hanging="2088"/>
        <w:jc w:val="left"/>
      </w:pPr>
      <w:r>
        <w:tab/>
        <w:t>1/31/2012</w:t>
      </w:r>
      <w:r>
        <w:tab/>
        <w:t>Senate</w:t>
      </w:r>
      <w:r>
        <w:tab/>
      </w:r>
      <w:r w:rsidRPr="00CE70CF">
        <w:t>Introduced and read first time (</w:t>
      </w:r>
      <w:hyperlink r:id="rId7" w:history="1">
        <w:r w:rsidRPr="00CE70CF">
          <w:rPr>
            <w:rStyle w:val="Hyperlink"/>
          </w:rPr>
          <w:t>Senate Journal</w:t>
        </w:r>
        <w:r w:rsidRPr="00CE70CF">
          <w:rPr>
            <w:rStyle w:val="Hyperlink"/>
          </w:rPr>
          <w:noBreakHyphen/>
          <w:t>page 9</w:t>
        </w:r>
      </w:hyperlink>
      <w:r w:rsidRPr="00CE70CF">
        <w:t>)</w:t>
      </w:r>
    </w:p>
    <w:p w:rsidR="00FD153F" w:rsidRDefault="00FD153F" w:rsidP="00FD153F">
      <w:pPr>
        <w:widowControl w:val="0"/>
        <w:tabs>
          <w:tab w:val="right" w:pos="1008"/>
          <w:tab w:val="left" w:pos="1152"/>
          <w:tab w:val="left" w:pos="1872"/>
          <w:tab w:val="left" w:pos="9187"/>
        </w:tabs>
        <w:ind w:left="2088" w:hanging="2088"/>
        <w:jc w:val="left"/>
      </w:pPr>
      <w:r>
        <w:tab/>
        <w:t>1/31/2012</w:t>
      </w:r>
      <w:r>
        <w:tab/>
        <w:t>Senate</w:t>
      </w:r>
      <w:r>
        <w:tab/>
      </w:r>
      <w:r w:rsidRPr="00CE70CF">
        <w:t xml:space="preserve">Referred to Committee on </w:t>
      </w:r>
      <w:r w:rsidRPr="00CE70CF">
        <w:rPr>
          <w:b/>
        </w:rPr>
        <w:t>Judiciary</w:t>
      </w:r>
      <w:r w:rsidRPr="00CE70CF">
        <w:t xml:space="preserve"> (</w:t>
      </w:r>
      <w:hyperlink r:id="rId8" w:history="1">
        <w:r w:rsidRPr="00CE70CF">
          <w:rPr>
            <w:rStyle w:val="Hyperlink"/>
          </w:rPr>
          <w:t>Senate Journal</w:t>
        </w:r>
        <w:r w:rsidRPr="00CE70CF">
          <w:rPr>
            <w:rStyle w:val="Hyperlink"/>
          </w:rPr>
          <w:noBreakHyphen/>
          <w:t>page 9</w:t>
        </w:r>
      </w:hyperlink>
      <w:r w:rsidRPr="00CE70CF">
        <w:t>)</w:t>
      </w:r>
    </w:p>
    <w:p w:rsidR="00FD153F" w:rsidRDefault="00FD153F" w:rsidP="00FD153F">
      <w:pPr>
        <w:widowControl w:val="0"/>
        <w:tabs>
          <w:tab w:val="right" w:pos="1008"/>
          <w:tab w:val="left" w:pos="1152"/>
          <w:tab w:val="left" w:pos="1872"/>
          <w:tab w:val="left" w:pos="9187"/>
        </w:tabs>
        <w:ind w:left="2088" w:hanging="2088"/>
        <w:jc w:val="left"/>
      </w:pPr>
      <w:r>
        <w:tab/>
        <w:t>2/6/2012</w:t>
      </w:r>
      <w:r>
        <w:tab/>
        <w:t>Senate</w:t>
      </w:r>
      <w:r>
        <w:tab/>
      </w:r>
      <w:r w:rsidRPr="00CE70CF">
        <w:t>Referred to Subcommittee: Campsen (ch), Cleary, Scott</w:t>
      </w:r>
    </w:p>
    <w:p w:rsidR="00FD153F" w:rsidRDefault="00FD153F" w:rsidP="00FD153F">
      <w:pPr>
        <w:widowControl w:val="0"/>
        <w:tabs>
          <w:tab w:val="right" w:pos="1008"/>
          <w:tab w:val="left" w:pos="1152"/>
          <w:tab w:val="left" w:pos="1872"/>
          <w:tab w:val="left" w:pos="9187"/>
        </w:tabs>
        <w:ind w:left="2088" w:hanging="2088"/>
        <w:jc w:val="left"/>
      </w:pPr>
    </w:p>
    <w:p w:rsidR="00E20C7E" w:rsidRPr="00E20C7E" w:rsidRDefault="00E20C7E" w:rsidP="00E20C7E">
      <w:pPr>
        <w:widowControl w:val="0"/>
        <w:tabs>
          <w:tab w:val="right" w:pos="1008"/>
          <w:tab w:val="left" w:pos="1152"/>
          <w:tab w:val="left" w:pos="1872"/>
          <w:tab w:val="left" w:pos="9187"/>
        </w:tabs>
        <w:ind w:left="2088" w:hanging="2088"/>
        <w:jc w:val="left"/>
      </w:pPr>
    </w:p>
    <w:p w:rsidR="00E20C7E" w:rsidRDefault="00E20C7E" w:rsidP="00E20C7E">
      <w:pPr>
        <w:widowControl w:val="0"/>
        <w:jc w:val="left"/>
      </w:pPr>
      <w:r w:rsidRPr="00E20C7E">
        <w:rPr>
          <w:b/>
        </w:rPr>
        <w:t>VERSIONS OF THIS BILL</w:t>
      </w:r>
    </w:p>
    <w:p w:rsidR="00E20C7E" w:rsidRDefault="00E20C7E" w:rsidP="00E20C7E">
      <w:pPr>
        <w:widowControl w:val="0"/>
        <w:jc w:val="left"/>
      </w:pPr>
    </w:p>
    <w:p w:rsidR="00E20C7E" w:rsidRDefault="00880C61" w:rsidP="00E20C7E">
      <w:pPr>
        <w:widowControl w:val="0"/>
        <w:jc w:val="left"/>
      </w:pPr>
      <w:hyperlink r:id="rId9" w:history="1">
        <w:r w:rsidR="00E20C7E">
          <w:rPr>
            <w:rStyle w:val="Hyperlink"/>
          </w:rPr>
          <w:t>1/31/2012</w:t>
        </w:r>
      </w:hyperlink>
    </w:p>
    <w:p w:rsidR="00E20C7E" w:rsidRDefault="00E20C7E" w:rsidP="00E20C7E"/>
    <w:p w:rsidR="00E20C7E" w:rsidRDefault="00E20C7E" w:rsidP="00E20C7E">
      <w:pPr>
        <w:sectPr w:rsidR="00E20C7E" w:rsidSect="00E20C7E">
          <w:pgSz w:w="12240" w:h="15840" w:code="1"/>
          <w:pgMar w:top="1080" w:right="1440" w:bottom="1080" w:left="1440" w:header="720" w:footer="720" w:gutter="0"/>
          <w:cols w:space="720"/>
          <w:noEndnote/>
          <w:docGrid w:linePitch="360"/>
        </w:sectPr>
      </w:pPr>
    </w:p>
    <w:p w:rsidR="00EE1A00" w:rsidRDefault="00EE1A00" w:rsidP="00EE1A00">
      <w:pPr>
        <w:pStyle w:val="BillDots0"/>
      </w:pPr>
    </w:p>
    <w:p w:rsidR="00EE1A00" w:rsidRDefault="00EE1A00" w:rsidP="00EE1A00">
      <w:pPr>
        <w:pStyle w:val="Numbersforbills"/>
      </w:pPr>
    </w:p>
    <w:p w:rsidR="00EE1A00" w:rsidRDefault="00EE1A00" w:rsidP="00EE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A00" w:rsidRDefault="00EE1A00" w:rsidP="00EE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A00" w:rsidRDefault="00EE1A00" w:rsidP="00EE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A00" w:rsidRDefault="00EE1A00" w:rsidP="00EE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A00" w:rsidRDefault="00EE1A00" w:rsidP="00EE1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1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30A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5B" w:rsidRDefault="00353F5B" w:rsidP="00353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243E6">
        <w:t xml:space="preserve">PROPOSING AN AMENDMENT TO SECTION </w:t>
      </w:r>
      <w:r>
        <w:t>1</w:t>
      </w:r>
      <w:r w:rsidRPr="003243E6">
        <w:t xml:space="preserve">, ARTICLE </w:t>
      </w:r>
      <w:r>
        <w:t>V</w:t>
      </w:r>
      <w:r w:rsidRPr="003243E6">
        <w:t xml:space="preserve">I OF THE CONSTITUTION OF SOUTH CAROLINA, 1895, RELATING TO </w:t>
      </w:r>
      <w:r>
        <w:t>ELIGIBILITY TO HOLD ELECTIVE OFFICE, SO AS TO PROVIDE THAT EXCEPT DURING THE FINAL YEAR OF THE TERM BEING SERVED, NO INCUMBENT ELECTIVE OFFICEHOLDER MAY OFFER FOR NOMINATION OR ELECTION TO ANOTHER LOCAL, STATE, OR FEDERAL ELECTIVE OFFICE.</w:t>
      </w:r>
    </w:p>
    <w:p w:rsidR="00B830A6" w:rsidRDefault="00B830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30A6" w:rsidRDefault="00B830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30A6" w:rsidRDefault="00B830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5B" w:rsidRDefault="00B830A6" w:rsidP="00353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353F5B" w:rsidRPr="003243E6">
        <w:tab/>
        <w:t xml:space="preserve">It is proposed that Section </w:t>
      </w:r>
      <w:r w:rsidR="00353F5B">
        <w:t>1</w:t>
      </w:r>
      <w:r w:rsidR="00353F5B" w:rsidRPr="003243E6">
        <w:t xml:space="preserve">, Article </w:t>
      </w:r>
      <w:r w:rsidR="00353F5B">
        <w:t>V</w:t>
      </w:r>
      <w:r w:rsidR="00353F5B" w:rsidRPr="003243E6">
        <w:t xml:space="preserve">I of the Constitution of this State be amended by adding the following new </w:t>
      </w:r>
      <w:r w:rsidR="00353F5B">
        <w:t>sentence</w:t>
      </w:r>
      <w:r w:rsidR="00353F5B" w:rsidRPr="003243E6">
        <w:t xml:space="preserve"> at the end:</w:t>
      </w:r>
    </w:p>
    <w:p w:rsidR="00353F5B" w:rsidRDefault="00353F5B" w:rsidP="00353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5B" w:rsidRDefault="00353F5B" w:rsidP="00353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“Except during the final year of the term being served, no incumbent elective officeholder may offer for nomination or election to another local, state, or federal elective office.”</w:t>
      </w:r>
    </w:p>
    <w:p w:rsidR="00353F5B" w:rsidRDefault="00353F5B" w:rsidP="00353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5B" w:rsidRPr="006F1B30" w:rsidRDefault="00353F5B" w:rsidP="00353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1B30">
        <w:t>SECTION</w:t>
      </w:r>
      <w:r w:rsidRPr="006F1B30">
        <w:tab/>
        <w:t>2.</w:t>
      </w:r>
      <w:r w:rsidRPr="006F1B30">
        <w:tab/>
        <w:t>The proposed amendment in Section 1 must be submitted to the qualified electors at the next general election for representatives.  Ballots must be provided at the various voting precincts with the following words printed or written on the ballot:</w:t>
      </w:r>
    </w:p>
    <w:p w:rsidR="00353F5B" w:rsidRPr="003243E6" w:rsidRDefault="00353F5B" w:rsidP="00353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5B" w:rsidRDefault="00353F5B" w:rsidP="00353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61C4">
        <w:lastRenderedPageBreak/>
        <w:t xml:space="preserve">“Must Section </w:t>
      </w:r>
      <w:r>
        <w:t>1</w:t>
      </w:r>
      <w:r w:rsidRPr="005761C4">
        <w:t xml:space="preserve">, Article </w:t>
      </w:r>
      <w:r>
        <w:t>V</w:t>
      </w:r>
      <w:r w:rsidRPr="005761C4">
        <w:t xml:space="preserve">I of the Constitution of this State, relating to </w:t>
      </w:r>
      <w:r>
        <w:t>eligibility to hold elective office</w:t>
      </w:r>
      <w:r w:rsidRPr="005761C4">
        <w:t>, be amended</w:t>
      </w:r>
      <w:r>
        <w:t xml:space="preserve"> so as to provide that except during the final year of the term being served, no incumbent elective officeholder may offer for nomination or election to another local, state, or federal elective office?</w:t>
      </w:r>
    </w:p>
    <w:p w:rsidR="00B830A6" w:rsidRDefault="00B830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5B" w:rsidRDefault="00353F5B" w:rsidP="008C5C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353F5B" w:rsidRDefault="00353F5B" w:rsidP="008C5C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53F5B" w:rsidRDefault="00353F5B" w:rsidP="008C5C0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353F5B" w:rsidRDefault="00353F5B" w:rsidP="00353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830A6" w:rsidRDefault="00353F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4A9">
        <w:t xml:space="preserve">Those voting in favor of the question shall deposit a ballot with a check or cross mark in the square after the word </w:t>
      </w:r>
      <w:r w:rsidRPr="00353F5B">
        <w:t>‘</w:t>
      </w:r>
      <w:r w:rsidRPr="007B04A9">
        <w:t>Yes</w:t>
      </w:r>
      <w:r w:rsidRPr="00353F5B">
        <w:t>’</w:t>
      </w:r>
      <w:r w:rsidRPr="007B04A9">
        <w:t xml:space="preserve">, and those voting against the question shall deposit a ballot with a check or cross mark in the square after the word </w:t>
      </w:r>
      <w:r w:rsidRPr="00353F5B">
        <w:t>‘</w:t>
      </w:r>
      <w:r w:rsidRPr="007B04A9">
        <w:t>No</w:t>
      </w:r>
      <w:r w:rsidRPr="00353F5B">
        <w:t>’</w:t>
      </w:r>
      <w:r w:rsidRPr="007B04A9">
        <w:t>.”</w:t>
      </w:r>
    </w:p>
    <w:p w:rsidR="00451FC5" w:rsidRDefault="00353F5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1FC5" w:rsidRDefault="00451FC5" w:rsidP="00E20C7E">
      <w:pPr>
        <w:suppressAutoHyphens/>
      </w:pPr>
    </w:p>
    <w:sectPr w:rsidR="00451FC5" w:rsidSect="00E20C7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0A6" w:rsidRDefault="00B830A6" w:rsidP="009F0C77">
      <w:r>
        <w:separator/>
      </w:r>
    </w:p>
  </w:endnote>
  <w:endnote w:type="continuationSeparator" w:id="0">
    <w:p w:rsidR="00B830A6" w:rsidRDefault="00B830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C9EA5B-91E9-43DB-9088-BB822DC1CB4E}"/>
    <w:embedBold r:id="rId2" w:fontKey="{7A3A2F7E-CF03-4720-BA2C-523F251DC24F}"/>
  </w:font>
  <w:font w:name="Calibri">
    <w:panose1 w:val="020F0502020204030204"/>
    <w:charset w:val="00"/>
    <w:family w:val="swiss"/>
    <w:pitch w:val="variable"/>
    <w:sig w:usb0="E10002FF" w:usb1="4000ACFF" w:usb2="00000009" w:usb3="00000000" w:csb0="0000019F" w:csb1="00000000"/>
    <w:embedRegular r:id="rId3" w:fontKey="{9DA2C371-8440-4B00-B92D-CD070D0B38BE}"/>
  </w:font>
  <w:font w:name="Tahoma">
    <w:panose1 w:val="020B0604030504040204"/>
    <w:charset w:val="00"/>
    <w:family w:val="swiss"/>
    <w:pitch w:val="variable"/>
    <w:sig w:usb0="21002A87" w:usb1="80000000" w:usb2="00000008" w:usb3="00000000" w:csb0="000101FF" w:csb1="00000000"/>
    <w:embedRegular r:id="rId4" w:fontKey="{C4E41164-5872-4BEE-A93A-3E74FA9710C3}"/>
  </w:font>
  <w:font w:name="Wingdings">
    <w:panose1 w:val="05000000000000000000"/>
    <w:charset w:val="02"/>
    <w:family w:val="auto"/>
    <w:pitch w:val="variable"/>
    <w:sig w:usb0="00000000" w:usb1="10000000" w:usb2="00000000" w:usb3="00000000" w:csb0="80000000" w:csb1="00000000"/>
    <w:embedRegular r:id="rId5" w:fontKey="{09D1811F-1DC4-438D-B508-F42E2C644223}"/>
  </w:font>
  <w:font w:name="Cambria">
    <w:panose1 w:val="02040503050406030204"/>
    <w:charset w:val="00"/>
    <w:family w:val="roman"/>
    <w:pitch w:val="variable"/>
    <w:sig w:usb0="E00002FF" w:usb1="400004FF" w:usb2="00000000" w:usb3="00000000" w:csb0="0000019F" w:csb1="00000000"/>
    <w:embedRegular r:id="rId6" w:fontKey="{BF7BAF2D-511D-459A-A405-16C95B9A62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C7E" w:rsidRPr="00451FC5" w:rsidRDefault="00E20C7E" w:rsidP="00451FC5">
    <w:pPr>
      <w:pStyle w:val="Footer"/>
      <w:tabs>
        <w:tab w:val="clear" w:pos="4680"/>
        <w:tab w:val="clear" w:pos="9360"/>
        <w:tab w:val="center" w:pos="2995"/>
      </w:tabs>
      <w:spacing w:before="120"/>
    </w:pPr>
    <w:r>
      <w:t>[1161]</w:t>
    </w:r>
    <w:r>
      <w:tab/>
    </w:r>
    <w:r w:rsidR="00880C61">
      <w:fldChar w:fldCharType="begin"/>
    </w:r>
    <w:r w:rsidR="00880C61">
      <w:instrText xml:space="preserve"> PAGE  \* MERGEFORMAT </w:instrText>
    </w:r>
    <w:r w:rsidR="00880C61">
      <w:fldChar w:fldCharType="separate"/>
    </w:r>
    <w:r w:rsidR="00880C61">
      <w:rPr>
        <w:noProof/>
      </w:rPr>
      <w:t>1</w:t>
    </w:r>
    <w:r w:rsidR="00880C6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0A6" w:rsidRDefault="00B830A6" w:rsidP="009F0C77">
      <w:r>
        <w:separator/>
      </w:r>
    </w:p>
  </w:footnote>
  <w:footnote w:type="continuationSeparator" w:id="0">
    <w:p w:rsidR="00B830A6" w:rsidRDefault="00B830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072ZW11"/>
    <w:docVar w:name="CoverBillType" w:val="j"/>
    <w:docVar w:name="docpath" w:val="L:\Council\bills\AGM\19072ZW11.DOCX"/>
    <w:docVar w:name="dvBillNumber" w:val="1161"/>
    <w:docVar w:name="dvBillNumberPrefix" w:val="S. "/>
    <w:docVar w:name="dvOriginalBody" w:val="Senate"/>
    <w:docVar w:name="dvSteno" w:val="AGM"/>
    <w:docVar w:name="NameofBody" w:val="s"/>
    <w:docVar w:name="vgroup2" w:val="Council"/>
  </w:docVars>
  <w:rsids>
    <w:rsidRoot w:val="001927FB"/>
    <w:rsid w:val="00026C9A"/>
    <w:rsid w:val="000965A1"/>
    <w:rsid w:val="000B4F7E"/>
    <w:rsid w:val="000E1785"/>
    <w:rsid w:val="001023A4"/>
    <w:rsid w:val="00102AA5"/>
    <w:rsid w:val="0010776B"/>
    <w:rsid w:val="00133E66"/>
    <w:rsid w:val="00134ACF"/>
    <w:rsid w:val="00144E15"/>
    <w:rsid w:val="001927FB"/>
    <w:rsid w:val="001A4A62"/>
    <w:rsid w:val="001A681E"/>
    <w:rsid w:val="001D08F2"/>
    <w:rsid w:val="002037CA"/>
    <w:rsid w:val="002047A2"/>
    <w:rsid w:val="002321B6"/>
    <w:rsid w:val="0023696B"/>
    <w:rsid w:val="00250967"/>
    <w:rsid w:val="002759C5"/>
    <w:rsid w:val="00277DEE"/>
    <w:rsid w:val="00280D88"/>
    <w:rsid w:val="00294ABE"/>
    <w:rsid w:val="002A3EB4"/>
    <w:rsid w:val="003115B6"/>
    <w:rsid w:val="00325348"/>
    <w:rsid w:val="00351F76"/>
    <w:rsid w:val="00353F5B"/>
    <w:rsid w:val="00376BBF"/>
    <w:rsid w:val="00393688"/>
    <w:rsid w:val="003A2308"/>
    <w:rsid w:val="003C0BFF"/>
    <w:rsid w:val="003D411E"/>
    <w:rsid w:val="003E3C1E"/>
    <w:rsid w:val="003E6148"/>
    <w:rsid w:val="00400EAA"/>
    <w:rsid w:val="0041760A"/>
    <w:rsid w:val="0042761B"/>
    <w:rsid w:val="00451FC5"/>
    <w:rsid w:val="004768C5"/>
    <w:rsid w:val="004809EE"/>
    <w:rsid w:val="00511EE9"/>
    <w:rsid w:val="00521E00"/>
    <w:rsid w:val="00537687"/>
    <w:rsid w:val="00577C6C"/>
    <w:rsid w:val="0058501B"/>
    <w:rsid w:val="005D40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621B"/>
    <w:rsid w:val="0084532D"/>
    <w:rsid w:val="00872729"/>
    <w:rsid w:val="00875271"/>
    <w:rsid w:val="00880C61"/>
    <w:rsid w:val="008C5C07"/>
    <w:rsid w:val="008F4429"/>
    <w:rsid w:val="009352BB"/>
    <w:rsid w:val="00990668"/>
    <w:rsid w:val="009E38FF"/>
    <w:rsid w:val="009F0C77"/>
    <w:rsid w:val="009F4DD1"/>
    <w:rsid w:val="009F7604"/>
    <w:rsid w:val="00A64E80"/>
    <w:rsid w:val="00A741D9"/>
    <w:rsid w:val="00A9741D"/>
    <w:rsid w:val="00AD4B17"/>
    <w:rsid w:val="00B26FA6"/>
    <w:rsid w:val="00B741CB"/>
    <w:rsid w:val="00B830A6"/>
    <w:rsid w:val="00B934F3"/>
    <w:rsid w:val="00BB6347"/>
    <w:rsid w:val="00BD2134"/>
    <w:rsid w:val="00C038D8"/>
    <w:rsid w:val="00C045DD"/>
    <w:rsid w:val="00C312EB"/>
    <w:rsid w:val="00C3136F"/>
    <w:rsid w:val="00C3483A"/>
    <w:rsid w:val="00C57B96"/>
    <w:rsid w:val="00C724DB"/>
    <w:rsid w:val="00C74E9D"/>
    <w:rsid w:val="00C82FD3"/>
    <w:rsid w:val="00CA1336"/>
    <w:rsid w:val="00CC6B7B"/>
    <w:rsid w:val="00CD3619"/>
    <w:rsid w:val="00CF4447"/>
    <w:rsid w:val="00D405E7"/>
    <w:rsid w:val="00D41D56"/>
    <w:rsid w:val="00D6260D"/>
    <w:rsid w:val="00D6662B"/>
    <w:rsid w:val="00D95E2F"/>
    <w:rsid w:val="00D970A9"/>
    <w:rsid w:val="00DB3AC0"/>
    <w:rsid w:val="00DE68F0"/>
    <w:rsid w:val="00DF3845"/>
    <w:rsid w:val="00DF7E17"/>
    <w:rsid w:val="00E20C7E"/>
    <w:rsid w:val="00EB00A2"/>
    <w:rsid w:val="00EB1BF3"/>
    <w:rsid w:val="00EE1A00"/>
    <w:rsid w:val="00EF3EEE"/>
    <w:rsid w:val="00F149A7"/>
    <w:rsid w:val="00F50BAF"/>
    <w:rsid w:val="00F52C10"/>
    <w:rsid w:val="00F81FFD"/>
    <w:rsid w:val="00F85228"/>
    <w:rsid w:val="00FB6773"/>
    <w:rsid w:val="00FD15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5F61490-5B96-4978-A7F4-8A65F039A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68C5"/>
    <w:rPr>
      <w:rFonts w:ascii="Tahoma" w:hAnsi="Tahoma" w:cs="Tahoma"/>
      <w:sz w:val="16"/>
      <w:szCs w:val="16"/>
    </w:rPr>
  </w:style>
  <w:style w:type="character" w:customStyle="1" w:styleId="BalloonTextChar">
    <w:name w:val="Balloon Text Char"/>
    <w:basedOn w:val="DefaultParagraphFont"/>
    <w:link w:val="BalloonText"/>
    <w:uiPriority w:val="99"/>
    <w:semiHidden/>
    <w:rsid w:val="004768C5"/>
    <w:rPr>
      <w:rFonts w:ascii="Tahoma" w:eastAsia="Times New Roman" w:hAnsi="Tahoma" w:cs="Tahoma"/>
      <w:sz w:val="16"/>
      <w:szCs w:val="16"/>
    </w:rPr>
  </w:style>
  <w:style w:type="paragraph" w:customStyle="1" w:styleId="BillDots0">
    <w:name w:val="Bill Dots"/>
    <w:basedOn w:val="Normal"/>
    <w:qFormat/>
    <w:rsid w:val="00EE1A0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E1A00"/>
    <w:pPr>
      <w:tabs>
        <w:tab w:val="right" w:pos="5904"/>
      </w:tabs>
    </w:pPr>
  </w:style>
  <w:style w:type="character" w:styleId="Hyperlink">
    <w:name w:val="Hyperlink"/>
    <w:basedOn w:val="DefaultParagraphFont"/>
    <w:uiPriority w:val="99"/>
    <w:unhideWhenUsed/>
    <w:rsid w:val="00E20C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31-12.docx" TargetMode="External"/><Relationship Id="rId3" Type="http://schemas.openxmlformats.org/officeDocument/2006/relationships/settings" Target="settings.xml"/><Relationship Id="rId7" Type="http://schemas.openxmlformats.org/officeDocument/2006/relationships/hyperlink" Target="file:///h:\sj%20archive\2012\01-3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161_2012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233D0-F0D6-4AC4-B13C-2233CDEEB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360</Words>
  <Characters>1913</Characters>
  <Application>Microsoft Office Word</Application>
  <DocSecurity>4</DocSecurity>
  <Lines>80</Lines>
  <Paragraphs>28</Paragraphs>
  <ScaleCrop>false</ScaleCrop>
  <Company> </Company>
  <LinksUpToDate>false</LinksUpToDate>
  <CharactersWithSpaces>2250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1161: Eligibility to hold elective office - South Carolina Legislature Online</dc:title>
  <dc:subject/>
  <dc:creator>angiemorgan</dc:creator>
  <cp:keywords/>
  <dc:description/>
  <cp:lastModifiedBy>N Cumfer</cp:lastModifiedBy>
  <cp:revision>2</cp:revision>
  <cp:lastPrinted>2011-05-06T16:53:00Z</cp:lastPrinted>
  <dcterms:created xsi:type="dcterms:W3CDTF">2014-11-21T21:10:00Z</dcterms:created>
  <dcterms:modified xsi:type="dcterms:W3CDTF">2014-11-21T21:10:00Z</dcterms:modified>
</cp:coreProperties>
</file>