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C06" w:rsidRDefault="004B4C06" w:rsidP="004B4C06">
      <w:pPr>
        <w:widowControl w:val="0"/>
        <w:jc w:val="center"/>
      </w:pPr>
      <w:bookmarkStart w:id="0" w:name="_GoBack"/>
      <w:bookmarkEnd w:id="0"/>
      <w:r w:rsidRPr="004B4C06">
        <w:rPr>
          <w:b/>
        </w:rPr>
        <w:t>South Carolina General Assembly</w:t>
      </w:r>
    </w:p>
    <w:p w:rsidR="004B4C06" w:rsidRDefault="004B4C06" w:rsidP="004B4C06">
      <w:pPr>
        <w:widowControl w:val="0"/>
        <w:jc w:val="center"/>
      </w:pPr>
      <w:r>
        <w:t>119th Session, 2011-2012</w:t>
      </w:r>
    </w:p>
    <w:p w:rsidR="004B4C06" w:rsidRDefault="004B4C06" w:rsidP="004B4C06">
      <w:pPr>
        <w:widowControl w:val="0"/>
        <w:jc w:val="left"/>
      </w:pPr>
    </w:p>
    <w:p w:rsidR="004B4C06" w:rsidRDefault="004B4C06" w:rsidP="004B4C06">
      <w:pPr>
        <w:widowControl w:val="0"/>
        <w:jc w:val="left"/>
        <w:rPr>
          <w:b/>
        </w:rPr>
      </w:pPr>
      <w:r w:rsidRPr="004B4C06">
        <w:rPr>
          <w:b/>
        </w:rPr>
        <w:t>S.</w:t>
      </w:r>
      <w:r>
        <w:rPr>
          <w:b/>
        </w:rPr>
        <w:t xml:space="preserve"> </w:t>
      </w:r>
      <w:r w:rsidRPr="004B4C06">
        <w:rPr>
          <w:b/>
        </w:rPr>
        <w:t>1390</w:t>
      </w:r>
    </w:p>
    <w:p w:rsidR="004B4C06" w:rsidRDefault="004B4C06" w:rsidP="004B4C06">
      <w:pPr>
        <w:widowControl w:val="0"/>
        <w:jc w:val="left"/>
        <w:rPr>
          <w:b/>
        </w:rPr>
      </w:pPr>
    </w:p>
    <w:p w:rsidR="004B4C06" w:rsidRDefault="004B4C06" w:rsidP="004B4C06">
      <w:pPr>
        <w:widowControl w:val="0"/>
        <w:jc w:val="left"/>
      </w:pPr>
      <w:r w:rsidRPr="004B4C06">
        <w:rPr>
          <w:b/>
        </w:rPr>
        <w:t>STATUS INFORMATION</w:t>
      </w:r>
    </w:p>
    <w:p w:rsidR="004B4C06" w:rsidRDefault="004B4C06" w:rsidP="004B4C06">
      <w:pPr>
        <w:widowControl w:val="0"/>
        <w:jc w:val="left"/>
      </w:pPr>
    </w:p>
    <w:p w:rsidR="004B4C06" w:rsidRDefault="004B4C06" w:rsidP="004B4C06">
      <w:pPr>
        <w:widowControl w:val="0"/>
        <w:jc w:val="left"/>
      </w:pPr>
      <w:r>
        <w:t>Concurrent Resolution</w:t>
      </w:r>
    </w:p>
    <w:p w:rsidR="004B4C06" w:rsidRDefault="004B4C06" w:rsidP="004B4C06">
      <w:pPr>
        <w:widowControl w:val="0"/>
        <w:jc w:val="left"/>
      </w:pPr>
      <w:r>
        <w:t>Sponsors: Senator Courson</w:t>
      </w:r>
    </w:p>
    <w:p w:rsidR="004B4C06" w:rsidRDefault="004B4C06" w:rsidP="004B4C06">
      <w:pPr>
        <w:widowControl w:val="0"/>
        <w:jc w:val="left"/>
      </w:pPr>
      <w:r>
        <w:t>Document Path: l:\council\bills\gm\25008cm12.docx</w:t>
      </w:r>
    </w:p>
    <w:p w:rsidR="004B4C06" w:rsidRDefault="004B4C06" w:rsidP="004B4C06">
      <w:pPr>
        <w:widowControl w:val="0"/>
        <w:jc w:val="left"/>
      </w:pPr>
    </w:p>
    <w:p w:rsidR="00E154E0" w:rsidRDefault="00E154E0" w:rsidP="004B4C06">
      <w:pPr>
        <w:widowControl w:val="0"/>
        <w:jc w:val="left"/>
      </w:pPr>
      <w:r>
        <w:t>Introduced in the Senate on March 29, 2012</w:t>
      </w:r>
    </w:p>
    <w:p w:rsidR="00E154E0" w:rsidRDefault="00E154E0" w:rsidP="004B4C06">
      <w:pPr>
        <w:widowControl w:val="0"/>
        <w:jc w:val="left"/>
      </w:pPr>
      <w:r>
        <w:t>Introduced in the House on April 24, 2012</w:t>
      </w:r>
    </w:p>
    <w:p w:rsidR="00E154E0" w:rsidRDefault="00E154E0" w:rsidP="004B4C06">
      <w:pPr>
        <w:widowControl w:val="0"/>
        <w:jc w:val="left"/>
      </w:pPr>
      <w:r>
        <w:t>Adopted by the General Assembly on April 24, 2012</w:t>
      </w:r>
    </w:p>
    <w:p w:rsidR="00E154E0" w:rsidRDefault="00E154E0" w:rsidP="004B4C06">
      <w:pPr>
        <w:widowControl w:val="0"/>
        <w:jc w:val="left"/>
      </w:pPr>
    </w:p>
    <w:p w:rsidR="004B4C06" w:rsidRDefault="004B4C06" w:rsidP="004B4C06">
      <w:pPr>
        <w:widowControl w:val="0"/>
        <w:jc w:val="left"/>
      </w:pPr>
      <w:r>
        <w:t xml:space="preserve">Summary: </w:t>
      </w:r>
      <w:r w:rsidR="00D217B3">
        <w:t>Sertoma</w:t>
      </w:r>
    </w:p>
    <w:p w:rsidR="004B4C06" w:rsidRDefault="004B4C06" w:rsidP="004B4C06">
      <w:pPr>
        <w:widowControl w:val="0"/>
        <w:jc w:val="left"/>
      </w:pPr>
    </w:p>
    <w:p w:rsidR="004B4C06" w:rsidRDefault="004B4C06" w:rsidP="004B4C06">
      <w:pPr>
        <w:widowControl w:val="0"/>
        <w:jc w:val="left"/>
      </w:pPr>
    </w:p>
    <w:p w:rsidR="004B4C06" w:rsidRDefault="004B4C06" w:rsidP="004B4C06">
      <w:pPr>
        <w:widowControl w:val="0"/>
        <w:tabs>
          <w:tab w:val="center" w:pos="590"/>
          <w:tab w:val="center" w:pos="1440"/>
          <w:tab w:val="left" w:pos="1872"/>
          <w:tab w:val="left" w:pos="9187"/>
        </w:tabs>
        <w:jc w:val="left"/>
      </w:pPr>
      <w:r w:rsidRPr="004B4C06">
        <w:rPr>
          <w:b/>
        </w:rPr>
        <w:t>HISTORY OF LEGISLATIVE ACTIONS</w:t>
      </w:r>
    </w:p>
    <w:p w:rsidR="004B4C06" w:rsidRDefault="004B4C06" w:rsidP="004B4C06">
      <w:pPr>
        <w:widowControl w:val="0"/>
        <w:tabs>
          <w:tab w:val="center" w:pos="590"/>
          <w:tab w:val="center" w:pos="1440"/>
          <w:tab w:val="left" w:pos="1872"/>
          <w:tab w:val="left" w:pos="9187"/>
        </w:tabs>
        <w:jc w:val="left"/>
      </w:pPr>
    </w:p>
    <w:p w:rsidR="004B4C06" w:rsidRPr="004B4C06" w:rsidRDefault="004B4C06" w:rsidP="004B4C06">
      <w:pPr>
        <w:widowControl w:val="0"/>
        <w:tabs>
          <w:tab w:val="center" w:pos="590"/>
          <w:tab w:val="center" w:pos="1440"/>
          <w:tab w:val="left" w:pos="1872"/>
          <w:tab w:val="left" w:pos="9187"/>
        </w:tabs>
        <w:jc w:val="left"/>
      </w:pPr>
      <w:r w:rsidRPr="004B4C06">
        <w:rPr>
          <w:u w:val="single"/>
        </w:rPr>
        <w:tab/>
        <w:t>Date</w:t>
      </w:r>
      <w:r w:rsidRPr="004B4C06">
        <w:rPr>
          <w:u w:val="single"/>
        </w:rPr>
        <w:tab/>
        <w:t>Body</w:t>
      </w:r>
      <w:r w:rsidRPr="004B4C06">
        <w:rPr>
          <w:u w:val="single"/>
        </w:rPr>
        <w:tab/>
        <w:t>Action Description with journal page number</w:t>
      </w:r>
      <w:r w:rsidRPr="004B4C06">
        <w:rPr>
          <w:u w:val="single"/>
        </w:rPr>
        <w:tab/>
      </w:r>
    </w:p>
    <w:p w:rsidR="00197A9C" w:rsidRDefault="00197A9C" w:rsidP="00197A9C">
      <w:pPr>
        <w:widowControl w:val="0"/>
        <w:tabs>
          <w:tab w:val="right" w:pos="1008"/>
          <w:tab w:val="left" w:pos="1152"/>
          <w:tab w:val="left" w:pos="1872"/>
          <w:tab w:val="left" w:pos="9187"/>
        </w:tabs>
        <w:ind w:left="2088" w:hanging="2088"/>
        <w:jc w:val="left"/>
      </w:pPr>
      <w:r>
        <w:tab/>
        <w:t>3/29/2012</w:t>
      </w:r>
      <w:r>
        <w:tab/>
        <w:t>Senate</w:t>
      </w:r>
      <w:r>
        <w:tab/>
      </w:r>
      <w:r w:rsidRPr="007559A0">
        <w:t>Introduced (</w:t>
      </w:r>
      <w:hyperlink r:id="rId7" w:history="1">
        <w:r w:rsidRPr="007559A0">
          <w:rPr>
            <w:rStyle w:val="Hyperlink"/>
          </w:rPr>
          <w:t>Senate Journal</w:t>
        </w:r>
        <w:r w:rsidRPr="007559A0">
          <w:rPr>
            <w:rStyle w:val="Hyperlink"/>
          </w:rPr>
          <w:noBreakHyphen/>
          <w:t>page 4</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r>
        <w:tab/>
        <w:t>3/29/2012</w:t>
      </w:r>
      <w:r>
        <w:tab/>
        <w:t>Senate</w:t>
      </w:r>
      <w:r>
        <w:tab/>
      </w:r>
      <w:r w:rsidRPr="007559A0">
        <w:t>Refer</w:t>
      </w:r>
      <w:r>
        <w:t xml:space="preserve">red to Committee on </w:t>
      </w:r>
      <w:r w:rsidRPr="007559A0">
        <w:rPr>
          <w:b/>
        </w:rPr>
        <w:t>Invitations</w:t>
      </w:r>
      <w:r>
        <w:t xml:space="preserve"> </w:t>
      </w:r>
      <w:r w:rsidRPr="007559A0">
        <w:t>(</w:t>
      </w:r>
      <w:hyperlink r:id="rId8" w:history="1">
        <w:r w:rsidRPr="007559A0">
          <w:rPr>
            <w:rStyle w:val="Hyperlink"/>
          </w:rPr>
          <w:t>Senate Journal</w:t>
        </w:r>
        <w:r w:rsidRPr="007559A0">
          <w:rPr>
            <w:rStyle w:val="Hyperlink"/>
          </w:rPr>
          <w:noBreakHyphen/>
          <w:t>page 4</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r>
        <w:tab/>
        <w:t>4/18/2012</w:t>
      </w:r>
      <w:r>
        <w:tab/>
        <w:t>Senate</w:t>
      </w:r>
      <w:r>
        <w:tab/>
      </w:r>
      <w:r w:rsidRPr="007559A0">
        <w:t>Poll</w:t>
      </w:r>
      <w:r>
        <w:t xml:space="preserve">ed out of committee </w:t>
      </w:r>
      <w:r w:rsidRPr="007559A0">
        <w:rPr>
          <w:b/>
        </w:rPr>
        <w:t>Invitations</w:t>
      </w:r>
      <w:r>
        <w:t xml:space="preserve"> </w:t>
      </w:r>
      <w:r w:rsidRPr="007559A0">
        <w:t>(</w:t>
      </w:r>
      <w:hyperlink r:id="rId9" w:history="1">
        <w:r w:rsidRPr="007559A0">
          <w:rPr>
            <w:rStyle w:val="Hyperlink"/>
          </w:rPr>
          <w:t>Senate Journal</w:t>
        </w:r>
        <w:r w:rsidRPr="007559A0">
          <w:rPr>
            <w:rStyle w:val="Hyperlink"/>
          </w:rPr>
          <w:noBreakHyphen/>
          <w:t>page 13</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r>
        <w:tab/>
        <w:t>4/18/2012</w:t>
      </w:r>
      <w:r>
        <w:tab/>
        <w:t>Senate</w:t>
      </w:r>
      <w:r>
        <w:tab/>
      </w:r>
      <w:r w:rsidRPr="007559A0">
        <w:t>Committe</w:t>
      </w:r>
      <w:r>
        <w:t xml:space="preserve">e report: Favorable </w:t>
      </w:r>
      <w:r w:rsidRPr="007559A0">
        <w:rPr>
          <w:b/>
        </w:rPr>
        <w:t>Invitations</w:t>
      </w:r>
      <w:r>
        <w:t xml:space="preserve"> </w:t>
      </w:r>
      <w:r w:rsidRPr="007559A0">
        <w:t>(</w:t>
      </w:r>
      <w:hyperlink r:id="rId10" w:history="1">
        <w:r w:rsidRPr="007559A0">
          <w:rPr>
            <w:rStyle w:val="Hyperlink"/>
          </w:rPr>
          <w:t>Senate Journal</w:t>
        </w:r>
        <w:r w:rsidRPr="007559A0">
          <w:rPr>
            <w:rStyle w:val="Hyperlink"/>
          </w:rPr>
          <w:noBreakHyphen/>
          <w:t>page 13</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r>
        <w:tab/>
        <w:t>4/19/2012</w:t>
      </w:r>
      <w:r>
        <w:tab/>
        <w:t>Senate</w:t>
      </w:r>
      <w:r>
        <w:tab/>
      </w:r>
      <w:r w:rsidRPr="007559A0">
        <w:t>Adopted, sent to House (</w:t>
      </w:r>
      <w:hyperlink r:id="rId11" w:history="1">
        <w:r w:rsidRPr="007559A0">
          <w:rPr>
            <w:rStyle w:val="Hyperlink"/>
          </w:rPr>
          <w:t>Senate Journal</w:t>
        </w:r>
        <w:r w:rsidRPr="007559A0">
          <w:rPr>
            <w:rStyle w:val="Hyperlink"/>
          </w:rPr>
          <w:noBreakHyphen/>
          <w:t>page 62</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r>
        <w:lastRenderedPageBreak/>
        <w:tab/>
        <w:t>4/24/2012</w:t>
      </w:r>
      <w:r>
        <w:tab/>
        <w:t>House</w:t>
      </w:r>
      <w:r>
        <w:tab/>
      </w:r>
      <w:r w:rsidRPr="007559A0">
        <w:t>Introduced, ado</w:t>
      </w:r>
      <w:r>
        <w:t xml:space="preserve">pted, returned with concurrence </w:t>
      </w:r>
      <w:r w:rsidRPr="007559A0">
        <w:t>(</w:t>
      </w:r>
      <w:hyperlink r:id="rId12" w:history="1">
        <w:r w:rsidRPr="007559A0">
          <w:rPr>
            <w:rStyle w:val="Hyperlink"/>
          </w:rPr>
          <w:t>House Journal</w:t>
        </w:r>
        <w:r w:rsidRPr="007559A0">
          <w:rPr>
            <w:rStyle w:val="Hyperlink"/>
          </w:rPr>
          <w:noBreakHyphen/>
          <w:t>page 14</w:t>
        </w:r>
      </w:hyperlink>
      <w:r w:rsidRPr="007559A0">
        <w:t>)</w:t>
      </w:r>
    </w:p>
    <w:p w:rsidR="00197A9C" w:rsidRDefault="00197A9C" w:rsidP="00197A9C">
      <w:pPr>
        <w:widowControl w:val="0"/>
        <w:tabs>
          <w:tab w:val="right" w:pos="1008"/>
          <w:tab w:val="left" w:pos="1152"/>
          <w:tab w:val="left" w:pos="1872"/>
          <w:tab w:val="left" w:pos="9187"/>
        </w:tabs>
        <w:ind w:left="2088" w:hanging="2088"/>
        <w:jc w:val="left"/>
      </w:pPr>
    </w:p>
    <w:p w:rsidR="004B4C06" w:rsidRPr="004B4C06" w:rsidRDefault="004B4C06" w:rsidP="004B4C06">
      <w:pPr>
        <w:widowControl w:val="0"/>
        <w:tabs>
          <w:tab w:val="right" w:pos="1008"/>
          <w:tab w:val="left" w:pos="1152"/>
          <w:tab w:val="left" w:pos="1872"/>
          <w:tab w:val="left" w:pos="9187"/>
        </w:tabs>
        <w:ind w:left="2088" w:hanging="2088"/>
        <w:jc w:val="left"/>
      </w:pPr>
    </w:p>
    <w:p w:rsidR="004B4C06" w:rsidRDefault="004B4C06" w:rsidP="004B4C06">
      <w:pPr>
        <w:widowControl w:val="0"/>
        <w:jc w:val="left"/>
      </w:pPr>
      <w:r w:rsidRPr="004B4C06">
        <w:rPr>
          <w:b/>
        </w:rPr>
        <w:t>VERSIONS OF THIS BILL</w:t>
      </w:r>
    </w:p>
    <w:p w:rsidR="004B4C06" w:rsidRDefault="004B4C06" w:rsidP="004B4C06">
      <w:pPr>
        <w:widowControl w:val="0"/>
        <w:jc w:val="left"/>
      </w:pPr>
    </w:p>
    <w:p w:rsidR="004B4C06" w:rsidRDefault="00C85C6D" w:rsidP="004B4C06">
      <w:pPr>
        <w:widowControl w:val="0"/>
        <w:jc w:val="left"/>
      </w:pPr>
      <w:hyperlink r:id="rId13" w:history="1">
        <w:r w:rsidR="004B4C06">
          <w:rPr>
            <w:rStyle w:val="Hyperlink"/>
          </w:rPr>
          <w:t>3/29/2012</w:t>
        </w:r>
      </w:hyperlink>
    </w:p>
    <w:p w:rsidR="00301F54" w:rsidRDefault="00C85C6D" w:rsidP="004B4C06">
      <w:hyperlink r:id="rId14" w:history="1">
        <w:r w:rsidR="00301F54" w:rsidRPr="00301F54">
          <w:rPr>
            <w:rStyle w:val="Hyperlink"/>
          </w:rPr>
          <w:t>4/18/2012</w:t>
        </w:r>
      </w:hyperlink>
    </w:p>
    <w:p w:rsidR="004B4C06" w:rsidRDefault="004B4C06" w:rsidP="004B4C06"/>
    <w:p w:rsidR="004B4C06" w:rsidRDefault="004B4C06" w:rsidP="004B4C06">
      <w:pPr>
        <w:sectPr w:rsidR="004B4C06" w:rsidSect="004B4C06">
          <w:pgSz w:w="12240" w:h="15840" w:code="1"/>
          <w:pgMar w:top="1080" w:right="1440" w:bottom="1080" w:left="1440" w:header="720" w:footer="720" w:gutter="0"/>
          <w:cols w:space="720"/>
          <w:noEndnote/>
          <w:docGrid w:linePitch="360"/>
        </w:sectPr>
      </w:pPr>
    </w:p>
    <w:p w:rsidR="00301F54" w:rsidRDefault="00301F54" w:rsidP="002A3EB4">
      <w:pPr>
        <w:pStyle w:val="BillDots"/>
      </w:pPr>
      <w:r>
        <w:lastRenderedPageBreak/>
        <w:t>POLLED OUT OF COMMITTEE</w:t>
      </w:r>
    </w:p>
    <w:p w:rsidR="00301F54" w:rsidRDefault="00301F54" w:rsidP="002A3EB4">
      <w:pPr>
        <w:pStyle w:val="BillDots"/>
      </w:pPr>
      <w:r>
        <w:t>MAJORITY FAVORABLE</w:t>
      </w:r>
    </w:p>
    <w:p w:rsidR="00301F54" w:rsidRDefault="00301F54" w:rsidP="002A3EB4">
      <w:pPr>
        <w:pStyle w:val="BillDots"/>
      </w:pPr>
      <w:r>
        <w:t>April 18, 2012</w:t>
      </w:r>
    </w:p>
    <w:p w:rsidR="00301F54" w:rsidRDefault="00301F54" w:rsidP="002A3EB4">
      <w:pPr>
        <w:pStyle w:val="BillDots"/>
      </w:pPr>
    </w:p>
    <w:p w:rsidR="00301F54" w:rsidRPr="00553AC5" w:rsidRDefault="00301F54" w:rsidP="00553AC5">
      <w:pPr>
        <w:pStyle w:val="BillDots"/>
        <w:tabs>
          <w:tab w:val="clear" w:pos="216"/>
          <w:tab w:val="clear" w:pos="432"/>
          <w:tab w:val="clear" w:pos="648"/>
          <w:tab w:val="clear" w:pos="864"/>
          <w:tab w:val="clear" w:pos="1080"/>
          <w:tab w:val="clear" w:pos="1296"/>
          <w:tab w:val="clear" w:pos="5904"/>
          <w:tab w:val="right" w:pos="5933"/>
        </w:tabs>
      </w:pPr>
      <w:r>
        <w:tab/>
      </w:r>
      <w:r>
        <w:rPr>
          <w:b/>
          <w:sz w:val="36"/>
        </w:rPr>
        <w:t>S. 1390</w:t>
      </w:r>
    </w:p>
    <w:p w:rsidR="00301F54" w:rsidRDefault="00301F54" w:rsidP="002A3EB4">
      <w:pPr>
        <w:pStyle w:val="BillDots"/>
      </w:pPr>
    </w:p>
    <w:p w:rsidR="00301F54" w:rsidRDefault="00301F54" w:rsidP="00553AC5">
      <w:pPr>
        <w:pStyle w:val="BillDots"/>
        <w:jc w:val="center"/>
      </w:pPr>
      <w:r>
        <w:t xml:space="preserve">Introduced by </w:t>
      </w:r>
      <w:r w:rsidRPr="006114C7">
        <w:t>Senator Courson</w:t>
      </w:r>
    </w:p>
    <w:p w:rsidR="00301F54" w:rsidRDefault="00301F54" w:rsidP="002A3EB4">
      <w:pPr>
        <w:pStyle w:val="BillDots"/>
      </w:pPr>
    </w:p>
    <w:p w:rsidR="00301F54" w:rsidRDefault="00301F54" w:rsidP="002A3EB4">
      <w:pPr>
        <w:pStyle w:val="BillDots"/>
      </w:pPr>
      <w:r>
        <w:t>S. Printed 4/18/12--S.</w:t>
      </w:r>
    </w:p>
    <w:p w:rsidR="00301F54" w:rsidRDefault="00301F54" w:rsidP="002A3EB4">
      <w:pPr>
        <w:pStyle w:val="BillDots"/>
      </w:pPr>
      <w:r>
        <w:t>Read the first time March 29, 2012.</w:t>
      </w:r>
    </w:p>
    <w:p w:rsidR="00301F54" w:rsidRPr="00553AC5" w:rsidRDefault="00301F54" w:rsidP="00553AC5">
      <w:pPr>
        <w:pStyle w:val="BillDots"/>
        <w:jc w:val="center"/>
      </w:pPr>
      <w:r>
        <w:rPr>
          <w:u w:val="single"/>
        </w:rPr>
        <w:t>            </w:t>
      </w:r>
    </w:p>
    <w:p w:rsidR="00301F54" w:rsidRDefault="00301F54" w:rsidP="002A3EB4">
      <w:pPr>
        <w:pStyle w:val="BillDots"/>
      </w:pPr>
    </w:p>
    <w:p w:rsidR="00301F54" w:rsidRPr="00553AC5" w:rsidRDefault="00301F54" w:rsidP="00553AC5">
      <w:pPr>
        <w:pStyle w:val="BillDots"/>
        <w:jc w:val="center"/>
      </w:pPr>
      <w:r>
        <w:rPr>
          <w:b/>
        </w:rPr>
        <w:t>THE COMMITTEE ON INVITATIONS</w:t>
      </w:r>
    </w:p>
    <w:p w:rsidR="00301F54" w:rsidRDefault="00301F54" w:rsidP="002A3EB4">
      <w:pPr>
        <w:pStyle w:val="BillDots"/>
      </w:pPr>
      <w:r>
        <w:tab/>
        <w:t>To whom was referred a Concurrent Resolution (S. 1390) to recognize and honor Sertoma upon the occasion of the one hundredth anniversary of its founding, an organization which exists for the high and noble purpose of service, etc., respectfully</w:t>
      </w:r>
    </w:p>
    <w:p w:rsidR="00301F54" w:rsidRPr="00553AC5" w:rsidRDefault="00301F54" w:rsidP="00553AC5">
      <w:pPr>
        <w:pStyle w:val="BillDots"/>
        <w:jc w:val="center"/>
      </w:pPr>
      <w:r>
        <w:rPr>
          <w:b/>
        </w:rPr>
        <w:t>REPORT:</w:t>
      </w:r>
    </w:p>
    <w:p w:rsidR="00301F54" w:rsidRDefault="00301F54" w:rsidP="002A3EB4">
      <w:pPr>
        <w:pStyle w:val="BillDots"/>
      </w:pPr>
      <w:r>
        <w:tab/>
        <w:t>Has polled the Concurrent Resolution out majority favorable.</w:t>
      </w:r>
    </w:p>
    <w:p w:rsidR="00301F54" w:rsidRDefault="00301F54" w:rsidP="002A3EB4">
      <w:pPr>
        <w:pStyle w:val="BillDots"/>
      </w:pPr>
    </w:p>
    <w:p w:rsidR="00301F54" w:rsidRDefault="00301F54" w:rsidP="002A3EB4">
      <w:pPr>
        <w:pStyle w:val="BillDots"/>
        <w:sectPr w:rsidR="00301F54" w:rsidSect="00553AC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01F54" w:rsidRDefault="00301F54" w:rsidP="002A3EB4">
      <w:pPr>
        <w:pStyle w:val="BillDot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Pr="00325348" w:rsidRDefault="00301F54" w:rsidP="0098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SERTOMA UPON THE OCCASION OF THE ONE HUNDREDTH ANNIVERSARY OF ITS FOUNDING, AN ORGANIZATION WHICH EXISTS FOR THE HIGH AND NOBLE PURPOSE OF SERVICE TO MANKIND BY FACILITATING HUMAN PROGRESS IN HEARING AND SPEECH HEALTH, EDUCATION, FREEDOM, AND DEMOCRACY; AND TO PROCLAIM APRIL 11, 2012, “SERTOMA DAY” THROUGHOUT SOUTH CAROLINA.</w:t>
      </w: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is a service organization which exists for the high and noble purpose of providing service (SER) to (TO) mankind (MA) and making life worthwhile for communities throughout North America;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had a long and storied presence in the State of South Carolina since 1949 and currently boasts forty</w:t>
      </w:r>
      <w:r>
        <w:noBreakHyphen/>
        <w:t>eight active Sertoma Clubs with 1313 members;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sixty</w:t>
      </w:r>
      <w:r>
        <w:noBreakHyphen/>
        <w:t>three years of participation with Sertoma, South Carolina has provided eight presidents of Sertoma International: C. Tucker Weston, M.D., Columbia, 1959</w:t>
      </w:r>
      <w:r>
        <w:noBreakHyphen/>
        <w:t>60; Paul A. “Pat” Thrash, Columbia, 1966</w:t>
      </w:r>
      <w:r>
        <w:noBreakHyphen/>
        <w:t>67; John A. Mason, Columbia, 1975</w:t>
      </w:r>
      <w:r>
        <w:noBreakHyphen/>
        <w:t>76; Thomas J. Horner III, North Augusta, 1981</w:t>
      </w:r>
      <w:r>
        <w:noBreakHyphen/>
        <w:t>82; Mitchell B. Foster, Chester, 1983</w:t>
      </w:r>
      <w:r>
        <w:noBreakHyphen/>
        <w:t>84; Charles W. Smith, Spartanburg, 1990</w:t>
      </w:r>
      <w:r>
        <w:noBreakHyphen/>
        <w:t>91; Thomas H. “Tommy” Brush, Charleston, 2002</w:t>
      </w:r>
      <w:r>
        <w:noBreakHyphen/>
        <w:t>03; and Carol Moore, Spartanburg, 2008</w:t>
      </w:r>
      <w:r>
        <w:noBreakHyphen/>
        <w:t>09;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Christian T. Weston III of Columbia will assume the duties of international president on July 1, 2012, to begin Sertoma</w:t>
      </w:r>
      <w:r w:rsidRPr="00423BA3">
        <w:t>’</w:t>
      </w:r>
      <w:r>
        <w:t>s second century of service to mankind;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communities throughout the Palmetto State, Sertoma Clubs have provided millions of dollars through fundraising projects to many local charities, including speech and hearing charities;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have donated thousands of service hours for the betterment of mankind all over the State;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interacted with elementary and middle school children through its Freedom and Democracy Sponsorship, instilling the youth of our communities with the principles of law, order, justice, and pride in our national heritage through essay writing contests and other projects;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raised funds for and built Camp Sertoma South Carolina on Lake Hartwell near Clemson, a camp for speech and hearing impaired children and under</w:t>
      </w:r>
      <w:r>
        <w:noBreakHyphen/>
        <w:t>privileged children to attend each summer with tuition paid by the Sertoma Clubs;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Clubs have made a profound, positive impact on communities in South Carolina by their service to mankind and have made life worthwhile for many citizens of the State through their efforts; and</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joining with their colleagues throughout North America, Sertomans in South Carolina are celebrating the centennial anniversary of its founding.  Now, therefore, </w:t>
      </w: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01F54" w:rsidRDefault="00301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Sertoma upon the occasion of the one hundredth anniversary of its founding, an organization which exists for the high and noble purpose of service to mankind by facilitating human progress in hearing and speech health, education, freedom, and democracy; and proclaim April 11, 2012, “Sertoma Day” throughout South Carolina.</w:t>
      </w: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F54" w:rsidRDefault="00301F54"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Sertoma.</w:t>
      </w:r>
    </w:p>
    <w:p w:rsidR="00301F54" w:rsidRDefault="00301F54" w:rsidP="00E92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0A0" w:rsidRDefault="009860A0" w:rsidP="00301F54">
      <w:pPr>
        <w:pStyle w:val="BillDots"/>
      </w:pPr>
    </w:p>
    <w:sectPr w:rsidR="009860A0" w:rsidSect="00553AC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128" w:rsidRDefault="00025128" w:rsidP="009F0C77">
      <w:r>
        <w:separator/>
      </w:r>
    </w:p>
  </w:endnote>
  <w:endnote w:type="continuationSeparator" w:id="0">
    <w:p w:rsidR="00025128" w:rsidRDefault="000251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DDFAD1-B162-4CE5-96AD-FC18F23EFBF7}"/>
    <w:embedBold r:id="rId2" w:fontKey="{9499253A-5BDB-45F3-A898-05749BC41F99}"/>
  </w:font>
  <w:font w:name="Calibri">
    <w:panose1 w:val="020F0502020204030204"/>
    <w:charset w:val="00"/>
    <w:family w:val="swiss"/>
    <w:pitch w:val="variable"/>
    <w:sig w:usb0="E10002FF" w:usb1="4000ACFF" w:usb2="00000009" w:usb3="00000000" w:csb0="0000019F" w:csb1="00000000"/>
    <w:embedRegular r:id="rId3" w:fontKey="{FA55E82A-0C14-4F7B-9F3B-7191BBF3CBBA}"/>
  </w:font>
  <w:font w:name="Tahoma">
    <w:panose1 w:val="020B0604030504040204"/>
    <w:charset w:val="00"/>
    <w:family w:val="swiss"/>
    <w:pitch w:val="variable"/>
    <w:sig w:usb0="21002A87" w:usb1="80000000" w:usb2="00000008" w:usb3="00000000" w:csb0="000101FF" w:csb1="00000000"/>
    <w:embedRegular r:id="rId4" w:fontKey="{1D2F9095-B140-40BB-8E93-110FABC18646}"/>
  </w:font>
  <w:font w:name="Cambria">
    <w:panose1 w:val="02040503050406030204"/>
    <w:charset w:val="00"/>
    <w:family w:val="roman"/>
    <w:pitch w:val="variable"/>
    <w:sig w:usb0="E00002FF" w:usb1="400004FF" w:usb2="00000000" w:usb3="00000000" w:csb0="0000019F" w:csb1="00000000"/>
    <w:embedRegular r:id="rId5" w:fontKey="{4C992A8C-4345-4F7E-8D13-FEA8A4750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F54" w:rsidRPr="009860A0" w:rsidRDefault="00301F54" w:rsidP="009860A0">
    <w:pPr>
      <w:pStyle w:val="Footer"/>
      <w:tabs>
        <w:tab w:val="clear" w:pos="4680"/>
        <w:tab w:val="clear" w:pos="9360"/>
        <w:tab w:val="center" w:pos="2995"/>
      </w:tabs>
      <w:spacing w:before="120"/>
    </w:pPr>
    <w:r>
      <w:t>[1390-</w:t>
    </w:r>
    <w:r w:rsidR="00C85C6D">
      <w:fldChar w:fldCharType="begin"/>
    </w:r>
    <w:r w:rsidR="00C85C6D">
      <w:instrText xml:space="preserve"> PAGE  \* MERGEFORMAT </w:instrText>
    </w:r>
    <w:r w:rsidR="00C85C6D">
      <w:fldChar w:fldCharType="separate"/>
    </w:r>
    <w:r w:rsidR="00C85C6D">
      <w:rPr>
        <w:noProof/>
      </w:rPr>
      <w:t>1</w:t>
    </w:r>
    <w:r w:rsidR="00C85C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AC5" w:rsidRPr="009860A0" w:rsidRDefault="00301F54" w:rsidP="009860A0">
    <w:pPr>
      <w:pStyle w:val="Footer"/>
      <w:tabs>
        <w:tab w:val="clear" w:pos="4680"/>
        <w:tab w:val="clear" w:pos="9360"/>
        <w:tab w:val="center" w:pos="2995"/>
      </w:tabs>
      <w:spacing w:before="120"/>
    </w:pPr>
    <w:r>
      <w:t>[1390]</w:t>
    </w:r>
    <w:r>
      <w:tab/>
    </w:r>
    <w:r w:rsidR="00F1315A">
      <w:fldChar w:fldCharType="begin"/>
    </w:r>
    <w:r>
      <w:instrText xml:space="preserve"> PAGE  \* MERGEFORMAT </w:instrText>
    </w:r>
    <w:r w:rsidR="00F1315A">
      <w:fldChar w:fldCharType="separate"/>
    </w:r>
    <w:r>
      <w:rPr>
        <w:noProof/>
      </w:rPr>
      <w:t>3</w:t>
    </w:r>
    <w:r w:rsidR="00F131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128" w:rsidRDefault="00025128" w:rsidP="009F0C77">
      <w:r>
        <w:separator/>
      </w:r>
    </w:p>
  </w:footnote>
  <w:footnote w:type="continuationSeparator" w:id="0">
    <w:p w:rsidR="00025128" w:rsidRDefault="000251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08CM12"/>
    <w:docVar w:name="CoverBillType" w:val="c"/>
    <w:docVar w:name="docpath" w:val="L:\Council\bills\GM\25008CM12.DOCX"/>
    <w:docVar w:name="dvBillNumber" w:val="1390"/>
    <w:docVar w:name="dvBillNumberPrefix" w:val="S. "/>
    <w:docVar w:name="dvOriginalBody" w:val="Senate"/>
    <w:docVar w:name="dvSteno" w:val="GM"/>
    <w:docVar w:name="NameofBody" w:val="s"/>
    <w:docVar w:name="vgroup2" w:val="Council"/>
  </w:docVars>
  <w:rsids>
    <w:rsidRoot w:val="00CC68B2"/>
    <w:rsid w:val="0002203E"/>
    <w:rsid w:val="00025128"/>
    <w:rsid w:val="00026C9A"/>
    <w:rsid w:val="00095606"/>
    <w:rsid w:val="000965A1"/>
    <w:rsid w:val="000E1785"/>
    <w:rsid w:val="000E4FD5"/>
    <w:rsid w:val="001023A4"/>
    <w:rsid w:val="0010776B"/>
    <w:rsid w:val="00133E66"/>
    <w:rsid w:val="00134ACF"/>
    <w:rsid w:val="00144E15"/>
    <w:rsid w:val="00153FF8"/>
    <w:rsid w:val="00197A9C"/>
    <w:rsid w:val="001A4A62"/>
    <w:rsid w:val="001A681E"/>
    <w:rsid w:val="001D08F2"/>
    <w:rsid w:val="002037CA"/>
    <w:rsid w:val="002047A2"/>
    <w:rsid w:val="002321B6"/>
    <w:rsid w:val="0023696B"/>
    <w:rsid w:val="00250967"/>
    <w:rsid w:val="002759C5"/>
    <w:rsid w:val="00277DEE"/>
    <w:rsid w:val="00280D88"/>
    <w:rsid w:val="00294ABE"/>
    <w:rsid w:val="002A3EB4"/>
    <w:rsid w:val="00301F54"/>
    <w:rsid w:val="00325348"/>
    <w:rsid w:val="00393688"/>
    <w:rsid w:val="003D411E"/>
    <w:rsid w:val="003E3C1E"/>
    <w:rsid w:val="003E6148"/>
    <w:rsid w:val="00400EAA"/>
    <w:rsid w:val="0041760A"/>
    <w:rsid w:val="004809EE"/>
    <w:rsid w:val="004B4C06"/>
    <w:rsid w:val="00511EE9"/>
    <w:rsid w:val="00521E00"/>
    <w:rsid w:val="00577C6C"/>
    <w:rsid w:val="0058501B"/>
    <w:rsid w:val="005913D8"/>
    <w:rsid w:val="00621521"/>
    <w:rsid w:val="006215AA"/>
    <w:rsid w:val="006340D9"/>
    <w:rsid w:val="00643B8E"/>
    <w:rsid w:val="006602E5"/>
    <w:rsid w:val="00665EBC"/>
    <w:rsid w:val="0069470D"/>
    <w:rsid w:val="006A476C"/>
    <w:rsid w:val="006C6A93"/>
    <w:rsid w:val="006E02F9"/>
    <w:rsid w:val="00753C04"/>
    <w:rsid w:val="00756946"/>
    <w:rsid w:val="00757F80"/>
    <w:rsid w:val="00771EEC"/>
    <w:rsid w:val="0077291A"/>
    <w:rsid w:val="00786819"/>
    <w:rsid w:val="007A325A"/>
    <w:rsid w:val="007C3A13"/>
    <w:rsid w:val="007F1523"/>
    <w:rsid w:val="007F509E"/>
    <w:rsid w:val="007F5799"/>
    <w:rsid w:val="007F6947"/>
    <w:rsid w:val="00872729"/>
    <w:rsid w:val="008F4429"/>
    <w:rsid w:val="009352BB"/>
    <w:rsid w:val="009860A0"/>
    <w:rsid w:val="00990668"/>
    <w:rsid w:val="009F0C77"/>
    <w:rsid w:val="009F4DD1"/>
    <w:rsid w:val="00A64E80"/>
    <w:rsid w:val="00A741D9"/>
    <w:rsid w:val="00A9341A"/>
    <w:rsid w:val="00A9741D"/>
    <w:rsid w:val="00AD4B17"/>
    <w:rsid w:val="00B26FA6"/>
    <w:rsid w:val="00B741CB"/>
    <w:rsid w:val="00B803FD"/>
    <w:rsid w:val="00B934F3"/>
    <w:rsid w:val="00B97F86"/>
    <w:rsid w:val="00BB0C40"/>
    <w:rsid w:val="00BB6347"/>
    <w:rsid w:val="00BD2134"/>
    <w:rsid w:val="00BE75D6"/>
    <w:rsid w:val="00C038D8"/>
    <w:rsid w:val="00C045DD"/>
    <w:rsid w:val="00C3136F"/>
    <w:rsid w:val="00C3483A"/>
    <w:rsid w:val="00C53EFD"/>
    <w:rsid w:val="00C74E9D"/>
    <w:rsid w:val="00C82FD3"/>
    <w:rsid w:val="00C85C6D"/>
    <w:rsid w:val="00CC68B2"/>
    <w:rsid w:val="00CC6B7B"/>
    <w:rsid w:val="00CD3619"/>
    <w:rsid w:val="00CD6B4C"/>
    <w:rsid w:val="00CF4447"/>
    <w:rsid w:val="00D16B89"/>
    <w:rsid w:val="00D217B3"/>
    <w:rsid w:val="00D40417"/>
    <w:rsid w:val="00D405E7"/>
    <w:rsid w:val="00D41D56"/>
    <w:rsid w:val="00D42086"/>
    <w:rsid w:val="00D6260D"/>
    <w:rsid w:val="00D6662B"/>
    <w:rsid w:val="00D95E2F"/>
    <w:rsid w:val="00D970A9"/>
    <w:rsid w:val="00DB3AC0"/>
    <w:rsid w:val="00DE68F0"/>
    <w:rsid w:val="00DF3845"/>
    <w:rsid w:val="00DF7E17"/>
    <w:rsid w:val="00E006F6"/>
    <w:rsid w:val="00E154E0"/>
    <w:rsid w:val="00E576E0"/>
    <w:rsid w:val="00E9107A"/>
    <w:rsid w:val="00EB00A2"/>
    <w:rsid w:val="00EB1BF3"/>
    <w:rsid w:val="00EF3EEE"/>
    <w:rsid w:val="00EF6AC0"/>
    <w:rsid w:val="00F1315A"/>
    <w:rsid w:val="00F149A7"/>
    <w:rsid w:val="00F50BAF"/>
    <w:rsid w:val="00F52C10"/>
    <w:rsid w:val="00F81FFD"/>
    <w:rsid w:val="00F85228"/>
    <w:rsid w:val="00FB15B6"/>
    <w:rsid w:val="00FB6773"/>
    <w:rsid w:val="00FE4F07"/>
    <w:rsid w:val="00FF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34FCD2-0A01-4C0A-A1DB-F4A206F0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5606"/>
    <w:rPr>
      <w:rFonts w:ascii="Tahoma" w:hAnsi="Tahoma" w:cs="Tahoma"/>
      <w:sz w:val="16"/>
      <w:szCs w:val="16"/>
    </w:rPr>
  </w:style>
  <w:style w:type="character" w:customStyle="1" w:styleId="BalloonTextChar">
    <w:name w:val="Balloon Text Char"/>
    <w:basedOn w:val="DefaultParagraphFont"/>
    <w:link w:val="BalloonText"/>
    <w:uiPriority w:val="99"/>
    <w:semiHidden/>
    <w:rsid w:val="00095606"/>
    <w:rPr>
      <w:rFonts w:ascii="Tahoma" w:eastAsia="Times New Roman" w:hAnsi="Tahoma" w:cs="Tahoma"/>
      <w:sz w:val="16"/>
      <w:szCs w:val="16"/>
    </w:rPr>
  </w:style>
  <w:style w:type="character" w:styleId="Hyperlink">
    <w:name w:val="Hyperlink"/>
    <w:basedOn w:val="DefaultParagraphFont"/>
    <w:uiPriority w:val="99"/>
    <w:unhideWhenUsed/>
    <w:rsid w:val="004B4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hyperlink" Target="file:///p:\pprever\2011-12\1390_201203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9-12.docx" TargetMode="External"/><Relationship Id="rId12" Type="http://schemas.openxmlformats.org/officeDocument/2006/relationships/hyperlink" Target="file:///h:\hj%20archive\2012\04-24-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18-12.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hyperlink" Target="file:///p:\pprever\2011-12\1390_2012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322CB-9601-4511-8F64-E4DC91F43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685</Words>
  <Characters>3967</Characters>
  <Application>Microsoft Office Word</Application>
  <DocSecurity>4</DocSecurity>
  <Lines>141</Lines>
  <Paragraphs>49</Paragraphs>
  <ScaleCrop>false</ScaleCrop>
  <Company> </Company>
  <LinksUpToDate>false</LinksUpToDate>
  <CharactersWithSpaces>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1390: Sertoma - South Carolina Legislature Online</dc:title>
  <dc:subject/>
  <dc:creator>SandyBarden</dc:creator>
  <cp:keywords/>
  <dc:description/>
  <cp:lastModifiedBy>N Cumfer</cp:lastModifiedBy>
  <cp:revision>2</cp:revision>
  <cp:lastPrinted>2012-03-29T14:08:00Z</cp:lastPrinted>
  <dcterms:created xsi:type="dcterms:W3CDTF">2014-11-21T21:17:00Z</dcterms:created>
  <dcterms:modified xsi:type="dcterms:W3CDTF">2014-11-21T21:17:00Z</dcterms:modified>
</cp:coreProperties>
</file>