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FA2" w:rsidRDefault="00485FA2" w:rsidP="00485FA2">
      <w:pPr>
        <w:widowControl w:val="0"/>
        <w:jc w:val="center"/>
      </w:pPr>
      <w:bookmarkStart w:id="0" w:name="_GoBack"/>
      <w:bookmarkEnd w:id="0"/>
      <w:r w:rsidRPr="00485FA2">
        <w:rPr>
          <w:b/>
        </w:rPr>
        <w:t>South Carolina General Assembly</w:t>
      </w:r>
    </w:p>
    <w:p w:rsidR="00485FA2" w:rsidRDefault="00485FA2" w:rsidP="00485FA2">
      <w:pPr>
        <w:widowControl w:val="0"/>
        <w:jc w:val="center"/>
      </w:pPr>
      <w:r>
        <w:t>119th Session, 2011-2012</w:t>
      </w:r>
    </w:p>
    <w:p w:rsidR="00485FA2" w:rsidRDefault="00485FA2" w:rsidP="00485FA2">
      <w:pPr>
        <w:widowControl w:val="0"/>
        <w:jc w:val="left"/>
      </w:pPr>
    </w:p>
    <w:p w:rsidR="00485FA2" w:rsidRDefault="00485FA2" w:rsidP="00485FA2">
      <w:pPr>
        <w:widowControl w:val="0"/>
        <w:jc w:val="left"/>
        <w:rPr>
          <w:b/>
        </w:rPr>
      </w:pPr>
      <w:r w:rsidRPr="00485FA2">
        <w:rPr>
          <w:b/>
        </w:rPr>
        <w:t>S.</w:t>
      </w:r>
      <w:r>
        <w:rPr>
          <w:b/>
        </w:rPr>
        <w:t xml:space="preserve"> </w:t>
      </w:r>
      <w:r w:rsidRPr="00485FA2">
        <w:rPr>
          <w:b/>
        </w:rPr>
        <w:t>1588</w:t>
      </w:r>
    </w:p>
    <w:p w:rsidR="00485FA2" w:rsidRDefault="00485FA2" w:rsidP="00485FA2">
      <w:pPr>
        <w:widowControl w:val="0"/>
        <w:jc w:val="left"/>
        <w:rPr>
          <w:b/>
        </w:rPr>
      </w:pPr>
    </w:p>
    <w:p w:rsidR="00485FA2" w:rsidRDefault="00485FA2" w:rsidP="00485FA2">
      <w:pPr>
        <w:widowControl w:val="0"/>
        <w:jc w:val="left"/>
      </w:pPr>
      <w:r w:rsidRPr="00485FA2">
        <w:rPr>
          <w:b/>
        </w:rPr>
        <w:t>STATUS INFORMATION</w:t>
      </w:r>
    </w:p>
    <w:p w:rsidR="00485FA2" w:rsidRDefault="00485FA2" w:rsidP="00485FA2">
      <w:pPr>
        <w:widowControl w:val="0"/>
        <w:jc w:val="left"/>
      </w:pPr>
    </w:p>
    <w:p w:rsidR="00485FA2" w:rsidRDefault="00485FA2" w:rsidP="00485FA2">
      <w:pPr>
        <w:widowControl w:val="0"/>
        <w:jc w:val="left"/>
      </w:pPr>
      <w:r>
        <w:t>Concurrent Resolution</w:t>
      </w:r>
    </w:p>
    <w:p w:rsidR="00485FA2" w:rsidRDefault="00485FA2" w:rsidP="00485FA2">
      <w:pPr>
        <w:widowControl w:val="0"/>
        <w:jc w:val="left"/>
      </w:pPr>
      <w:r>
        <w:t>Sponsors: Senator Elliott</w:t>
      </w:r>
    </w:p>
    <w:p w:rsidR="00485FA2" w:rsidRDefault="00485FA2" w:rsidP="00485FA2">
      <w:pPr>
        <w:widowControl w:val="0"/>
        <w:jc w:val="left"/>
      </w:pPr>
      <w:r>
        <w:t>Document Path: l:\council\bills\swb\5401cm12.docx</w:t>
      </w:r>
    </w:p>
    <w:p w:rsidR="00485FA2" w:rsidRDefault="00485FA2" w:rsidP="00485FA2">
      <w:pPr>
        <w:widowControl w:val="0"/>
        <w:jc w:val="left"/>
      </w:pPr>
    </w:p>
    <w:p w:rsidR="00B448CB" w:rsidRDefault="00B448CB" w:rsidP="00485FA2">
      <w:pPr>
        <w:widowControl w:val="0"/>
        <w:jc w:val="left"/>
      </w:pPr>
      <w:r>
        <w:t>Introduced in the Senate on June 7, 2012</w:t>
      </w:r>
    </w:p>
    <w:p w:rsidR="00B448CB" w:rsidRDefault="00B448CB" w:rsidP="00485FA2">
      <w:pPr>
        <w:widowControl w:val="0"/>
        <w:jc w:val="left"/>
      </w:pPr>
      <w:r>
        <w:t>Introduced in the House on June 7, 2012</w:t>
      </w:r>
    </w:p>
    <w:p w:rsidR="00B448CB" w:rsidRPr="00B448CB" w:rsidRDefault="00B448CB" w:rsidP="00485FA2">
      <w:pPr>
        <w:widowControl w:val="0"/>
        <w:jc w:val="left"/>
      </w:pPr>
      <w:r>
        <w:t xml:space="preserve">Currently residing in the House Committee on </w:t>
      </w:r>
      <w:r w:rsidRPr="00B448CB">
        <w:rPr>
          <w:b/>
        </w:rPr>
        <w:t>Invitations and Memorial Resolutions</w:t>
      </w:r>
    </w:p>
    <w:p w:rsidR="00B448CB" w:rsidRDefault="00B448CB" w:rsidP="00485FA2">
      <w:pPr>
        <w:widowControl w:val="0"/>
        <w:jc w:val="left"/>
      </w:pPr>
    </w:p>
    <w:p w:rsidR="00485FA2" w:rsidRDefault="00485FA2" w:rsidP="00485FA2">
      <w:pPr>
        <w:widowControl w:val="0"/>
        <w:jc w:val="left"/>
      </w:pPr>
      <w:r>
        <w:t xml:space="preserve">Summary: </w:t>
      </w:r>
      <w:r w:rsidR="00AE101D">
        <w:t>Congressman John W. Jenrette Jr. Intersection</w:t>
      </w:r>
    </w:p>
    <w:p w:rsidR="00485FA2" w:rsidRDefault="00485FA2" w:rsidP="00485FA2">
      <w:pPr>
        <w:widowControl w:val="0"/>
        <w:jc w:val="left"/>
      </w:pPr>
    </w:p>
    <w:p w:rsidR="00485FA2" w:rsidRDefault="00485FA2" w:rsidP="00485FA2">
      <w:pPr>
        <w:widowControl w:val="0"/>
        <w:jc w:val="left"/>
      </w:pPr>
    </w:p>
    <w:p w:rsidR="00485FA2" w:rsidRDefault="00485FA2" w:rsidP="00485FA2">
      <w:pPr>
        <w:widowControl w:val="0"/>
        <w:tabs>
          <w:tab w:val="center" w:pos="590"/>
          <w:tab w:val="center" w:pos="1440"/>
          <w:tab w:val="left" w:pos="1872"/>
          <w:tab w:val="left" w:pos="9187"/>
        </w:tabs>
        <w:jc w:val="left"/>
      </w:pPr>
      <w:r w:rsidRPr="00485FA2">
        <w:rPr>
          <w:b/>
        </w:rPr>
        <w:t>HISTORY OF LEGISLATIVE ACTIONS</w:t>
      </w:r>
    </w:p>
    <w:p w:rsidR="00485FA2" w:rsidRDefault="00485FA2" w:rsidP="00485FA2">
      <w:pPr>
        <w:widowControl w:val="0"/>
        <w:tabs>
          <w:tab w:val="center" w:pos="590"/>
          <w:tab w:val="center" w:pos="1440"/>
          <w:tab w:val="left" w:pos="1872"/>
          <w:tab w:val="left" w:pos="9187"/>
        </w:tabs>
        <w:jc w:val="left"/>
      </w:pPr>
    </w:p>
    <w:p w:rsidR="00485FA2" w:rsidRPr="00485FA2" w:rsidRDefault="00485FA2" w:rsidP="00485FA2">
      <w:pPr>
        <w:widowControl w:val="0"/>
        <w:tabs>
          <w:tab w:val="center" w:pos="590"/>
          <w:tab w:val="center" w:pos="1440"/>
          <w:tab w:val="left" w:pos="1872"/>
          <w:tab w:val="left" w:pos="9187"/>
        </w:tabs>
        <w:jc w:val="left"/>
      </w:pPr>
      <w:r w:rsidRPr="00485FA2">
        <w:rPr>
          <w:u w:val="single"/>
        </w:rPr>
        <w:tab/>
        <w:t>Date</w:t>
      </w:r>
      <w:r w:rsidRPr="00485FA2">
        <w:rPr>
          <w:u w:val="single"/>
        </w:rPr>
        <w:tab/>
        <w:t>Body</w:t>
      </w:r>
      <w:r w:rsidRPr="00485FA2">
        <w:rPr>
          <w:u w:val="single"/>
        </w:rPr>
        <w:tab/>
        <w:t>Action Description with journal page number</w:t>
      </w:r>
      <w:r w:rsidRPr="00485FA2">
        <w:rPr>
          <w:u w:val="single"/>
        </w:rPr>
        <w:tab/>
      </w:r>
    </w:p>
    <w:p w:rsidR="006B6E8F" w:rsidRDefault="006B6E8F" w:rsidP="006B6E8F">
      <w:pPr>
        <w:widowControl w:val="0"/>
        <w:tabs>
          <w:tab w:val="right" w:pos="1008"/>
          <w:tab w:val="left" w:pos="1152"/>
          <w:tab w:val="left" w:pos="1872"/>
          <w:tab w:val="left" w:pos="9187"/>
        </w:tabs>
        <w:ind w:left="2088" w:hanging="2088"/>
        <w:jc w:val="left"/>
      </w:pPr>
      <w:r>
        <w:tab/>
        <w:t>6/7/2012</w:t>
      </w:r>
      <w:r>
        <w:tab/>
        <w:t>Senate</w:t>
      </w:r>
      <w:r>
        <w:tab/>
      </w:r>
      <w:r w:rsidRPr="00C56D97">
        <w:t>Introduced (</w:t>
      </w:r>
      <w:hyperlink r:id="rId7" w:history="1">
        <w:r w:rsidRPr="00C56D97">
          <w:rPr>
            <w:rStyle w:val="Hyperlink"/>
          </w:rPr>
          <w:t>Senate Journal</w:t>
        </w:r>
        <w:r w:rsidRPr="00C56D97">
          <w:rPr>
            <w:rStyle w:val="Hyperlink"/>
          </w:rPr>
          <w:noBreakHyphen/>
          <w:t>page 9</w:t>
        </w:r>
      </w:hyperlink>
      <w:r w:rsidRPr="00C56D97">
        <w:t>)</w:t>
      </w:r>
    </w:p>
    <w:p w:rsidR="006B6E8F" w:rsidRDefault="006B6E8F" w:rsidP="006B6E8F">
      <w:pPr>
        <w:widowControl w:val="0"/>
        <w:tabs>
          <w:tab w:val="right" w:pos="1008"/>
          <w:tab w:val="left" w:pos="1152"/>
          <w:tab w:val="left" w:pos="1872"/>
          <w:tab w:val="left" w:pos="9187"/>
        </w:tabs>
        <w:ind w:left="2088" w:hanging="2088"/>
        <w:jc w:val="left"/>
      </w:pPr>
      <w:r>
        <w:tab/>
        <w:t>6/7/2012</w:t>
      </w:r>
      <w:r>
        <w:tab/>
        <w:t>Senate</w:t>
      </w:r>
      <w:r>
        <w:tab/>
      </w:r>
      <w:r w:rsidRPr="00C56D97">
        <w:t>Referred</w:t>
      </w:r>
      <w:r>
        <w:t xml:space="preserve"> to Committee on </w:t>
      </w:r>
      <w:r w:rsidRPr="00C56D97">
        <w:rPr>
          <w:b/>
        </w:rPr>
        <w:t>Transportation</w:t>
      </w:r>
      <w:r>
        <w:t xml:space="preserve"> </w:t>
      </w:r>
      <w:r w:rsidRPr="00C56D97">
        <w:t>(</w:t>
      </w:r>
      <w:hyperlink r:id="rId8" w:history="1">
        <w:r w:rsidRPr="00C56D97">
          <w:rPr>
            <w:rStyle w:val="Hyperlink"/>
          </w:rPr>
          <w:t>Senate Journal</w:t>
        </w:r>
        <w:r w:rsidRPr="00C56D97">
          <w:rPr>
            <w:rStyle w:val="Hyperlink"/>
          </w:rPr>
          <w:noBreakHyphen/>
          <w:t>page 9</w:t>
        </w:r>
      </w:hyperlink>
      <w:r w:rsidRPr="00C56D97">
        <w:t>)</w:t>
      </w:r>
    </w:p>
    <w:p w:rsidR="006B6E8F" w:rsidRDefault="006B6E8F" w:rsidP="006B6E8F">
      <w:pPr>
        <w:widowControl w:val="0"/>
        <w:tabs>
          <w:tab w:val="right" w:pos="1008"/>
          <w:tab w:val="left" w:pos="1152"/>
          <w:tab w:val="left" w:pos="1872"/>
          <w:tab w:val="left" w:pos="9187"/>
        </w:tabs>
        <w:ind w:left="2088" w:hanging="2088"/>
        <w:jc w:val="left"/>
      </w:pPr>
      <w:r>
        <w:tab/>
        <w:t>6/7/2012</w:t>
      </w:r>
      <w:r>
        <w:tab/>
        <w:t>Senate</w:t>
      </w:r>
      <w:r>
        <w:tab/>
      </w:r>
      <w:r w:rsidRPr="00C56D97">
        <w:t>Recalled f</w:t>
      </w:r>
      <w:r>
        <w:t xml:space="preserve">rom Committee on </w:t>
      </w:r>
      <w:r w:rsidRPr="00C56D97">
        <w:rPr>
          <w:b/>
        </w:rPr>
        <w:t>Transportation</w:t>
      </w:r>
      <w:r>
        <w:t xml:space="preserve"> </w:t>
      </w:r>
      <w:r w:rsidRPr="00C56D97">
        <w:t>(</w:t>
      </w:r>
      <w:hyperlink r:id="rId9" w:history="1">
        <w:r w:rsidRPr="00C56D97">
          <w:rPr>
            <w:rStyle w:val="Hyperlink"/>
          </w:rPr>
          <w:t>Senate Journal</w:t>
        </w:r>
        <w:r w:rsidRPr="00C56D97">
          <w:rPr>
            <w:rStyle w:val="Hyperlink"/>
          </w:rPr>
          <w:noBreakHyphen/>
          <w:t>page 9</w:t>
        </w:r>
      </w:hyperlink>
      <w:r w:rsidRPr="00C56D97">
        <w:t>)</w:t>
      </w:r>
    </w:p>
    <w:p w:rsidR="006B6E8F" w:rsidRDefault="006B6E8F" w:rsidP="006B6E8F">
      <w:pPr>
        <w:widowControl w:val="0"/>
        <w:tabs>
          <w:tab w:val="right" w:pos="1008"/>
          <w:tab w:val="left" w:pos="1152"/>
          <w:tab w:val="left" w:pos="1872"/>
          <w:tab w:val="left" w:pos="9187"/>
        </w:tabs>
        <w:ind w:left="2088" w:hanging="2088"/>
        <w:jc w:val="left"/>
      </w:pPr>
      <w:r>
        <w:tab/>
        <w:t>6/7/2012</w:t>
      </w:r>
      <w:r>
        <w:tab/>
        <w:t>Senate</w:t>
      </w:r>
      <w:r>
        <w:tab/>
      </w:r>
      <w:r w:rsidRPr="00C56D97">
        <w:t>Adopted, sent to House (</w:t>
      </w:r>
      <w:hyperlink r:id="rId10" w:history="1">
        <w:r w:rsidRPr="00C56D97">
          <w:rPr>
            <w:rStyle w:val="Hyperlink"/>
          </w:rPr>
          <w:t>Senate Journal</w:t>
        </w:r>
        <w:r w:rsidRPr="00C56D97">
          <w:rPr>
            <w:rStyle w:val="Hyperlink"/>
          </w:rPr>
          <w:noBreakHyphen/>
          <w:t>page 9</w:t>
        </w:r>
      </w:hyperlink>
      <w:r w:rsidRPr="00C56D97">
        <w:t>)</w:t>
      </w:r>
    </w:p>
    <w:p w:rsidR="006B6E8F" w:rsidRDefault="006B6E8F" w:rsidP="006B6E8F">
      <w:pPr>
        <w:widowControl w:val="0"/>
        <w:tabs>
          <w:tab w:val="right" w:pos="1008"/>
          <w:tab w:val="left" w:pos="1152"/>
          <w:tab w:val="left" w:pos="1872"/>
          <w:tab w:val="left" w:pos="9187"/>
        </w:tabs>
        <w:ind w:left="2088" w:hanging="2088"/>
        <w:jc w:val="left"/>
      </w:pPr>
      <w:r>
        <w:tab/>
        <w:t>6/7/2012</w:t>
      </w:r>
      <w:r>
        <w:tab/>
        <w:t>House</w:t>
      </w:r>
      <w:r>
        <w:tab/>
      </w:r>
      <w:r w:rsidRPr="00C56D97">
        <w:t>Introduced (</w:t>
      </w:r>
      <w:hyperlink r:id="rId11" w:history="1">
        <w:r w:rsidRPr="00C56D97">
          <w:rPr>
            <w:rStyle w:val="Hyperlink"/>
          </w:rPr>
          <w:t>House Journal</w:t>
        </w:r>
        <w:r w:rsidRPr="00C56D97">
          <w:rPr>
            <w:rStyle w:val="Hyperlink"/>
          </w:rPr>
          <w:noBreakHyphen/>
          <w:t>page 108</w:t>
        </w:r>
      </w:hyperlink>
      <w:r w:rsidRPr="00C56D97">
        <w:t>)</w:t>
      </w:r>
    </w:p>
    <w:p w:rsidR="006B6E8F" w:rsidRDefault="006B6E8F" w:rsidP="006B6E8F">
      <w:pPr>
        <w:widowControl w:val="0"/>
        <w:tabs>
          <w:tab w:val="right" w:pos="1008"/>
          <w:tab w:val="left" w:pos="1152"/>
          <w:tab w:val="left" w:pos="1872"/>
          <w:tab w:val="left" w:pos="9187"/>
        </w:tabs>
        <w:ind w:left="2088" w:hanging="2088"/>
        <w:jc w:val="left"/>
      </w:pPr>
      <w:r>
        <w:tab/>
        <w:t>6/7/2012</w:t>
      </w:r>
      <w:r>
        <w:tab/>
        <w:t>House</w:t>
      </w:r>
      <w:r>
        <w:tab/>
      </w:r>
      <w:r w:rsidRPr="00C56D97">
        <w:t>Referred to Commit</w:t>
      </w:r>
      <w:r>
        <w:t xml:space="preserve">tee on </w:t>
      </w:r>
      <w:r w:rsidRPr="00C56D97">
        <w:rPr>
          <w:b/>
        </w:rPr>
        <w:t>Invitations and Memorial Resolutions</w:t>
      </w:r>
      <w:r w:rsidRPr="00C56D97">
        <w:t xml:space="preserve"> (</w:t>
      </w:r>
      <w:hyperlink r:id="rId12" w:history="1">
        <w:r w:rsidRPr="00C56D97">
          <w:rPr>
            <w:rStyle w:val="Hyperlink"/>
          </w:rPr>
          <w:t>House Journal</w:t>
        </w:r>
        <w:r w:rsidRPr="00C56D97">
          <w:rPr>
            <w:rStyle w:val="Hyperlink"/>
          </w:rPr>
          <w:noBreakHyphen/>
          <w:t>page 108</w:t>
        </w:r>
      </w:hyperlink>
      <w:r w:rsidRPr="00C56D97">
        <w:t>)</w:t>
      </w:r>
    </w:p>
    <w:p w:rsidR="006B6E8F" w:rsidRDefault="006B6E8F" w:rsidP="006B6E8F">
      <w:pPr>
        <w:widowControl w:val="0"/>
        <w:tabs>
          <w:tab w:val="right" w:pos="1008"/>
          <w:tab w:val="left" w:pos="1152"/>
          <w:tab w:val="left" w:pos="1872"/>
          <w:tab w:val="left" w:pos="9187"/>
        </w:tabs>
        <w:ind w:left="2088" w:hanging="2088"/>
        <w:jc w:val="left"/>
      </w:pPr>
    </w:p>
    <w:p w:rsidR="00485FA2" w:rsidRPr="00485FA2" w:rsidRDefault="00485FA2" w:rsidP="00485FA2">
      <w:pPr>
        <w:widowControl w:val="0"/>
        <w:tabs>
          <w:tab w:val="right" w:pos="1008"/>
          <w:tab w:val="left" w:pos="1152"/>
          <w:tab w:val="left" w:pos="1872"/>
          <w:tab w:val="left" w:pos="9187"/>
        </w:tabs>
        <w:ind w:left="2088" w:hanging="2088"/>
        <w:jc w:val="left"/>
      </w:pPr>
    </w:p>
    <w:p w:rsidR="00485FA2" w:rsidRDefault="00485FA2" w:rsidP="00485FA2">
      <w:pPr>
        <w:widowControl w:val="0"/>
        <w:jc w:val="left"/>
      </w:pPr>
      <w:r w:rsidRPr="00485FA2">
        <w:rPr>
          <w:b/>
        </w:rPr>
        <w:lastRenderedPageBreak/>
        <w:t>VERSIONS OF THIS BILL</w:t>
      </w:r>
    </w:p>
    <w:p w:rsidR="00485FA2" w:rsidRDefault="00485FA2" w:rsidP="00485FA2">
      <w:pPr>
        <w:widowControl w:val="0"/>
        <w:jc w:val="left"/>
      </w:pPr>
    </w:p>
    <w:p w:rsidR="00485FA2" w:rsidRDefault="004F7782" w:rsidP="00485FA2">
      <w:pPr>
        <w:widowControl w:val="0"/>
        <w:jc w:val="left"/>
      </w:pPr>
      <w:hyperlink r:id="rId13" w:history="1">
        <w:r w:rsidR="00485FA2">
          <w:rPr>
            <w:rStyle w:val="Hyperlink"/>
          </w:rPr>
          <w:t>6/7/2012</w:t>
        </w:r>
      </w:hyperlink>
    </w:p>
    <w:p w:rsidR="00485FA2" w:rsidRDefault="00485FA2" w:rsidP="00485FA2"/>
    <w:p w:rsidR="00485FA2" w:rsidRDefault="00485FA2" w:rsidP="00485FA2">
      <w:pPr>
        <w:sectPr w:rsidR="00485FA2" w:rsidSect="00485FA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65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INTERSECTION </w:t>
      </w:r>
      <w:r w:rsidR="00E26DFD">
        <w:t xml:space="preserve">LOCATED AT THE JUNCTURE </w:t>
      </w:r>
      <w:r>
        <w:t>OF SOUTH CAROLINA HIGHWAYS 9 AND 31 IN HORRY COUNTY “CONGRESSMAN JOHN W. JENRETTE, JR. INTERSECTION” AND ERECT APPROPRIATE MARKERS OR SIGNS AT THIS INTERSECTION THAT CONTAIN THE WORDS “CONGRESSMAN JOHN W. JENRETTE, JR. INTERSECTION”.</w:t>
      </w:r>
    </w:p>
    <w:p w:rsidR="00C26542"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W. Jenrette, Jr., has spent much of his life in the arena of public service on behalf of the people of South Carolina;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Horry County, the Myrtle Beach resident earned his L.L.B. at the University of South Carolina School of Law in 1962. He opened a private law practice in Ocean Drive Beach (now North Myrtle Beach), accepting as payment from his first client a bushel of fresh oysters;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John Jenrette</w:t>
      </w:r>
      <w:r w:rsidRPr="00852AA4">
        <w:t>’</w:t>
      </w:r>
      <w:r>
        <w:t xml:space="preserve">s public service includes duties as a </w:t>
      </w:r>
      <w:r w:rsidRPr="009D40B3">
        <w:rPr>
          <w:rFonts w:eastAsiaTheme="minorHAnsi"/>
          <w:color w:val="000000" w:themeColor="text1"/>
          <w:szCs w:val="22"/>
          <w:u w:color="000000" w:themeColor="text1"/>
        </w:rPr>
        <w:t>city judge for North Myrtle Beach (1962</w:t>
      </w:r>
      <w:r>
        <w:rPr>
          <w:rFonts w:eastAsiaTheme="minorHAnsi"/>
          <w:color w:val="000000" w:themeColor="text1"/>
          <w:szCs w:val="22"/>
          <w:u w:color="000000" w:themeColor="text1"/>
        </w:rPr>
        <w:noBreakHyphen/>
      </w:r>
      <w:r w:rsidRPr="009D40B3">
        <w:rPr>
          <w:rFonts w:eastAsiaTheme="minorHAnsi"/>
          <w:color w:val="000000" w:themeColor="text1"/>
          <w:szCs w:val="22"/>
          <w:u w:color="000000" w:themeColor="text1"/>
        </w:rPr>
        <w:t>65)</w:t>
      </w:r>
      <w:r>
        <w:rPr>
          <w:rFonts w:eastAsiaTheme="minorHAnsi"/>
          <w:color w:val="000000" w:themeColor="text1"/>
          <w:szCs w:val="22"/>
          <w:u w:color="000000" w:themeColor="text1"/>
        </w:rPr>
        <w:t xml:space="preserve">, </w:t>
      </w:r>
      <w:r w:rsidRPr="009D40B3">
        <w:rPr>
          <w:rFonts w:eastAsiaTheme="minorHAnsi"/>
          <w:color w:val="000000" w:themeColor="text1"/>
          <w:szCs w:val="22"/>
          <w:u w:color="000000" w:themeColor="text1"/>
        </w:rPr>
        <w:t>city attorney for North Myrtle Beach (1965</w:t>
      </w:r>
      <w:r>
        <w:rPr>
          <w:rFonts w:eastAsiaTheme="minorHAnsi"/>
          <w:color w:val="000000" w:themeColor="text1"/>
          <w:szCs w:val="22"/>
          <w:u w:color="000000" w:themeColor="text1"/>
        </w:rPr>
        <w:noBreakHyphen/>
      </w:r>
      <w:r w:rsidRPr="009D40B3">
        <w:rPr>
          <w:rFonts w:eastAsiaTheme="minorHAnsi"/>
          <w:color w:val="000000" w:themeColor="text1"/>
          <w:szCs w:val="22"/>
          <w:u w:color="000000" w:themeColor="text1"/>
        </w:rPr>
        <w:t>69)</w:t>
      </w:r>
      <w:r>
        <w:rPr>
          <w:rFonts w:eastAsiaTheme="minorHAnsi"/>
          <w:color w:val="000000" w:themeColor="text1"/>
          <w:szCs w:val="22"/>
          <w:u w:color="000000" w:themeColor="text1"/>
        </w:rPr>
        <w:t>, member of the S</w:t>
      </w:r>
      <w:r>
        <w:t>outh Carolina House of Representatives (1964</w:t>
      </w:r>
      <w:r>
        <w:noBreakHyphen/>
        <w:t xml:space="preserve">1972), and </w:t>
      </w:r>
      <w:r w:rsidRPr="009D40B3">
        <w:rPr>
          <w:rFonts w:eastAsiaTheme="minorHAnsi"/>
          <w:color w:val="000000" w:themeColor="text1"/>
          <w:szCs w:val="22"/>
          <w:u w:color="000000" w:themeColor="text1"/>
        </w:rPr>
        <w:t>U</w:t>
      </w:r>
      <w:r>
        <w:rPr>
          <w:rFonts w:eastAsiaTheme="minorHAnsi"/>
          <w:color w:val="000000" w:themeColor="text1"/>
          <w:szCs w:val="22"/>
          <w:u w:color="000000" w:themeColor="text1"/>
        </w:rPr>
        <w:t>nited States</w:t>
      </w:r>
      <w:r w:rsidRPr="009D40B3">
        <w:rPr>
          <w:rFonts w:eastAsiaTheme="minorHAnsi"/>
          <w:color w:val="000000" w:themeColor="text1"/>
          <w:szCs w:val="22"/>
          <w:u w:color="000000" w:themeColor="text1"/>
        </w:rPr>
        <w:t xml:space="preserve"> Congressman</w:t>
      </w:r>
      <w:r>
        <w:rPr>
          <w:rFonts w:eastAsiaTheme="minorHAnsi"/>
          <w:color w:val="000000" w:themeColor="text1"/>
          <w:szCs w:val="22"/>
          <w:u w:color="000000" w:themeColor="text1"/>
        </w:rPr>
        <w:t xml:space="preserve"> for South Carolina </w:t>
      </w:r>
      <w:r w:rsidRPr="009D40B3">
        <w:rPr>
          <w:rFonts w:eastAsiaTheme="minorHAnsi"/>
          <w:color w:val="000000" w:themeColor="text1"/>
          <w:szCs w:val="22"/>
          <w:u w:color="000000" w:themeColor="text1"/>
        </w:rPr>
        <w:t>(1975</w:t>
      </w:r>
      <w:r>
        <w:rPr>
          <w:rFonts w:eastAsiaTheme="minorHAnsi"/>
          <w:color w:val="000000" w:themeColor="text1"/>
          <w:szCs w:val="22"/>
          <w:u w:color="000000" w:themeColor="text1"/>
        </w:rPr>
        <w:noBreakHyphen/>
        <w:t>1</w:t>
      </w:r>
      <w:r w:rsidRPr="009D40B3">
        <w:rPr>
          <w:rFonts w:eastAsiaTheme="minorHAnsi"/>
          <w:color w:val="000000" w:themeColor="text1"/>
          <w:szCs w:val="22"/>
          <w:u w:color="000000" w:themeColor="text1"/>
        </w:rPr>
        <w:t>980)</w:t>
      </w:r>
      <w:r>
        <w:rPr>
          <w:rFonts w:eastAsiaTheme="minorHAnsi"/>
          <w:color w:val="000000" w:themeColor="text1"/>
          <w:szCs w:val="22"/>
          <w:u w:color="000000" w:themeColor="text1"/>
        </w:rPr>
        <w:t>;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during his service as a member of the South Carolina House of Representatives, he initiated the movement to purchase the former Columbia Post Office building and transform it into a home for the South Carolina Supreme Court. The finished project became a beautiful addition to Columbia</w:t>
      </w:r>
      <w:r w:rsidRPr="00852AA4">
        <w:rPr>
          <w:rFonts w:eastAsiaTheme="minorHAnsi"/>
          <w:color w:val="000000" w:themeColor="text1"/>
          <w:szCs w:val="22"/>
          <w:u w:color="000000" w:themeColor="text1"/>
        </w:rPr>
        <w:t>’</w:t>
      </w:r>
      <w:r>
        <w:rPr>
          <w:rFonts w:eastAsiaTheme="minorHAnsi"/>
          <w:color w:val="000000" w:themeColor="text1"/>
          <w:szCs w:val="22"/>
          <w:u w:color="000000" w:themeColor="text1"/>
        </w:rPr>
        <w:t>s government complex, one that today</w:t>
      </w:r>
      <w:r w:rsidRPr="00852AA4">
        <w:rPr>
          <w:rFonts w:eastAsiaTheme="minorHAnsi"/>
          <w:color w:val="000000" w:themeColor="text1"/>
          <w:szCs w:val="22"/>
          <w:u w:color="000000" w:themeColor="text1"/>
        </w:rPr>
        <w:t>’</w:t>
      </w:r>
      <w:r>
        <w:rPr>
          <w:rFonts w:eastAsiaTheme="minorHAnsi"/>
          <w:color w:val="000000" w:themeColor="text1"/>
          <w:szCs w:val="22"/>
          <w:u w:color="000000" w:themeColor="text1"/>
        </w:rPr>
        <w:t>s South Carolinians continue to enjoy;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2AA4" w:rsidRPr="009D40B3"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 was elected Freshman Majority Whip during his service in the United States Congress and was the founder and first chair of the U.S. Congressional Travel and Tourism Caucus. The many tasks he completed during his years in Congress include negotiating with Idi Amin, a friend of Iran, for release of American hostages;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Rosemary, John Jenrette is the proud father of two fine children, Elizabeth Jenrette Teal and Hal Hampton Jenrette, as well as the delighted grandfather of Tradd and Beau Teal; and</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highway facility in Horry County in honor of this distinguished son of South Carolina.  Now, therefore,</w:t>
      </w:r>
    </w:p>
    <w:p w:rsidR="00852AA4" w:rsidRDefault="00852AA4" w:rsidP="00852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42"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26542"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42"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52AA4">
        <w:t xml:space="preserve"> the members of the General Assembly request that the Department of Transportation name the intersection</w:t>
      </w:r>
      <w:r w:rsidR="00E26DFD">
        <w:t xml:space="preserve"> located at the juncture </w:t>
      </w:r>
      <w:r w:rsidR="00852AA4">
        <w:t>of South Carolina Highways 9 and 31 in Horry County “Congressman John W. Jenrette, Jr. Intersection” and erect appropriate markers or signs at this intersection that contain the words “Congressman John W. Jenrette, Jr. Intersection”.</w:t>
      </w:r>
    </w:p>
    <w:p w:rsidR="00C26542"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6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52AA4">
        <w:t xml:space="preserve"> the Department of Transportation.</w:t>
      </w:r>
    </w:p>
    <w:p w:rsidR="00607C6F" w:rsidRDefault="00852A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7C6F" w:rsidRDefault="00607C6F" w:rsidP="00485FA2">
      <w:pPr>
        <w:suppressAutoHyphens/>
      </w:pPr>
    </w:p>
    <w:sectPr w:rsidR="00607C6F" w:rsidSect="00485FA2">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542" w:rsidRDefault="00C26542" w:rsidP="009F0C77">
      <w:r>
        <w:separator/>
      </w:r>
    </w:p>
  </w:endnote>
  <w:endnote w:type="continuationSeparator" w:id="0">
    <w:p w:rsidR="00C26542" w:rsidRDefault="00C265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6D4D07-591C-49C3-93CF-D0D5B4A50767}"/>
    <w:embedBold r:id="rId2" w:fontKey="{4B8C3AB3-996F-4758-B88C-F4012E04F48B}"/>
  </w:font>
  <w:font w:name="Calibri">
    <w:panose1 w:val="020F0502020204030204"/>
    <w:charset w:val="00"/>
    <w:family w:val="swiss"/>
    <w:pitch w:val="variable"/>
    <w:sig w:usb0="E10002FF" w:usb1="4000ACFF" w:usb2="00000009" w:usb3="00000000" w:csb0="0000019F" w:csb1="00000000"/>
    <w:embedRegular r:id="rId3" w:fontKey="{7DB4456D-F9AF-40E7-802E-4879835BA92B}"/>
  </w:font>
  <w:font w:name="Tahoma">
    <w:panose1 w:val="020B0604030504040204"/>
    <w:charset w:val="00"/>
    <w:family w:val="swiss"/>
    <w:pitch w:val="variable"/>
    <w:sig w:usb0="21002A87" w:usb1="80000000" w:usb2="00000008" w:usb3="00000000" w:csb0="000101FF" w:csb1="00000000"/>
    <w:embedRegular r:id="rId4" w:fontKey="{5D1DE305-0562-4983-963A-E6029F5D080E}"/>
  </w:font>
  <w:font w:name="Cambria">
    <w:panose1 w:val="02040503050406030204"/>
    <w:charset w:val="00"/>
    <w:family w:val="roman"/>
    <w:pitch w:val="variable"/>
    <w:sig w:usb0="E00002FF" w:usb1="400004FF" w:usb2="00000000" w:usb3="00000000" w:csb0="0000019F" w:csb1="00000000"/>
    <w:embedRegular r:id="rId5" w:fontKey="{6F7B11D2-BF21-472C-AC44-1E97F761F4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FA2" w:rsidRPr="00607C6F" w:rsidRDefault="00485FA2" w:rsidP="00607C6F">
    <w:pPr>
      <w:pStyle w:val="Footer"/>
      <w:tabs>
        <w:tab w:val="clear" w:pos="4680"/>
        <w:tab w:val="clear" w:pos="9360"/>
        <w:tab w:val="center" w:pos="2995"/>
      </w:tabs>
      <w:spacing w:before="120"/>
    </w:pPr>
    <w:r>
      <w:t>[1588]</w:t>
    </w:r>
    <w:r>
      <w:tab/>
    </w:r>
    <w:r w:rsidR="004F7782">
      <w:fldChar w:fldCharType="begin"/>
    </w:r>
    <w:r w:rsidR="004F7782">
      <w:instrText xml:space="preserve"> PAGE  \* MERGEFORMAT </w:instrText>
    </w:r>
    <w:r w:rsidR="004F7782">
      <w:fldChar w:fldCharType="separate"/>
    </w:r>
    <w:r w:rsidR="004F7782">
      <w:rPr>
        <w:noProof/>
      </w:rPr>
      <w:t>1</w:t>
    </w:r>
    <w:r w:rsidR="004F77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542" w:rsidRDefault="00C26542" w:rsidP="009F0C77">
      <w:r>
        <w:separator/>
      </w:r>
    </w:p>
  </w:footnote>
  <w:footnote w:type="continuationSeparator" w:id="0">
    <w:p w:rsidR="00C26542" w:rsidRDefault="00C265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401CM12"/>
    <w:docVar w:name="CoverBillType" w:val="c"/>
    <w:docVar w:name="docpath" w:val="L:\Council\bills\SWB\5401CM12.DOCX"/>
    <w:docVar w:name="dvBillNumber" w:val="1588"/>
    <w:docVar w:name="dvBillNumberPrefix" w:val="S. "/>
    <w:docVar w:name="dvOriginalBody" w:val="Senate"/>
    <w:docVar w:name="dvSteno" w:val="SWB"/>
    <w:docVar w:name="NameofBody" w:val="s"/>
    <w:docVar w:name="vgroup2" w:val="Council"/>
  </w:docVars>
  <w:rsids>
    <w:rsidRoot w:val="00DA1E2A"/>
    <w:rsid w:val="00026C9A"/>
    <w:rsid w:val="000965A1"/>
    <w:rsid w:val="000E1785"/>
    <w:rsid w:val="001023A4"/>
    <w:rsid w:val="0010776B"/>
    <w:rsid w:val="0013306F"/>
    <w:rsid w:val="00133E66"/>
    <w:rsid w:val="00134ACF"/>
    <w:rsid w:val="00144E15"/>
    <w:rsid w:val="00167580"/>
    <w:rsid w:val="001A309C"/>
    <w:rsid w:val="001A4A62"/>
    <w:rsid w:val="001A681E"/>
    <w:rsid w:val="001C0DC9"/>
    <w:rsid w:val="001D08F2"/>
    <w:rsid w:val="002037CA"/>
    <w:rsid w:val="002047A2"/>
    <w:rsid w:val="002321B6"/>
    <w:rsid w:val="0023696B"/>
    <w:rsid w:val="002429C0"/>
    <w:rsid w:val="00250967"/>
    <w:rsid w:val="002759C5"/>
    <w:rsid w:val="00277DEE"/>
    <w:rsid w:val="00280D88"/>
    <w:rsid w:val="00294ABE"/>
    <w:rsid w:val="002A3EB4"/>
    <w:rsid w:val="003154EA"/>
    <w:rsid w:val="00325348"/>
    <w:rsid w:val="00393688"/>
    <w:rsid w:val="003A02E7"/>
    <w:rsid w:val="003C2A61"/>
    <w:rsid w:val="003D411E"/>
    <w:rsid w:val="003E3C1E"/>
    <w:rsid w:val="003E6148"/>
    <w:rsid w:val="00400EAA"/>
    <w:rsid w:val="0041760A"/>
    <w:rsid w:val="00477B3E"/>
    <w:rsid w:val="004809EE"/>
    <w:rsid w:val="00485FA2"/>
    <w:rsid w:val="004F7782"/>
    <w:rsid w:val="00511EE9"/>
    <w:rsid w:val="00521E00"/>
    <w:rsid w:val="0055567B"/>
    <w:rsid w:val="005755AF"/>
    <w:rsid w:val="00577C6C"/>
    <w:rsid w:val="0058501B"/>
    <w:rsid w:val="005F3C0E"/>
    <w:rsid w:val="00607C6F"/>
    <w:rsid w:val="006215AA"/>
    <w:rsid w:val="006340D9"/>
    <w:rsid w:val="00643B8E"/>
    <w:rsid w:val="006606FC"/>
    <w:rsid w:val="00665EBC"/>
    <w:rsid w:val="0069470D"/>
    <w:rsid w:val="006A35A4"/>
    <w:rsid w:val="006A476C"/>
    <w:rsid w:val="006B6E8F"/>
    <w:rsid w:val="006C6A93"/>
    <w:rsid w:val="006E02F9"/>
    <w:rsid w:val="006F5716"/>
    <w:rsid w:val="00753C04"/>
    <w:rsid w:val="00756946"/>
    <w:rsid w:val="00757F80"/>
    <w:rsid w:val="00771EEC"/>
    <w:rsid w:val="007748CE"/>
    <w:rsid w:val="00786819"/>
    <w:rsid w:val="007A325A"/>
    <w:rsid w:val="007F1523"/>
    <w:rsid w:val="007F509E"/>
    <w:rsid w:val="007F5799"/>
    <w:rsid w:val="007F6947"/>
    <w:rsid w:val="00852AA4"/>
    <w:rsid w:val="00872729"/>
    <w:rsid w:val="008F4429"/>
    <w:rsid w:val="009352BB"/>
    <w:rsid w:val="00990668"/>
    <w:rsid w:val="00991F31"/>
    <w:rsid w:val="009F0C77"/>
    <w:rsid w:val="009F4DD1"/>
    <w:rsid w:val="00A64E80"/>
    <w:rsid w:val="00A741D9"/>
    <w:rsid w:val="00A9741D"/>
    <w:rsid w:val="00AD4B17"/>
    <w:rsid w:val="00AE101D"/>
    <w:rsid w:val="00B26FA6"/>
    <w:rsid w:val="00B448CB"/>
    <w:rsid w:val="00B741CB"/>
    <w:rsid w:val="00B934F3"/>
    <w:rsid w:val="00BB6347"/>
    <w:rsid w:val="00BD2134"/>
    <w:rsid w:val="00C038D8"/>
    <w:rsid w:val="00C045DD"/>
    <w:rsid w:val="00C14D10"/>
    <w:rsid w:val="00C26542"/>
    <w:rsid w:val="00C3136F"/>
    <w:rsid w:val="00C3483A"/>
    <w:rsid w:val="00C74E9D"/>
    <w:rsid w:val="00C82FD3"/>
    <w:rsid w:val="00CC6B7B"/>
    <w:rsid w:val="00CD3619"/>
    <w:rsid w:val="00CF4447"/>
    <w:rsid w:val="00D405E7"/>
    <w:rsid w:val="00D41D56"/>
    <w:rsid w:val="00D6260D"/>
    <w:rsid w:val="00D6662B"/>
    <w:rsid w:val="00D95E2F"/>
    <w:rsid w:val="00D970A9"/>
    <w:rsid w:val="00DA1E2A"/>
    <w:rsid w:val="00DB3AC0"/>
    <w:rsid w:val="00DB5B19"/>
    <w:rsid w:val="00DE68F0"/>
    <w:rsid w:val="00DF3845"/>
    <w:rsid w:val="00DF7E17"/>
    <w:rsid w:val="00E26DFD"/>
    <w:rsid w:val="00EA2502"/>
    <w:rsid w:val="00EB00A2"/>
    <w:rsid w:val="00EB1BF3"/>
    <w:rsid w:val="00EC59E3"/>
    <w:rsid w:val="00EF3EEE"/>
    <w:rsid w:val="00F03BC4"/>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F5D7AA4-D731-4945-856B-DBA2F5100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2AA4"/>
    <w:rPr>
      <w:rFonts w:ascii="Tahoma" w:hAnsi="Tahoma" w:cs="Tahoma"/>
      <w:sz w:val="16"/>
      <w:szCs w:val="16"/>
    </w:rPr>
  </w:style>
  <w:style w:type="character" w:customStyle="1" w:styleId="BalloonTextChar">
    <w:name w:val="Balloon Text Char"/>
    <w:basedOn w:val="DefaultParagraphFont"/>
    <w:link w:val="BalloonText"/>
    <w:uiPriority w:val="99"/>
    <w:semiHidden/>
    <w:rsid w:val="00852AA4"/>
    <w:rPr>
      <w:rFonts w:ascii="Tahoma" w:eastAsia="Times New Roman" w:hAnsi="Tahoma" w:cs="Tahoma"/>
      <w:sz w:val="16"/>
      <w:szCs w:val="16"/>
    </w:rPr>
  </w:style>
  <w:style w:type="character" w:styleId="Hyperlink">
    <w:name w:val="Hyperlink"/>
    <w:basedOn w:val="DefaultParagraphFont"/>
    <w:uiPriority w:val="99"/>
    <w:unhideWhenUsed/>
    <w:rsid w:val="00485F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6-07-12.docx" TargetMode="External"/><Relationship Id="rId13" Type="http://schemas.openxmlformats.org/officeDocument/2006/relationships/hyperlink" Target="file:///p:\pprever\2011-12\1588_20120607.docx" TargetMode="External"/><Relationship Id="rId3" Type="http://schemas.openxmlformats.org/officeDocument/2006/relationships/settings" Target="settings.xml"/><Relationship Id="rId7" Type="http://schemas.openxmlformats.org/officeDocument/2006/relationships/hyperlink" Target="file:///h:\sj%20archive\2012\06-07-12.docx" TargetMode="External"/><Relationship Id="rId12" Type="http://schemas.openxmlformats.org/officeDocument/2006/relationships/hyperlink" Target="file:///h:\hj%20archive\2012\06-07-1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6-07-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2\06-07-12.docx" TargetMode="External"/><Relationship Id="rId4" Type="http://schemas.openxmlformats.org/officeDocument/2006/relationships/webSettings" Target="webSettings.xml"/><Relationship Id="rId9" Type="http://schemas.openxmlformats.org/officeDocument/2006/relationships/hyperlink" Target="file:///h:\sj%20archive\2012\06-07-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4FD41-81E3-4DEE-B988-ACA4F3429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550</Words>
  <Characters>3076</Characters>
  <Application>Microsoft Office Word</Application>
  <DocSecurity>4</DocSecurity>
  <Lines>107</Lines>
  <Paragraphs>34</Paragraphs>
  <ScaleCrop>false</ScaleCrop>
  <Company> </Company>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1588: Congressman John W. Jenrette Jr. Intersection - South Carolina Legislature Online</dc:title>
  <dc:subject/>
  <dc:creator>SandyBarden</dc:creator>
  <cp:keywords/>
  <dc:description/>
  <cp:lastModifiedBy>N Cumfer</cp:lastModifiedBy>
  <cp:revision>2</cp:revision>
  <cp:lastPrinted>2012-06-06T21:30:00Z</cp:lastPrinted>
  <dcterms:created xsi:type="dcterms:W3CDTF">2014-11-21T21:23:00Z</dcterms:created>
  <dcterms:modified xsi:type="dcterms:W3CDTF">2014-11-21T21:23:00Z</dcterms:modified>
</cp:coreProperties>
</file>