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25" w:rsidRDefault="00A90825" w:rsidP="00A90825">
      <w:pPr>
        <w:widowControl w:val="0"/>
        <w:jc w:val="center"/>
      </w:pPr>
      <w:bookmarkStart w:id="0" w:name="_GoBack"/>
      <w:bookmarkEnd w:id="0"/>
      <w:r w:rsidRPr="00A90825">
        <w:rPr>
          <w:b/>
        </w:rPr>
        <w:t>South Carolina General Assembly</w:t>
      </w:r>
    </w:p>
    <w:p w:rsidR="00A90825" w:rsidRDefault="00A90825" w:rsidP="00A90825">
      <w:pPr>
        <w:widowControl w:val="0"/>
        <w:jc w:val="center"/>
      </w:pPr>
      <w:r>
        <w:t>119th Session, 2011-2012</w:t>
      </w:r>
    </w:p>
    <w:p w:rsidR="00A90825" w:rsidRDefault="00A90825" w:rsidP="00A90825">
      <w:pPr>
        <w:widowControl w:val="0"/>
      </w:pPr>
    </w:p>
    <w:p w:rsidR="00A90825" w:rsidRDefault="00A90825" w:rsidP="00A90825">
      <w:pPr>
        <w:widowControl w:val="0"/>
        <w:rPr>
          <w:b/>
        </w:rPr>
      </w:pPr>
      <w:r w:rsidRPr="00A90825">
        <w:rPr>
          <w:b/>
        </w:rPr>
        <w:t>S.</w:t>
      </w:r>
      <w:r>
        <w:rPr>
          <w:b/>
        </w:rPr>
        <w:t xml:space="preserve"> </w:t>
      </w:r>
      <w:r w:rsidRPr="00A90825">
        <w:rPr>
          <w:b/>
        </w:rPr>
        <w:t>178</w:t>
      </w:r>
    </w:p>
    <w:p w:rsidR="00A90825" w:rsidRDefault="00A90825" w:rsidP="00A90825">
      <w:pPr>
        <w:widowControl w:val="0"/>
        <w:rPr>
          <w:b/>
        </w:rPr>
      </w:pPr>
    </w:p>
    <w:p w:rsidR="00A90825" w:rsidRDefault="00A90825" w:rsidP="00A90825">
      <w:pPr>
        <w:widowControl w:val="0"/>
      </w:pPr>
      <w:r w:rsidRPr="00A90825">
        <w:rPr>
          <w:b/>
        </w:rPr>
        <w:t>STATUS INFORMATION</w:t>
      </w:r>
    </w:p>
    <w:p w:rsidR="00A90825" w:rsidRDefault="00A90825" w:rsidP="00A90825">
      <w:pPr>
        <w:widowControl w:val="0"/>
      </w:pPr>
    </w:p>
    <w:p w:rsidR="00A90825" w:rsidRDefault="00A90825" w:rsidP="00A90825">
      <w:pPr>
        <w:widowControl w:val="0"/>
      </w:pPr>
      <w:r>
        <w:t>General Bill</w:t>
      </w:r>
    </w:p>
    <w:p w:rsidR="00A90825" w:rsidRDefault="00851780" w:rsidP="00A90825">
      <w:pPr>
        <w:widowControl w:val="0"/>
      </w:pPr>
      <w:r>
        <w:t>Sponsors: Senators Rose and Leventis</w:t>
      </w:r>
    </w:p>
    <w:p w:rsidR="00A90825" w:rsidRDefault="00A90825" w:rsidP="00A90825">
      <w:pPr>
        <w:widowControl w:val="0"/>
      </w:pPr>
      <w:r>
        <w:t>Document Path: l:\s-res\mtr\007dome.mrh.mtr.docx</w:t>
      </w:r>
    </w:p>
    <w:p w:rsidR="00A90825" w:rsidRDefault="00A90825" w:rsidP="00A90825">
      <w:pPr>
        <w:widowControl w:val="0"/>
      </w:pPr>
    </w:p>
    <w:p w:rsidR="00E6078C" w:rsidRDefault="00E6078C" w:rsidP="00A90825">
      <w:pPr>
        <w:widowControl w:val="0"/>
      </w:pPr>
      <w:r>
        <w:t>Introduced in the Senate on January 11, 2011</w:t>
      </w:r>
    </w:p>
    <w:p w:rsidR="00E6078C" w:rsidRPr="00E6078C" w:rsidRDefault="00E6078C" w:rsidP="00A90825">
      <w:pPr>
        <w:widowControl w:val="0"/>
      </w:pPr>
      <w:r>
        <w:t xml:space="preserve">Currently residing in the Senate Committee on </w:t>
      </w:r>
      <w:r w:rsidRPr="00E6078C">
        <w:rPr>
          <w:b/>
        </w:rPr>
        <w:t>Banking and Insurance</w:t>
      </w:r>
    </w:p>
    <w:p w:rsidR="00E6078C" w:rsidRDefault="00E6078C" w:rsidP="00A90825">
      <w:pPr>
        <w:widowControl w:val="0"/>
      </w:pPr>
    </w:p>
    <w:p w:rsidR="00A90825" w:rsidRDefault="00A90825" w:rsidP="00A90825">
      <w:pPr>
        <w:widowControl w:val="0"/>
      </w:pPr>
      <w:r>
        <w:t xml:space="preserve">Summary: </w:t>
      </w:r>
      <w:r w:rsidR="001C42E9">
        <w:t>Health insurance coverage</w:t>
      </w:r>
    </w:p>
    <w:p w:rsidR="00A90825" w:rsidRDefault="00A90825" w:rsidP="00A90825">
      <w:pPr>
        <w:widowControl w:val="0"/>
      </w:pPr>
    </w:p>
    <w:p w:rsidR="00A90825" w:rsidRDefault="00A90825" w:rsidP="00A90825">
      <w:pPr>
        <w:widowControl w:val="0"/>
      </w:pPr>
    </w:p>
    <w:p w:rsidR="00A90825" w:rsidRDefault="00A90825" w:rsidP="00A90825">
      <w:pPr>
        <w:widowControl w:val="0"/>
        <w:tabs>
          <w:tab w:val="center" w:pos="590"/>
          <w:tab w:val="center" w:pos="1440"/>
          <w:tab w:val="left" w:pos="1872"/>
          <w:tab w:val="left" w:pos="9187"/>
        </w:tabs>
      </w:pPr>
      <w:r w:rsidRPr="00A90825">
        <w:rPr>
          <w:b/>
        </w:rPr>
        <w:t>HISTORY OF LEGISLATIVE ACTIONS</w:t>
      </w:r>
    </w:p>
    <w:p w:rsidR="00A90825" w:rsidRDefault="00A90825" w:rsidP="00A90825">
      <w:pPr>
        <w:widowControl w:val="0"/>
        <w:tabs>
          <w:tab w:val="center" w:pos="590"/>
          <w:tab w:val="center" w:pos="1440"/>
          <w:tab w:val="left" w:pos="1872"/>
          <w:tab w:val="left" w:pos="9187"/>
        </w:tabs>
      </w:pPr>
    </w:p>
    <w:p w:rsidR="00A90825" w:rsidRPr="00A90825" w:rsidRDefault="00A90825" w:rsidP="00A90825">
      <w:pPr>
        <w:widowControl w:val="0"/>
        <w:tabs>
          <w:tab w:val="center" w:pos="590"/>
          <w:tab w:val="center" w:pos="1440"/>
          <w:tab w:val="left" w:pos="1872"/>
          <w:tab w:val="left" w:pos="9187"/>
        </w:tabs>
      </w:pPr>
      <w:r w:rsidRPr="00A90825">
        <w:rPr>
          <w:u w:val="single"/>
        </w:rPr>
        <w:tab/>
        <w:t>Date</w:t>
      </w:r>
      <w:r w:rsidRPr="00A90825">
        <w:rPr>
          <w:u w:val="single"/>
        </w:rPr>
        <w:tab/>
        <w:t>Body</w:t>
      </w:r>
      <w:r w:rsidRPr="00A90825">
        <w:rPr>
          <w:u w:val="single"/>
        </w:rPr>
        <w:tab/>
        <w:t>Action Description with journal page number</w:t>
      </w:r>
      <w:r w:rsidRPr="00A90825">
        <w:rPr>
          <w:u w:val="single"/>
        </w:rPr>
        <w:tab/>
      </w:r>
    </w:p>
    <w:p w:rsidR="000C021B" w:rsidRDefault="000C021B" w:rsidP="000C021B">
      <w:pPr>
        <w:widowControl w:val="0"/>
        <w:tabs>
          <w:tab w:val="right" w:pos="1008"/>
          <w:tab w:val="left" w:pos="1152"/>
          <w:tab w:val="left" w:pos="1872"/>
          <w:tab w:val="left" w:pos="9187"/>
        </w:tabs>
        <w:ind w:left="2088" w:hanging="2088"/>
      </w:pPr>
      <w:r>
        <w:tab/>
        <w:t>12/1/2010</w:t>
      </w:r>
      <w:r>
        <w:tab/>
        <w:t>Senate</w:t>
      </w:r>
      <w:r>
        <w:tab/>
      </w:r>
      <w:r w:rsidRPr="007A530E">
        <w:t>Prefiled</w:t>
      </w:r>
    </w:p>
    <w:p w:rsidR="000C021B" w:rsidRDefault="000C021B" w:rsidP="000C021B">
      <w:pPr>
        <w:widowControl w:val="0"/>
        <w:tabs>
          <w:tab w:val="right" w:pos="1008"/>
          <w:tab w:val="left" w:pos="1152"/>
          <w:tab w:val="left" w:pos="1872"/>
          <w:tab w:val="left" w:pos="9187"/>
        </w:tabs>
        <w:ind w:left="2088" w:hanging="2088"/>
      </w:pPr>
      <w:r>
        <w:tab/>
        <w:t>12/1/2010</w:t>
      </w:r>
      <w:r>
        <w:tab/>
        <w:t>Senate</w:t>
      </w:r>
      <w:r>
        <w:tab/>
      </w:r>
      <w:r w:rsidRPr="007A530E">
        <w:t xml:space="preserve">Referred to Committee on </w:t>
      </w:r>
      <w:r w:rsidRPr="007A530E">
        <w:rPr>
          <w:b/>
        </w:rPr>
        <w:t>Banking and Insurance</w:t>
      </w:r>
    </w:p>
    <w:p w:rsidR="000C021B" w:rsidRDefault="000C021B" w:rsidP="000C021B">
      <w:pPr>
        <w:widowControl w:val="0"/>
        <w:tabs>
          <w:tab w:val="right" w:pos="1008"/>
          <w:tab w:val="left" w:pos="1152"/>
          <w:tab w:val="left" w:pos="1872"/>
          <w:tab w:val="left" w:pos="9187"/>
        </w:tabs>
        <w:ind w:left="2088" w:hanging="2088"/>
      </w:pPr>
      <w:r>
        <w:tab/>
        <w:t>1/11/2011</w:t>
      </w:r>
      <w:r>
        <w:tab/>
        <w:t>Senate</w:t>
      </w:r>
      <w:r>
        <w:tab/>
      </w:r>
      <w:r w:rsidRPr="007A530E">
        <w:t>Introduced and read first time (</w:t>
      </w:r>
      <w:hyperlink r:id="rId6" w:history="1">
        <w:r w:rsidRPr="007A530E">
          <w:rPr>
            <w:rStyle w:val="Hyperlink"/>
          </w:rPr>
          <w:t>Senate Journal</w:t>
        </w:r>
        <w:r w:rsidRPr="007A530E">
          <w:rPr>
            <w:rStyle w:val="Hyperlink"/>
          </w:rPr>
          <w:noBreakHyphen/>
          <w:t>page 84</w:t>
        </w:r>
      </w:hyperlink>
      <w:r w:rsidRPr="007A530E">
        <w:t>)</w:t>
      </w:r>
    </w:p>
    <w:p w:rsidR="000C021B" w:rsidRDefault="000C021B" w:rsidP="000C021B">
      <w:pPr>
        <w:widowControl w:val="0"/>
        <w:tabs>
          <w:tab w:val="right" w:pos="1008"/>
          <w:tab w:val="left" w:pos="1152"/>
          <w:tab w:val="left" w:pos="1872"/>
          <w:tab w:val="left" w:pos="9187"/>
        </w:tabs>
        <w:ind w:left="2088" w:hanging="2088"/>
      </w:pPr>
      <w:r>
        <w:tab/>
        <w:t>1/11/2011</w:t>
      </w:r>
      <w:r>
        <w:tab/>
        <w:t>Senate</w:t>
      </w:r>
      <w:r>
        <w:tab/>
      </w:r>
      <w:r w:rsidRPr="007A530E">
        <w:t>Referred to Com</w:t>
      </w:r>
      <w:r>
        <w:t xml:space="preserve">mittee on </w:t>
      </w:r>
      <w:r w:rsidRPr="007A530E">
        <w:rPr>
          <w:b/>
        </w:rPr>
        <w:t>Banking and Insurance</w:t>
      </w:r>
      <w:r>
        <w:t xml:space="preserve"> </w:t>
      </w:r>
      <w:r w:rsidRPr="007A530E">
        <w:t>(</w:t>
      </w:r>
      <w:hyperlink r:id="rId7" w:history="1">
        <w:r w:rsidRPr="007A530E">
          <w:rPr>
            <w:rStyle w:val="Hyperlink"/>
          </w:rPr>
          <w:t>Senate Journal</w:t>
        </w:r>
        <w:r w:rsidRPr="007A530E">
          <w:rPr>
            <w:rStyle w:val="Hyperlink"/>
          </w:rPr>
          <w:noBreakHyphen/>
          <w:t>page 84</w:t>
        </w:r>
      </w:hyperlink>
      <w:r w:rsidRPr="007A530E">
        <w:t>)</w:t>
      </w:r>
    </w:p>
    <w:p w:rsidR="000C021B" w:rsidRDefault="000C021B" w:rsidP="000C021B">
      <w:pPr>
        <w:widowControl w:val="0"/>
        <w:tabs>
          <w:tab w:val="right" w:pos="1008"/>
          <w:tab w:val="left" w:pos="1152"/>
          <w:tab w:val="left" w:pos="1872"/>
          <w:tab w:val="left" w:pos="9187"/>
        </w:tabs>
        <w:ind w:left="2088" w:hanging="2088"/>
      </w:pPr>
    </w:p>
    <w:p w:rsidR="00A90825" w:rsidRPr="00A90825" w:rsidRDefault="00A90825" w:rsidP="00A90825">
      <w:pPr>
        <w:widowControl w:val="0"/>
        <w:tabs>
          <w:tab w:val="right" w:pos="1008"/>
          <w:tab w:val="left" w:pos="1152"/>
          <w:tab w:val="left" w:pos="1872"/>
          <w:tab w:val="left" w:pos="9187"/>
        </w:tabs>
        <w:ind w:left="2088" w:hanging="2088"/>
      </w:pPr>
    </w:p>
    <w:p w:rsidR="00A90825" w:rsidRDefault="00A90825" w:rsidP="00A90825">
      <w:pPr>
        <w:widowControl w:val="0"/>
      </w:pPr>
      <w:r w:rsidRPr="00A90825">
        <w:rPr>
          <w:b/>
        </w:rPr>
        <w:t>VERSIONS OF THIS BILL</w:t>
      </w:r>
    </w:p>
    <w:p w:rsidR="00A90825" w:rsidRDefault="00A90825" w:rsidP="00A90825">
      <w:pPr>
        <w:widowControl w:val="0"/>
      </w:pPr>
    </w:p>
    <w:p w:rsidR="00A90825" w:rsidRDefault="00694C20" w:rsidP="00A90825">
      <w:pPr>
        <w:widowControl w:val="0"/>
      </w:pPr>
      <w:hyperlink r:id="rId8" w:history="1">
        <w:r w:rsidR="00A90825">
          <w:rPr>
            <w:rStyle w:val="Hyperlink"/>
          </w:rPr>
          <w:t>12/1/2010</w:t>
        </w:r>
      </w:hyperlink>
    </w:p>
    <w:p w:rsidR="00A90825" w:rsidRDefault="00A90825" w:rsidP="00A90825"/>
    <w:p w:rsidR="00A90825" w:rsidRDefault="00A90825" w:rsidP="00A90825">
      <w:pPr>
        <w:sectPr w:rsidR="00A90825" w:rsidSect="00A9082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83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01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95B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7F4383">
        <w:rPr>
          <w:rFonts w:eastAsia="Times New Roman"/>
        </w:rPr>
        <w:t xml:space="preserve">CHAPTER 71, </w:t>
      </w:r>
      <w:r>
        <w:rPr>
          <w:rFonts w:eastAsia="Times New Roman"/>
        </w:rPr>
        <w:t>TITLE 38</w:t>
      </w:r>
      <w:r w:rsidR="007F4383">
        <w:rPr>
          <w:rFonts w:eastAsia="Times New Roman"/>
        </w:rPr>
        <w:t xml:space="preserve"> </w:t>
      </w:r>
      <w:r>
        <w:rPr>
          <w:rFonts w:eastAsia="Times New Roman"/>
        </w:rPr>
        <w:t xml:space="preserve">OF THE </w:t>
      </w:r>
      <w:r w:rsidR="007F4383">
        <w:rPr>
          <w:rFonts w:eastAsia="Times New Roman"/>
        </w:rPr>
        <w:t>1</w:t>
      </w:r>
      <w:r>
        <w:rPr>
          <w:rFonts w:eastAsia="Times New Roman"/>
        </w:rPr>
        <w:t xml:space="preserve">976 CODE, RELATING TO </w:t>
      </w:r>
      <w:r w:rsidR="007F4383">
        <w:rPr>
          <w:rFonts w:eastAsia="Times New Roman"/>
        </w:rPr>
        <w:t>HEALTH</w:t>
      </w:r>
      <w:r>
        <w:rPr>
          <w:rFonts w:eastAsia="Times New Roman"/>
        </w:rPr>
        <w:t xml:space="preserve"> INSURANCE COVERAGE,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 xml:space="preserve">45, TO PROVIDE THAT A WOMAN CANNOT BE DENIED HEALTH INSURANCE COVERAGE BECAUSE SHE HAS </w:t>
      </w:r>
      <w:r w:rsidR="004D78E4">
        <w:rPr>
          <w:rFonts w:eastAsia="Times New Roman"/>
        </w:rPr>
        <w:t>UNDERGONE</w:t>
      </w:r>
      <w:r w:rsidR="000C0DCD">
        <w:rPr>
          <w:rFonts w:eastAsia="Times New Roman"/>
        </w:rPr>
        <w:t xml:space="preserve"> A CESAREAN SECTION</w:t>
      </w:r>
      <w:r>
        <w:rPr>
          <w:rFonts w:eastAsia="Times New Roman"/>
        </w:rPr>
        <w:t>,</w:t>
      </w:r>
      <w:r w:rsidR="000C0DCD">
        <w:rPr>
          <w:rFonts w:eastAsia="Times New Roman"/>
        </w:rPr>
        <w:t xml:space="preserve"> AND TO PROVIDE THAT AN </w:t>
      </w:r>
      <w:r w:rsidR="000A1626">
        <w:rPr>
          <w:rFonts w:eastAsia="Times New Roman"/>
        </w:rPr>
        <w:t>INJURY</w:t>
      </w:r>
      <w:r w:rsidR="000C0DCD">
        <w:rPr>
          <w:rFonts w:eastAsia="Times New Roman"/>
        </w:rPr>
        <w:t xml:space="preserve"> OR CONDITION RESULTING FROM A CESAREAN SECTION SHALL NOT BE CONSIDERED A PREEXISTING CONDITION; AND</w:t>
      </w:r>
      <w:r>
        <w:rPr>
          <w:rFonts w:eastAsia="Times New Roman"/>
        </w:rPr>
        <w:t xml:space="preserve"> </w:t>
      </w:r>
      <w:r w:rsidR="000C0DCD">
        <w:rPr>
          <w:rFonts w:eastAsia="Times New Roman"/>
        </w:rPr>
        <w:t>BY ADDING SECTION 38</w:t>
      </w:r>
      <w:r w:rsidR="00DA63E3">
        <w:rPr>
          <w:rFonts w:eastAsia="Times New Roman"/>
        </w:rPr>
        <w:noBreakHyphen/>
      </w:r>
      <w:r w:rsidR="000C0DCD">
        <w:rPr>
          <w:rFonts w:eastAsia="Times New Roman"/>
        </w:rPr>
        <w:t>71</w:t>
      </w:r>
      <w:r w:rsidR="00DA63E3">
        <w:rPr>
          <w:rFonts w:eastAsia="Times New Roman"/>
        </w:rPr>
        <w:noBreakHyphen/>
      </w:r>
      <w:r w:rsidR="000C0DCD">
        <w:rPr>
          <w:rFonts w:eastAsia="Times New Roman"/>
        </w:rPr>
        <w:t>48 TO PROVIDE THAT A PERSON MAY NOT BE DENIED COVERAGE BASED UPON THE APPLICANT</w:t>
      </w:r>
      <w:r w:rsidR="00DA63E3" w:rsidRPr="00DA63E3">
        <w:rPr>
          <w:rFonts w:eastAsia="Times New Roman"/>
        </w:rPr>
        <w:t>’</w:t>
      </w:r>
      <w:r w:rsidR="000C0DCD">
        <w:rPr>
          <w:rFonts w:eastAsia="Times New Roman"/>
        </w:rPr>
        <w:t>S OR INSURED</w:t>
      </w:r>
      <w:r w:rsidR="00DA63E3" w:rsidRPr="00DA63E3">
        <w:rPr>
          <w:rFonts w:eastAsia="Times New Roman"/>
        </w:rPr>
        <w:t>’</w:t>
      </w:r>
      <w:r w:rsidR="000C0DCD">
        <w:rPr>
          <w:rFonts w:eastAsia="Times New Roman"/>
        </w:rPr>
        <w:t xml:space="preserve">S STATUS AS A VICTIM OF DOMESTIC VIOLENCE OR ABUSE, AND </w:t>
      </w:r>
      <w:r>
        <w:rPr>
          <w:rFonts w:eastAsia="Times New Roman"/>
        </w:rPr>
        <w:t xml:space="preserve">TO PROVIDE THAT </w:t>
      </w:r>
      <w:r w:rsidR="005516FF">
        <w:rPr>
          <w:rFonts w:eastAsia="Times New Roman"/>
        </w:rPr>
        <w:t xml:space="preserve">AN </w:t>
      </w:r>
      <w:r w:rsidR="000A1626">
        <w:rPr>
          <w:rFonts w:eastAsia="Times New Roman"/>
        </w:rPr>
        <w:t>INJURY</w:t>
      </w:r>
      <w:r w:rsidR="005516FF">
        <w:rPr>
          <w:rFonts w:eastAsia="Times New Roman"/>
        </w:rPr>
        <w:t xml:space="preserve"> OR CONDITION RESULTING FROM </w:t>
      </w:r>
      <w:r>
        <w:rPr>
          <w:rFonts w:eastAsia="Times New Roman"/>
        </w:rPr>
        <w:t xml:space="preserve">DOMESTIC </w:t>
      </w:r>
      <w:r w:rsidR="00A91184">
        <w:rPr>
          <w:rFonts w:eastAsia="Times New Roman"/>
        </w:rPr>
        <w:t>VIOLENCE O</w:t>
      </w:r>
      <w:r w:rsidR="000C0DCD">
        <w:rPr>
          <w:rFonts w:eastAsia="Times New Roman"/>
        </w:rPr>
        <w:t>R ABUSE SHALL NOT BE CONSIDERED</w:t>
      </w:r>
      <w:r>
        <w:rPr>
          <w:rFonts w:eastAsia="Times New Roman"/>
        </w:rPr>
        <w:t xml:space="preserve"> </w:t>
      </w:r>
      <w:r w:rsidR="00CB73E2">
        <w:rPr>
          <w:rFonts w:eastAsia="Times New Roman"/>
        </w:rPr>
        <w:t xml:space="preserve">A </w:t>
      </w:r>
      <w:r>
        <w:rPr>
          <w:rFonts w:eastAsia="Times New Roman"/>
        </w:rPr>
        <w:t>PREEXISTING CONDITION</w:t>
      </w:r>
      <w:r w:rsidR="000C0DCD">
        <w:rPr>
          <w:rFonts w:eastAsia="Times New Roman"/>
        </w:rPr>
        <w:t>.</w:t>
      </w:r>
    </w:p>
    <w:p w:rsidR="002D1C6F" w:rsidRDefault="002D1C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Be it enacted by the General Assembly of the State of South Carolina:</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1.</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that the applicant or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that the insured has undergone a Cesarean section.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a Cesarean section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r>
        <w:rPr>
          <w:color w:val="000000" w:themeColor="text1"/>
          <w:u w:color="000000" w:themeColor="text1"/>
        </w:rPr>
        <w:t>”</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2.</w:t>
      </w:r>
      <w:r w:rsidRPr="00464491">
        <w:rPr>
          <w:color w:val="000000" w:themeColor="text1"/>
          <w:u w:color="000000" w:themeColor="text1"/>
        </w:rPr>
        <w:tab/>
        <w:t>Chapter 71, Title 38 of the 1976 Code is amended by adding:</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Pr>
          <w:color w:val="000000" w:themeColor="text1"/>
          <w:u w:color="000000" w:themeColor="text1"/>
        </w:rPr>
        <w:t>48.</w:t>
      </w:r>
      <w:r>
        <w:rPr>
          <w:color w:val="000000" w:themeColor="text1"/>
          <w:u w:color="000000" w:themeColor="text1"/>
        </w:rPr>
        <w:tab/>
      </w:r>
      <w:r w:rsidRPr="00464491">
        <w:rPr>
          <w:color w:val="000000" w:themeColor="text1"/>
          <w:u w:color="000000" w:themeColor="text1"/>
        </w:rPr>
        <w:t>(A)</w:t>
      </w:r>
      <w:r w:rsidRPr="00464491">
        <w:rPr>
          <w:color w:val="000000" w:themeColor="text1"/>
          <w:u w:color="000000" w:themeColor="text1"/>
        </w:rPr>
        <w:tab/>
        <w:t>No health maintenance organization, individual and group health insurance policy, or contract issued or renewed in this State may deny coverage, refuse to issue or renew, cancel or otherwise terminate, restrict, or exclude any person from any health benefit plan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s status as a victim of domestic violence or abuse as defined in Sections 16</w:t>
      </w:r>
      <w:r w:rsidR="00DA63E3">
        <w:rPr>
          <w:color w:val="000000" w:themeColor="text1"/>
          <w:u w:color="000000" w:themeColor="text1"/>
        </w:rPr>
        <w:noBreakHyphen/>
      </w:r>
      <w:r w:rsidRPr="00464491">
        <w:rPr>
          <w:color w:val="000000" w:themeColor="text1"/>
          <w:u w:color="000000" w:themeColor="text1"/>
        </w:rPr>
        <w:t>25</w:t>
      </w:r>
      <w:r w:rsidR="00DA63E3">
        <w:rPr>
          <w:color w:val="000000" w:themeColor="text1"/>
          <w:u w:color="000000" w:themeColor="text1"/>
        </w:rPr>
        <w:noBreakHyphen/>
      </w:r>
      <w:r w:rsidRPr="00464491">
        <w:rPr>
          <w:color w:val="000000" w:themeColor="text1"/>
          <w:u w:color="000000" w:themeColor="text1"/>
        </w:rPr>
        <w:t>20 and 20</w:t>
      </w:r>
      <w:r w:rsidR="00DA63E3">
        <w:rPr>
          <w:color w:val="000000" w:themeColor="text1"/>
          <w:u w:color="000000" w:themeColor="text1"/>
        </w:rPr>
        <w:noBreakHyphen/>
      </w:r>
      <w:r w:rsidRPr="00464491">
        <w:rPr>
          <w:color w:val="000000" w:themeColor="text1"/>
          <w:u w:color="000000" w:themeColor="text1"/>
        </w:rPr>
        <w:t>4</w:t>
      </w:r>
      <w:r w:rsidR="00DA63E3">
        <w:rPr>
          <w:color w:val="000000" w:themeColor="text1"/>
          <w:u w:color="000000" w:themeColor="text1"/>
        </w:rPr>
        <w:noBreakHyphen/>
      </w:r>
      <w:r w:rsidRPr="00464491">
        <w:rPr>
          <w:color w:val="000000" w:themeColor="text1"/>
          <w:u w:color="000000" w:themeColor="text1"/>
        </w:rPr>
        <w:t>20.</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(B)</w:t>
      </w:r>
      <w:r w:rsidRPr="00464491">
        <w:rPr>
          <w:color w:val="000000" w:themeColor="text1"/>
          <w:u w:color="000000" w:themeColor="text1"/>
        </w:rPr>
        <w:tab/>
        <w:t>No health benefit plan shall deny a claim on the basis of the applicant</w:t>
      </w:r>
      <w:r w:rsidR="00DA63E3" w:rsidRPr="00DA63E3">
        <w:rPr>
          <w:color w:val="000000" w:themeColor="text1"/>
          <w:u w:color="000000" w:themeColor="text1"/>
        </w:rPr>
        <w:t>’</w:t>
      </w:r>
      <w:r w:rsidRPr="00464491">
        <w:rPr>
          <w:color w:val="000000" w:themeColor="text1"/>
          <w:u w:color="000000" w:themeColor="text1"/>
        </w:rPr>
        <w:t>s or insured</w:t>
      </w:r>
      <w:r w:rsidR="00DA63E3" w:rsidRPr="00DA63E3">
        <w:rPr>
          <w:color w:val="000000" w:themeColor="text1"/>
          <w:u w:color="000000" w:themeColor="text1"/>
        </w:rPr>
        <w:t>’</w:t>
      </w:r>
      <w:r w:rsidRPr="00464491">
        <w:rPr>
          <w:color w:val="000000" w:themeColor="text1"/>
          <w:u w:color="000000" w:themeColor="text1"/>
        </w:rPr>
        <w:t xml:space="preserve">s status as a victim of domestic violence or abuse. </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(C)</w:t>
      </w:r>
      <w:r w:rsidRPr="00464491">
        <w:rPr>
          <w:color w:val="000000" w:themeColor="text1"/>
          <w:u w:color="000000" w:themeColor="text1"/>
        </w:rPr>
        <w:tab/>
        <w:t>An injury or condition resulting from domestic violence or abuse shall not be considered a preexisting condition.</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ab/>
        <w:t>(D)</w:t>
      </w:r>
      <w:r w:rsidRPr="00464491">
        <w:rPr>
          <w:color w:val="000000" w:themeColor="text1"/>
          <w:u w:color="000000" w:themeColor="text1"/>
        </w:rPr>
        <w:tab/>
        <w:t xml:space="preserve">For purposes of this section, </w:t>
      </w:r>
      <w:r w:rsidR="00DA63E3" w:rsidRPr="00DA63E3">
        <w:rPr>
          <w:color w:val="000000" w:themeColor="text1"/>
          <w:u w:color="000000" w:themeColor="text1"/>
        </w:rPr>
        <w:t>‘</w:t>
      </w:r>
      <w:r w:rsidRPr="00464491">
        <w:rPr>
          <w:color w:val="000000" w:themeColor="text1"/>
          <w:u w:color="000000" w:themeColor="text1"/>
        </w:rPr>
        <w:t>health insurance policy</w:t>
      </w:r>
      <w:r w:rsidR="00DA63E3" w:rsidRPr="00DA63E3">
        <w:rPr>
          <w:color w:val="000000" w:themeColor="text1"/>
          <w:u w:color="000000" w:themeColor="text1"/>
        </w:rPr>
        <w:t>’</w:t>
      </w:r>
      <w:r w:rsidRPr="00464491">
        <w:rPr>
          <w:color w:val="000000" w:themeColor="text1"/>
          <w:u w:color="000000" w:themeColor="text1"/>
        </w:rPr>
        <w:t xml:space="preserve"> means a health benefit plan, contract, or evidence of coverage providing health insurance coverage as defined in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670(6) and Section 38</w:t>
      </w:r>
      <w:r w:rsidR="00DA63E3">
        <w:rPr>
          <w:color w:val="000000" w:themeColor="text1"/>
          <w:u w:color="000000" w:themeColor="text1"/>
        </w:rPr>
        <w:noBreakHyphen/>
      </w:r>
      <w:r w:rsidRPr="00464491">
        <w:rPr>
          <w:color w:val="000000" w:themeColor="text1"/>
          <w:u w:color="000000" w:themeColor="text1"/>
        </w:rPr>
        <w:t>71</w:t>
      </w:r>
      <w:r w:rsidR="00DA63E3">
        <w:rPr>
          <w:color w:val="000000" w:themeColor="text1"/>
          <w:u w:color="000000" w:themeColor="text1"/>
        </w:rPr>
        <w:noBreakHyphen/>
      </w:r>
      <w:r w:rsidRPr="00464491">
        <w:rPr>
          <w:color w:val="000000" w:themeColor="text1"/>
          <w:u w:color="000000" w:themeColor="text1"/>
        </w:rPr>
        <w:t>840(14).”</w:t>
      </w: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463E" w:rsidRPr="00464491" w:rsidRDefault="00A5463E" w:rsidP="00A54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491">
        <w:rPr>
          <w:color w:val="000000" w:themeColor="text1"/>
          <w:u w:color="000000" w:themeColor="text1"/>
        </w:rPr>
        <w:t>SECTION</w:t>
      </w:r>
      <w:r w:rsidRPr="00464491">
        <w:rPr>
          <w:color w:val="000000" w:themeColor="text1"/>
          <w:u w:color="000000" w:themeColor="text1"/>
        </w:rPr>
        <w:tab/>
        <w:t>3.</w:t>
      </w:r>
      <w:r w:rsidRPr="00464491">
        <w:rPr>
          <w:color w:val="000000" w:themeColor="text1"/>
          <w:u w:color="000000" w:themeColor="text1"/>
        </w:rPr>
        <w:tab/>
        <w:t>This act takes effect upon approval by the Governor.</w:t>
      </w:r>
    </w:p>
    <w:p w:rsidR="00A834A3" w:rsidRDefault="00DA63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834A3" w:rsidRDefault="00A834A3" w:rsidP="00A90825">
      <w:pPr>
        <w:suppressAutoHyphens/>
        <w:jc w:val="both"/>
        <w:rPr>
          <w:rFonts w:eastAsia="Times New Roman"/>
        </w:rPr>
      </w:pPr>
    </w:p>
    <w:sectPr w:rsidR="00A834A3" w:rsidSect="00A908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3E2" w:rsidRDefault="00CB73E2" w:rsidP="00522CE0">
      <w:r>
        <w:separator/>
      </w:r>
    </w:p>
  </w:endnote>
  <w:endnote w:type="continuationSeparator" w:id="0">
    <w:p w:rsidR="00CB73E2" w:rsidRDefault="00CB73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DBF18B-4BDC-4D12-A74D-987B83FCF407}"/>
    <w:embedBold r:id="rId2" w:fontKey="{87DDD948-667B-43AA-9C33-36CC1C24DD07}"/>
  </w:font>
  <w:font w:name="Calibri">
    <w:panose1 w:val="020F0502020204030204"/>
    <w:charset w:val="00"/>
    <w:family w:val="swiss"/>
    <w:pitch w:val="variable"/>
    <w:sig w:usb0="E10002FF" w:usb1="4000ACFF" w:usb2="00000009" w:usb3="00000000" w:csb0="0000019F" w:csb1="00000000"/>
    <w:embedRegular r:id="rId3" w:fontKey="{D6094A0D-3954-4D0B-8AB2-E1B7D6E85457}"/>
    <w:embedBold r:id="rId4" w:fontKey="{4F1F473F-B96C-4DDF-BA86-DF1003F30715}"/>
  </w:font>
  <w:font w:name="Tahoma">
    <w:panose1 w:val="020B0604030504040204"/>
    <w:charset w:val="00"/>
    <w:family w:val="swiss"/>
    <w:pitch w:val="variable"/>
    <w:sig w:usb0="21002A87" w:usb1="80000000" w:usb2="00000008" w:usb3="00000000" w:csb0="000101FF" w:csb1="00000000"/>
    <w:embedRegular r:id="rId5" w:fontKey="{E819146C-38AD-4A6B-AF86-49BAD1E61999}"/>
  </w:font>
  <w:font w:name="Cambria">
    <w:panose1 w:val="02040503050406030204"/>
    <w:charset w:val="00"/>
    <w:family w:val="roman"/>
    <w:pitch w:val="variable"/>
    <w:sig w:usb0="E00002FF" w:usb1="400004FF" w:usb2="00000000" w:usb3="00000000" w:csb0="0000019F" w:csb1="00000000"/>
    <w:embedRegular r:id="rId6" w:fontKey="{F6E4A48C-1F6C-473E-88FE-C92753CF2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25" w:rsidRPr="00A834A3" w:rsidRDefault="00A90825" w:rsidP="00A834A3">
    <w:pPr>
      <w:pStyle w:val="Footer"/>
      <w:tabs>
        <w:tab w:val="clear" w:pos="4680"/>
        <w:tab w:val="clear" w:pos="9360"/>
        <w:tab w:val="center" w:pos="2995"/>
      </w:tabs>
      <w:spacing w:before="120"/>
    </w:pPr>
    <w:r>
      <w:t>[178]</w:t>
    </w:r>
    <w:r>
      <w:tab/>
    </w:r>
    <w:r w:rsidR="00694C20">
      <w:fldChar w:fldCharType="begin"/>
    </w:r>
    <w:r w:rsidR="00694C20">
      <w:instrText xml:space="preserve"> PAGE  \* MERGEFORMAT </w:instrText>
    </w:r>
    <w:r w:rsidR="00694C20">
      <w:fldChar w:fldCharType="separate"/>
    </w:r>
    <w:r w:rsidR="00694C20">
      <w:rPr>
        <w:noProof/>
      </w:rPr>
      <w:t>1</w:t>
    </w:r>
    <w:r w:rsidR="00694C2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3E2" w:rsidRDefault="00CB73E2" w:rsidP="00522CE0">
      <w:r>
        <w:separator/>
      </w:r>
    </w:p>
  </w:footnote>
  <w:footnote w:type="continuationSeparator" w:id="0">
    <w:p w:rsidR="00CB73E2" w:rsidRDefault="00CB73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7DOME.MRH.MTR"/>
    <w:docVar w:name="CoverAttorneyInitials" w:val="MRH"/>
    <w:docVar w:name="CoverAttorneyLastName" w:val="Hitchcock"/>
    <w:docVar w:name="CoverBillType" w:val="b"/>
    <w:docVar w:name="CoverSenator" w:val="MTR"/>
    <w:docVar w:name="dvBillNumber" w:val="178"/>
    <w:docVar w:name="dvBillNumberPrefix" w:val="S. "/>
    <w:docVar w:name="dvOriginalBody" w:val="Senate"/>
    <w:docVar w:name="fulldraftpath" w:val="L:\S-RES\MTR\007DOME.MRH.MTR.DOCX"/>
    <w:docVar w:name="NameofBody" w:val="S"/>
    <w:docVar w:name="vgroup2" w:val="S-RES"/>
  </w:docVars>
  <w:rsids>
    <w:rsidRoot w:val="003B4BE4"/>
    <w:rsid w:val="00042AC1"/>
    <w:rsid w:val="00046516"/>
    <w:rsid w:val="00057C27"/>
    <w:rsid w:val="0007601D"/>
    <w:rsid w:val="000A1626"/>
    <w:rsid w:val="000B0720"/>
    <w:rsid w:val="000B5EAF"/>
    <w:rsid w:val="000C021B"/>
    <w:rsid w:val="000C0DCD"/>
    <w:rsid w:val="00170561"/>
    <w:rsid w:val="00186AC9"/>
    <w:rsid w:val="00197DF1"/>
    <w:rsid w:val="001B3DD9"/>
    <w:rsid w:val="001C42E9"/>
    <w:rsid w:val="001D3BAC"/>
    <w:rsid w:val="001E28D1"/>
    <w:rsid w:val="00210F74"/>
    <w:rsid w:val="00245C4E"/>
    <w:rsid w:val="002A5D97"/>
    <w:rsid w:val="002B4F51"/>
    <w:rsid w:val="002B57DF"/>
    <w:rsid w:val="002C5896"/>
    <w:rsid w:val="002D1C6F"/>
    <w:rsid w:val="002D3BED"/>
    <w:rsid w:val="002E1416"/>
    <w:rsid w:val="00307C2B"/>
    <w:rsid w:val="00307F06"/>
    <w:rsid w:val="0038009C"/>
    <w:rsid w:val="00383247"/>
    <w:rsid w:val="003B4BE4"/>
    <w:rsid w:val="003D6E2B"/>
    <w:rsid w:val="003E7597"/>
    <w:rsid w:val="0044164C"/>
    <w:rsid w:val="00450668"/>
    <w:rsid w:val="004851D0"/>
    <w:rsid w:val="004952FA"/>
    <w:rsid w:val="004B6A22"/>
    <w:rsid w:val="004D78E4"/>
    <w:rsid w:val="004D7F37"/>
    <w:rsid w:val="004F78FB"/>
    <w:rsid w:val="004F7E9F"/>
    <w:rsid w:val="00500117"/>
    <w:rsid w:val="00522CE0"/>
    <w:rsid w:val="005516FF"/>
    <w:rsid w:val="00563692"/>
    <w:rsid w:val="00565148"/>
    <w:rsid w:val="005930FF"/>
    <w:rsid w:val="00593361"/>
    <w:rsid w:val="005959F2"/>
    <w:rsid w:val="005A5017"/>
    <w:rsid w:val="005A648C"/>
    <w:rsid w:val="005F1745"/>
    <w:rsid w:val="00694C20"/>
    <w:rsid w:val="006C74EA"/>
    <w:rsid w:val="00720D40"/>
    <w:rsid w:val="0072663C"/>
    <w:rsid w:val="007318D4"/>
    <w:rsid w:val="007553AE"/>
    <w:rsid w:val="00765784"/>
    <w:rsid w:val="007A4390"/>
    <w:rsid w:val="007E5213"/>
    <w:rsid w:val="007E5CB7"/>
    <w:rsid w:val="007F4383"/>
    <w:rsid w:val="008314D2"/>
    <w:rsid w:val="008316C1"/>
    <w:rsid w:val="00840E6A"/>
    <w:rsid w:val="0084799C"/>
    <w:rsid w:val="00851780"/>
    <w:rsid w:val="008B2F42"/>
    <w:rsid w:val="008E067B"/>
    <w:rsid w:val="008E185F"/>
    <w:rsid w:val="008F023B"/>
    <w:rsid w:val="00901EB5"/>
    <w:rsid w:val="00904E16"/>
    <w:rsid w:val="009162B3"/>
    <w:rsid w:val="00927C62"/>
    <w:rsid w:val="00975C8F"/>
    <w:rsid w:val="00983951"/>
    <w:rsid w:val="00984124"/>
    <w:rsid w:val="00984640"/>
    <w:rsid w:val="00995B85"/>
    <w:rsid w:val="00995C37"/>
    <w:rsid w:val="009C118A"/>
    <w:rsid w:val="00A02011"/>
    <w:rsid w:val="00A4011E"/>
    <w:rsid w:val="00A5463E"/>
    <w:rsid w:val="00A61519"/>
    <w:rsid w:val="00A834A3"/>
    <w:rsid w:val="00A86015"/>
    <w:rsid w:val="00A90825"/>
    <w:rsid w:val="00A91184"/>
    <w:rsid w:val="00AE59C8"/>
    <w:rsid w:val="00AF52F2"/>
    <w:rsid w:val="00B10098"/>
    <w:rsid w:val="00B5790D"/>
    <w:rsid w:val="00B945C5"/>
    <w:rsid w:val="00B973AF"/>
    <w:rsid w:val="00BA20EA"/>
    <w:rsid w:val="00BB5AFC"/>
    <w:rsid w:val="00BC0A56"/>
    <w:rsid w:val="00BC7371"/>
    <w:rsid w:val="00C35AE1"/>
    <w:rsid w:val="00C45366"/>
    <w:rsid w:val="00C72460"/>
    <w:rsid w:val="00C74052"/>
    <w:rsid w:val="00CB187A"/>
    <w:rsid w:val="00CB73E2"/>
    <w:rsid w:val="00CC0EC7"/>
    <w:rsid w:val="00CF169F"/>
    <w:rsid w:val="00D044FE"/>
    <w:rsid w:val="00D1088B"/>
    <w:rsid w:val="00D156D2"/>
    <w:rsid w:val="00D86943"/>
    <w:rsid w:val="00DA47B9"/>
    <w:rsid w:val="00DA63E3"/>
    <w:rsid w:val="00E37F73"/>
    <w:rsid w:val="00E41161"/>
    <w:rsid w:val="00E6078C"/>
    <w:rsid w:val="00E61023"/>
    <w:rsid w:val="00E66E95"/>
    <w:rsid w:val="00E76AD9"/>
    <w:rsid w:val="00E86D33"/>
    <w:rsid w:val="00E91E2F"/>
    <w:rsid w:val="00EA3546"/>
    <w:rsid w:val="00EB47AE"/>
    <w:rsid w:val="00EC34E1"/>
    <w:rsid w:val="00ED7594"/>
    <w:rsid w:val="00EF50D3"/>
    <w:rsid w:val="00F0234A"/>
    <w:rsid w:val="00F52959"/>
    <w:rsid w:val="00F553F5"/>
    <w:rsid w:val="00F55884"/>
    <w:rsid w:val="00FC0D36"/>
    <w:rsid w:val="00FD602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7B51A1AA-2ACA-4E5C-A7F1-0D66784AD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78E4"/>
    <w:rPr>
      <w:rFonts w:ascii="Tahoma" w:hAnsi="Tahoma" w:cs="Tahoma"/>
      <w:sz w:val="16"/>
      <w:szCs w:val="16"/>
    </w:rPr>
  </w:style>
  <w:style w:type="character" w:customStyle="1" w:styleId="BalloonTextChar">
    <w:name w:val="Balloon Text Char"/>
    <w:basedOn w:val="DefaultParagraphFont"/>
    <w:link w:val="BalloonText"/>
    <w:uiPriority w:val="99"/>
    <w:semiHidden/>
    <w:rsid w:val="004D78E4"/>
    <w:rPr>
      <w:rFonts w:ascii="Tahoma" w:hAnsi="Tahoma" w:cs="Tahoma"/>
      <w:sz w:val="16"/>
      <w:szCs w:val="16"/>
    </w:rPr>
  </w:style>
  <w:style w:type="character" w:styleId="Hyperlink">
    <w:name w:val="Hyperlink"/>
    <w:basedOn w:val="DefaultParagraphFont"/>
    <w:uiPriority w:val="99"/>
    <w:unhideWhenUsed/>
    <w:rsid w:val="00A908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7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524</Words>
  <Characters>2842</Characters>
  <Application>Microsoft Office Word</Application>
  <DocSecurity>4</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178: Health insurance coverage - South Carolina Legislature Online</dc:title>
  <dc:subject/>
  <dc:creator>EmilyMoore</dc:creator>
  <cp:keywords/>
  <dc:description/>
  <cp:lastModifiedBy>N Cumfer</cp:lastModifiedBy>
  <cp:revision>2</cp:revision>
  <cp:lastPrinted>2009-12-09T16:20:00Z</cp:lastPrinted>
  <dcterms:created xsi:type="dcterms:W3CDTF">2014-11-21T20:30:00Z</dcterms:created>
  <dcterms:modified xsi:type="dcterms:W3CDTF">2014-11-21T20:30:00Z</dcterms:modified>
</cp:coreProperties>
</file>