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41C" w:rsidRDefault="00FE541C" w:rsidP="00FE541C">
      <w:pPr>
        <w:widowControl w:val="0"/>
        <w:jc w:val="center"/>
      </w:pPr>
      <w:bookmarkStart w:id="0" w:name="_GoBack"/>
      <w:bookmarkEnd w:id="0"/>
      <w:r w:rsidRPr="00FE541C">
        <w:rPr>
          <w:b/>
        </w:rPr>
        <w:t>South Carolina General Assembly</w:t>
      </w:r>
    </w:p>
    <w:p w:rsidR="00FE541C" w:rsidRDefault="00FE541C" w:rsidP="00FE541C">
      <w:pPr>
        <w:widowControl w:val="0"/>
        <w:jc w:val="center"/>
      </w:pPr>
      <w:r>
        <w:t>119th Session, 2011-2012</w:t>
      </w:r>
    </w:p>
    <w:p w:rsidR="00FE541C" w:rsidRDefault="00FE541C" w:rsidP="00FE541C">
      <w:pPr>
        <w:widowControl w:val="0"/>
      </w:pPr>
    </w:p>
    <w:p w:rsidR="00FE541C" w:rsidRDefault="00FE541C" w:rsidP="00FE541C">
      <w:pPr>
        <w:widowControl w:val="0"/>
        <w:rPr>
          <w:b/>
        </w:rPr>
      </w:pPr>
      <w:r w:rsidRPr="00FE541C">
        <w:rPr>
          <w:b/>
        </w:rPr>
        <w:t>S.</w:t>
      </w:r>
      <w:r>
        <w:rPr>
          <w:b/>
        </w:rPr>
        <w:t xml:space="preserve"> </w:t>
      </w:r>
      <w:r w:rsidRPr="00FE541C">
        <w:rPr>
          <w:b/>
        </w:rPr>
        <w:t>260</w:t>
      </w:r>
    </w:p>
    <w:p w:rsidR="00FE541C" w:rsidRDefault="00FE541C" w:rsidP="00FE541C">
      <w:pPr>
        <w:widowControl w:val="0"/>
        <w:rPr>
          <w:b/>
        </w:rPr>
      </w:pPr>
    </w:p>
    <w:p w:rsidR="00FE541C" w:rsidRDefault="00FE541C" w:rsidP="00FE541C">
      <w:pPr>
        <w:widowControl w:val="0"/>
      </w:pPr>
      <w:r w:rsidRPr="00FE541C">
        <w:rPr>
          <w:b/>
        </w:rPr>
        <w:t>STATUS INFORMATION</w:t>
      </w:r>
    </w:p>
    <w:p w:rsidR="00FE541C" w:rsidRDefault="00FE541C" w:rsidP="00FE541C">
      <w:pPr>
        <w:widowControl w:val="0"/>
      </w:pPr>
    </w:p>
    <w:p w:rsidR="00FE541C" w:rsidRDefault="00FE541C" w:rsidP="00FE541C">
      <w:pPr>
        <w:widowControl w:val="0"/>
      </w:pPr>
      <w:r>
        <w:t>General Bill</w:t>
      </w:r>
    </w:p>
    <w:p w:rsidR="00FE541C" w:rsidRDefault="007777FA" w:rsidP="00FE541C">
      <w:pPr>
        <w:widowControl w:val="0"/>
      </w:pPr>
      <w:r>
        <w:t>Sponsors: Senators Sheheen, Campsen, Davis, Rose, S. Martin and Massey</w:t>
      </w:r>
    </w:p>
    <w:p w:rsidR="00FE541C" w:rsidRDefault="00FE541C" w:rsidP="00FE541C">
      <w:pPr>
        <w:widowControl w:val="0"/>
      </w:pPr>
      <w:r>
        <w:t>Document Path: l:\s-res\vas\004budg.kmm.vas.docx</w:t>
      </w:r>
    </w:p>
    <w:p w:rsidR="00FE541C" w:rsidRDefault="00FE541C" w:rsidP="00FE541C">
      <w:pPr>
        <w:widowControl w:val="0"/>
      </w:pPr>
    </w:p>
    <w:p w:rsidR="006D39B7" w:rsidRDefault="006D39B7" w:rsidP="00FE541C">
      <w:pPr>
        <w:widowControl w:val="0"/>
      </w:pPr>
      <w:r>
        <w:t>Introduced in the Senate on January 11, 2011</w:t>
      </w:r>
    </w:p>
    <w:p w:rsidR="006D39B7" w:rsidRPr="006D39B7" w:rsidRDefault="006D39B7" w:rsidP="00FE541C">
      <w:pPr>
        <w:widowControl w:val="0"/>
      </w:pPr>
      <w:r>
        <w:t xml:space="preserve">Currently residing in the Senate Committee on </w:t>
      </w:r>
      <w:r w:rsidRPr="006D39B7">
        <w:rPr>
          <w:b/>
        </w:rPr>
        <w:t>Finance</w:t>
      </w:r>
    </w:p>
    <w:p w:rsidR="006D39B7" w:rsidRDefault="006D39B7" w:rsidP="00FE541C">
      <w:pPr>
        <w:widowControl w:val="0"/>
      </w:pPr>
    </w:p>
    <w:p w:rsidR="00FE541C" w:rsidRDefault="00FE541C" w:rsidP="00FE541C">
      <w:pPr>
        <w:widowControl w:val="0"/>
      </w:pPr>
      <w:r>
        <w:t xml:space="preserve">Summary: </w:t>
      </w:r>
      <w:r w:rsidR="00F77F56">
        <w:t>Appropriations</w:t>
      </w:r>
    </w:p>
    <w:p w:rsidR="00FE541C" w:rsidRDefault="00FE541C" w:rsidP="00FE541C">
      <w:pPr>
        <w:widowControl w:val="0"/>
      </w:pPr>
    </w:p>
    <w:p w:rsidR="00FE541C" w:rsidRDefault="00FE541C" w:rsidP="00FE541C">
      <w:pPr>
        <w:widowControl w:val="0"/>
      </w:pPr>
    </w:p>
    <w:p w:rsidR="00FE541C" w:rsidRDefault="00FE541C" w:rsidP="00FE541C">
      <w:pPr>
        <w:widowControl w:val="0"/>
        <w:tabs>
          <w:tab w:val="center" w:pos="590"/>
          <w:tab w:val="center" w:pos="1440"/>
          <w:tab w:val="left" w:pos="1872"/>
          <w:tab w:val="left" w:pos="9187"/>
        </w:tabs>
      </w:pPr>
      <w:r w:rsidRPr="00FE541C">
        <w:rPr>
          <w:b/>
        </w:rPr>
        <w:t>HISTORY OF LEGISLATIVE ACTIONS</w:t>
      </w:r>
    </w:p>
    <w:p w:rsidR="00FE541C" w:rsidRDefault="00FE541C" w:rsidP="00FE541C">
      <w:pPr>
        <w:widowControl w:val="0"/>
        <w:tabs>
          <w:tab w:val="center" w:pos="590"/>
          <w:tab w:val="center" w:pos="1440"/>
          <w:tab w:val="left" w:pos="1872"/>
          <w:tab w:val="left" w:pos="9187"/>
        </w:tabs>
      </w:pPr>
    </w:p>
    <w:p w:rsidR="00FE541C" w:rsidRPr="00FE541C" w:rsidRDefault="00FE541C" w:rsidP="00FE541C">
      <w:pPr>
        <w:widowControl w:val="0"/>
        <w:tabs>
          <w:tab w:val="center" w:pos="590"/>
          <w:tab w:val="center" w:pos="1440"/>
          <w:tab w:val="left" w:pos="1872"/>
          <w:tab w:val="left" w:pos="9187"/>
        </w:tabs>
      </w:pPr>
      <w:r w:rsidRPr="00FE541C">
        <w:rPr>
          <w:u w:val="single"/>
        </w:rPr>
        <w:tab/>
        <w:t>Date</w:t>
      </w:r>
      <w:r w:rsidRPr="00FE541C">
        <w:rPr>
          <w:u w:val="single"/>
        </w:rPr>
        <w:tab/>
        <w:t>Body</w:t>
      </w:r>
      <w:r w:rsidRPr="00FE541C">
        <w:rPr>
          <w:u w:val="single"/>
        </w:rPr>
        <w:tab/>
        <w:t>Action Description with journal page number</w:t>
      </w:r>
      <w:r w:rsidRPr="00FE541C">
        <w:rPr>
          <w:u w:val="single"/>
        </w:rPr>
        <w:tab/>
      </w:r>
    </w:p>
    <w:p w:rsidR="008362F0" w:rsidRDefault="008362F0" w:rsidP="008362F0">
      <w:pPr>
        <w:widowControl w:val="0"/>
        <w:tabs>
          <w:tab w:val="right" w:pos="1008"/>
          <w:tab w:val="left" w:pos="1152"/>
          <w:tab w:val="left" w:pos="1872"/>
          <w:tab w:val="left" w:pos="9187"/>
        </w:tabs>
        <w:ind w:left="2088" w:hanging="2088"/>
      </w:pPr>
      <w:r>
        <w:tab/>
        <w:t>12/15/2010</w:t>
      </w:r>
      <w:r>
        <w:tab/>
        <w:t>Senate</w:t>
      </w:r>
      <w:r>
        <w:tab/>
      </w:r>
      <w:r w:rsidRPr="0042743C">
        <w:t>Prefiled</w:t>
      </w:r>
    </w:p>
    <w:p w:rsidR="008362F0" w:rsidRDefault="008362F0" w:rsidP="008362F0">
      <w:pPr>
        <w:widowControl w:val="0"/>
        <w:tabs>
          <w:tab w:val="right" w:pos="1008"/>
          <w:tab w:val="left" w:pos="1152"/>
          <w:tab w:val="left" w:pos="1872"/>
          <w:tab w:val="left" w:pos="9187"/>
        </w:tabs>
        <w:ind w:left="2088" w:hanging="2088"/>
      </w:pPr>
      <w:r>
        <w:tab/>
        <w:t>12/15/2010</w:t>
      </w:r>
      <w:r>
        <w:tab/>
        <w:t>Senate</w:t>
      </w:r>
      <w:r>
        <w:tab/>
      </w:r>
      <w:r w:rsidRPr="0042743C">
        <w:t xml:space="preserve">Referred to Committee on </w:t>
      </w:r>
      <w:r w:rsidRPr="0042743C">
        <w:rPr>
          <w:b/>
        </w:rPr>
        <w:t>Finance</w:t>
      </w:r>
    </w:p>
    <w:p w:rsidR="008362F0" w:rsidRDefault="008362F0" w:rsidP="008362F0">
      <w:pPr>
        <w:widowControl w:val="0"/>
        <w:tabs>
          <w:tab w:val="right" w:pos="1008"/>
          <w:tab w:val="left" w:pos="1152"/>
          <w:tab w:val="left" w:pos="1872"/>
          <w:tab w:val="left" w:pos="9187"/>
        </w:tabs>
        <w:ind w:left="2088" w:hanging="2088"/>
      </w:pPr>
      <w:r>
        <w:tab/>
        <w:t>1/11/2011</w:t>
      </w:r>
      <w:r>
        <w:tab/>
        <w:t>Senate</w:t>
      </w:r>
      <w:r>
        <w:tab/>
        <w:t xml:space="preserve">Introduced and read first time </w:t>
      </w:r>
      <w:r w:rsidRPr="0042743C">
        <w:t>(</w:t>
      </w:r>
      <w:hyperlink r:id="rId6" w:history="1">
        <w:r w:rsidRPr="0042743C">
          <w:rPr>
            <w:rStyle w:val="Hyperlink"/>
          </w:rPr>
          <w:t>Senate Journal</w:t>
        </w:r>
        <w:r w:rsidRPr="0042743C">
          <w:rPr>
            <w:rStyle w:val="Hyperlink"/>
          </w:rPr>
          <w:noBreakHyphen/>
          <w:t>page 118</w:t>
        </w:r>
      </w:hyperlink>
      <w:r w:rsidRPr="0042743C">
        <w:t>)</w:t>
      </w:r>
    </w:p>
    <w:p w:rsidR="008362F0" w:rsidRDefault="008362F0" w:rsidP="008362F0">
      <w:pPr>
        <w:widowControl w:val="0"/>
        <w:tabs>
          <w:tab w:val="right" w:pos="1008"/>
          <w:tab w:val="left" w:pos="1152"/>
          <w:tab w:val="left" w:pos="1872"/>
          <w:tab w:val="left" w:pos="9187"/>
        </w:tabs>
        <w:ind w:left="2088" w:hanging="2088"/>
      </w:pPr>
      <w:r>
        <w:tab/>
        <w:t>1/11/2011</w:t>
      </w:r>
      <w:r>
        <w:tab/>
        <w:t>Senate</w:t>
      </w:r>
      <w:r>
        <w:tab/>
      </w:r>
      <w:r w:rsidRPr="0042743C">
        <w:t>R</w:t>
      </w:r>
      <w:r>
        <w:t xml:space="preserve">eferred to Committee on </w:t>
      </w:r>
      <w:r w:rsidRPr="0042743C">
        <w:rPr>
          <w:b/>
        </w:rPr>
        <w:t>Finance</w:t>
      </w:r>
      <w:r>
        <w:t xml:space="preserve"> </w:t>
      </w:r>
      <w:r w:rsidRPr="0042743C">
        <w:t>(</w:t>
      </w:r>
      <w:hyperlink r:id="rId7" w:history="1">
        <w:r w:rsidRPr="0042743C">
          <w:rPr>
            <w:rStyle w:val="Hyperlink"/>
          </w:rPr>
          <w:t>Senate Journal</w:t>
        </w:r>
        <w:r w:rsidRPr="0042743C">
          <w:rPr>
            <w:rStyle w:val="Hyperlink"/>
          </w:rPr>
          <w:noBreakHyphen/>
          <w:t>page 118</w:t>
        </w:r>
      </w:hyperlink>
      <w:r w:rsidRPr="0042743C">
        <w:t>)</w:t>
      </w:r>
    </w:p>
    <w:p w:rsidR="008362F0" w:rsidRDefault="008362F0" w:rsidP="008362F0">
      <w:pPr>
        <w:widowControl w:val="0"/>
        <w:tabs>
          <w:tab w:val="right" w:pos="1008"/>
          <w:tab w:val="left" w:pos="1152"/>
          <w:tab w:val="left" w:pos="1872"/>
          <w:tab w:val="left" w:pos="9187"/>
        </w:tabs>
        <w:ind w:left="2088" w:hanging="2088"/>
      </w:pPr>
    </w:p>
    <w:p w:rsidR="00FE541C" w:rsidRPr="00FE541C" w:rsidRDefault="00FE541C" w:rsidP="00FE541C">
      <w:pPr>
        <w:widowControl w:val="0"/>
        <w:tabs>
          <w:tab w:val="right" w:pos="1008"/>
          <w:tab w:val="left" w:pos="1152"/>
          <w:tab w:val="left" w:pos="1872"/>
          <w:tab w:val="left" w:pos="9187"/>
        </w:tabs>
        <w:ind w:left="2088" w:hanging="2088"/>
      </w:pPr>
    </w:p>
    <w:p w:rsidR="00FE541C" w:rsidRDefault="00FE541C" w:rsidP="00FE541C">
      <w:pPr>
        <w:widowControl w:val="0"/>
      </w:pPr>
      <w:r w:rsidRPr="00FE541C">
        <w:rPr>
          <w:b/>
        </w:rPr>
        <w:t>VERSIONS OF THIS BILL</w:t>
      </w:r>
    </w:p>
    <w:p w:rsidR="00FE541C" w:rsidRDefault="00FE541C" w:rsidP="00FE541C">
      <w:pPr>
        <w:widowControl w:val="0"/>
      </w:pPr>
    </w:p>
    <w:p w:rsidR="00FE541C" w:rsidRDefault="003F0AF5" w:rsidP="00FE541C">
      <w:pPr>
        <w:widowControl w:val="0"/>
      </w:pPr>
      <w:hyperlink r:id="rId8" w:history="1">
        <w:r w:rsidR="00FE541C">
          <w:rPr>
            <w:rStyle w:val="Hyperlink"/>
          </w:rPr>
          <w:t>12/15/2010</w:t>
        </w:r>
      </w:hyperlink>
    </w:p>
    <w:p w:rsidR="00FE541C" w:rsidRDefault="00FE541C" w:rsidP="00FE541C"/>
    <w:p w:rsidR="00FE541C" w:rsidRDefault="00FE541C" w:rsidP="00FE541C">
      <w:pPr>
        <w:sectPr w:rsidR="00FE541C" w:rsidSect="00FE541C">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E2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140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66F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7, TITLE 2 OF THE 1976 CODE, RELATING TO LEGISLATIVE ENACTMENTS, </w:t>
      </w:r>
      <w:r w:rsidR="005734D7">
        <w:rPr>
          <w:rFonts w:eastAsia="Times New Roman"/>
        </w:rPr>
        <w:t xml:space="preserve">BY ADDING SECTION </w:t>
      </w:r>
      <w:r w:rsidR="005734D7" w:rsidRPr="00217130">
        <w:rPr>
          <w:color w:val="000000" w:themeColor="text1"/>
          <w:u w:color="000000" w:themeColor="text1"/>
        </w:rPr>
        <w:t>2</w:t>
      </w:r>
      <w:r w:rsidR="006D7728">
        <w:rPr>
          <w:color w:val="000000" w:themeColor="text1"/>
          <w:u w:color="000000" w:themeColor="text1"/>
        </w:rPr>
        <w:noBreakHyphen/>
      </w:r>
      <w:r w:rsidR="005734D7" w:rsidRPr="00217130">
        <w:rPr>
          <w:color w:val="000000" w:themeColor="text1"/>
          <w:u w:color="000000" w:themeColor="text1"/>
        </w:rPr>
        <w:t>7</w:t>
      </w:r>
      <w:r w:rsidR="006D7728">
        <w:rPr>
          <w:color w:val="000000" w:themeColor="text1"/>
          <w:u w:color="000000" w:themeColor="text1"/>
        </w:rPr>
        <w:noBreakHyphen/>
      </w:r>
      <w:r w:rsidR="005734D7" w:rsidRPr="00217130">
        <w:rPr>
          <w:color w:val="000000" w:themeColor="text1"/>
          <w:u w:color="000000" w:themeColor="text1"/>
        </w:rPr>
        <w:t>67</w:t>
      </w:r>
      <w:r w:rsidR="005734D7">
        <w:rPr>
          <w:color w:val="000000" w:themeColor="text1"/>
          <w:u w:color="000000" w:themeColor="text1"/>
        </w:rPr>
        <w:t xml:space="preserve"> </w:t>
      </w:r>
      <w:r>
        <w:rPr>
          <w:rFonts w:eastAsia="Times New Roman"/>
        </w:rPr>
        <w:t>TO PROVIDE THAT THE ANNUAL APPROPRIATIONS BILL MUST REDUCE APPROPRIATIONS TO</w:t>
      </w:r>
      <w:r w:rsidR="005734D7">
        <w:rPr>
          <w:rFonts w:eastAsia="Times New Roman"/>
        </w:rPr>
        <w:t xml:space="preserve"> THE </w:t>
      </w:r>
      <w:r>
        <w:rPr>
          <w:rFonts w:eastAsia="Times New Roman"/>
        </w:rPr>
        <w:t xml:space="preserve">SENATE AND THE HOUSE OF REPRESENTATIVES IN AN AMOUNT EQUAL TO THE AVERAGE REDUCTION IN APPROPRIATIONS </w:t>
      </w:r>
      <w:r w:rsidRPr="00B227BF">
        <w:rPr>
          <w:color w:val="000000" w:themeColor="text1"/>
          <w:u w:color="000000" w:themeColor="text1"/>
        </w:rPr>
        <w:t>MADE FOR THE DEPARTMENTS, INSTITUTIONS, BOARDS</w:t>
      </w:r>
      <w:r w:rsidR="006D7728">
        <w:rPr>
          <w:color w:val="000000" w:themeColor="text1"/>
          <w:u w:color="000000" w:themeColor="text1"/>
        </w:rPr>
        <w:t>,</w:t>
      </w:r>
      <w:r w:rsidRPr="00B227BF">
        <w:rPr>
          <w:color w:val="000000" w:themeColor="text1"/>
          <w:u w:color="000000" w:themeColor="text1"/>
        </w:rPr>
        <w:t xml:space="preserve"> OR COMMISSIONS INCLUDED IN THE ACT</w:t>
      </w:r>
      <w:r>
        <w:rPr>
          <w:color w:val="000000" w:themeColor="text1"/>
          <w:u w:color="000000" w:themeColor="text1"/>
        </w:rPr>
        <w:t>.</w:t>
      </w:r>
    </w:p>
    <w:p w:rsidR="006C140B" w:rsidRDefault="006C14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Be it enacted by the General Assembly of the State of South Carolina:</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1.</w:t>
      </w:r>
      <w:r w:rsidRPr="00217130">
        <w:rPr>
          <w:color w:val="000000" w:themeColor="text1"/>
          <w:u w:color="000000" w:themeColor="text1"/>
        </w:rPr>
        <w:tab/>
        <w:t>Chapter 7, Title 2 of the 1976 Code is amended by adding:</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ab/>
        <w:t>“Section 2</w:t>
      </w:r>
      <w:r w:rsidR="006D7728">
        <w:rPr>
          <w:color w:val="000000" w:themeColor="text1"/>
          <w:u w:color="000000" w:themeColor="text1"/>
        </w:rPr>
        <w:noBreakHyphen/>
      </w:r>
      <w:r w:rsidRPr="00217130">
        <w:rPr>
          <w:color w:val="000000" w:themeColor="text1"/>
          <w:u w:color="000000" w:themeColor="text1"/>
        </w:rPr>
        <w:t>7</w:t>
      </w:r>
      <w:r w:rsidR="006D7728">
        <w:rPr>
          <w:color w:val="000000" w:themeColor="text1"/>
          <w:u w:color="000000" w:themeColor="text1"/>
        </w:rPr>
        <w:noBreakHyphen/>
        <w:t>67.</w:t>
      </w:r>
      <w:r w:rsidR="006D7728">
        <w:rPr>
          <w:color w:val="000000" w:themeColor="text1"/>
          <w:u w:color="000000" w:themeColor="text1"/>
        </w:rPr>
        <w:tab/>
      </w:r>
      <w:r w:rsidRPr="00217130">
        <w:rPr>
          <w:color w:val="000000" w:themeColor="text1"/>
          <w:u w:color="000000" w:themeColor="text1"/>
        </w:rPr>
        <w:t>The General Assembly, in the annual general appropriations act, shall reduce appropriations to the Senate and the House of Representatives in an amount equal to the average reduction in appropriations made for the departments, institutions, boards</w:t>
      </w:r>
      <w:r w:rsidR="006D7728">
        <w:rPr>
          <w:color w:val="000000" w:themeColor="text1"/>
          <w:u w:color="000000" w:themeColor="text1"/>
        </w:rPr>
        <w:t>,</w:t>
      </w:r>
      <w:r w:rsidRPr="00217130">
        <w:rPr>
          <w:color w:val="000000" w:themeColor="text1"/>
          <w:u w:color="000000" w:themeColor="text1"/>
        </w:rPr>
        <w:t xml:space="preserve"> or commissions included in the act.”</w:t>
      </w: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47EF1" w:rsidRPr="00217130" w:rsidRDefault="00347EF1" w:rsidP="00347E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17130">
        <w:rPr>
          <w:color w:val="000000" w:themeColor="text1"/>
          <w:u w:color="000000" w:themeColor="text1"/>
        </w:rPr>
        <w:t>SECTION</w:t>
      </w:r>
      <w:r w:rsidRPr="00217130">
        <w:rPr>
          <w:color w:val="000000" w:themeColor="text1"/>
          <w:u w:color="000000" w:themeColor="text1"/>
        </w:rPr>
        <w:tab/>
        <w:t>2.</w:t>
      </w:r>
      <w:r w:rsidRPr="00217130">
        <w:rPr>
          <w:color w:val="000000" w:themeColor="text1"/>
          <w:u w:color="000000" w:themeColor="text1"/>
        </w:rPr>
        <w:tab/>
        <w:t>This act takes effect upon approval by the Governor.</w:t>
      </w:r>
    </w:p>
    <w:p w:rsidR="002E2BB1" w:rsidRDefault="006D77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E2BB1" w:rsidRDefault="002E2BB1" w:rsidP="00FE541C">
      <w:pPr>
        <w:suppressAutoHyphens/>
        <w:jc w:val="both"/>
        <w:rPr>
          <w:rFonts w:eastAsia="Times New Roman"/>
        </w:rPr>
      </w:pPr>
    </w:p>
    <w:sectPr w:rsidR="002E2BB1" w:rsidSect="00FE541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40B" w:rsidRDefault="006C140B" w:rsidP="00522CE0">
      <w:r>
        <w:separator/>
      </w:r>
    </w:p>
  </w:endnote>
  <w:endnote w:type="continuationSeparator" w:id="0">
    <w:p w:rsidR="006C140B" w:rsidRDefault="006C140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78EB796-BAEB-4AE4-AA87-1CE751B19FB2}"/>
    <w:embedBold r:id="rId2" w:fontKey="{0567683D-E884-431A-B168-7C48EA49E2F7}"/>
  </w:font>
  <w:font w:name="Calibri">
    <w:panose1 w:val="020F0502020204030204"/>
    <w:charset w:val="00"/>
    <w:family w:val="swiss"/>
    <w:pitch w:val="variable"/>
    <w:sig w:usb0="E10002FF" w:usb1="4000ACFF" w:usb2="00000009" w:usb3="00000000" w:csb0="0000019F" w:csb1="00000000"/>
    <w:embedRegular r:id="rId3" w:fontKey="{40994FA1-AF31-4C29-BAAC-8AB2FD9D34CE}"/>
    <w:embedBold r:id="rId4" w:fontKey="{AB3006DC-B198-4F77-8EB8-99556014665B}"/>
  </w:font>
  <w:font w:name="Cambria">
    <w:panose1 w:val="02040503050406030204"/>
    <w:charset w:val="00"/>
    <w:family w:val="roman"/>
    <w:pitch w:val="variable"/>
    <w:sig w:usb0="E00002FF" w:usb1="400004FF" w:usb2="00000000" w:usb3="00000000" w:csb0="0000019F" w:csb1="00000000"/>
    <w:embedRegular r:id="rId5" w:fontKey="{6CBD7DCE-231F-4B2B-A2BB-A02B61DE1C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41C" w:rsidRPr="002E2BB1" w:rsidRDefault="00FE541C" w:rsidP="002E2BB1">
    <w:pPr>
      <w:pStyle w:val="Footer"/>
      <w:tabs>
        <w:tab w:val="clear" w:pos="4680"/>
        <w:tab w:val="clear" w:pos="9360"/>
        <w:tab w:val="center" w:pos="2995"/>
      </w:tabs>
      <w:spacing w:before="120"/>
    </w:pPr>
    <w:r>
      <w:t>[260]</w:t>
    </w:r>
    <w:r>
      <w:tab/>
    </w:r>
    <w:r w:rsidR="003F0AF5">
      <w:fldChar w:fldCharType="begin"/>
    </w:r>
    <w:r w:rsidR="003F0AF5">
      <w:instrText xml:space="preserve"> PAGE  \* MERGEFORMAT </w:instrText>
    </w:r>
    <w:r w:rsidR="003F0AF5">
      <w:fldChar w:fldCharType="separate"/>
    </w:r>
    <w:r w:rsidR="003F0AF5">
      <w:rPr>
        <w:noProof/>
      </w:rPr>
      <w:t>1</w:t>
    </w:r>
    <w:r w:rsidR="003F0AF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40B" w:rsidRDefault="006C140B" w:rsidP="00522CE0">
      <w:r>
        <w:separator/>
      </w:r>
    </w:p>
  </w:footnote>
  <w:footnote w:type="continuationSeparator" w:id="0">
    <w:p w:rsidR="006C140B" w:rsidRDefault="006C140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2"/>
  </w:compat>
  <w:docVars>
    <w:docVar w:name="clipname" w:val="004BUDG.KMM.VAS"/>
    <w:docVar w:name="CoverAttorneyInitials" w:val="KMM"/>
    <w:docVar w:name="CoverAttorneyLastName" w:val="Moffitt"/>
    <w:docVar w:name="CoverBillType" w:val="b"/>
    <w:docVar w:name="CoverSenator" w:val="VAS"/>
    <w:docVar w:name="dvBillNumber" w:val="260"/>
    <w:docVar w:name="dvBillNumberPrefix" w:val="S. "/>
    <w:docVar w:name="dvOriginalBody" w:val="Senate"/>
    <w:docVar w:name="fulldraftpath" w:val="L:\S-RES\VAS\004BUDG.KMM.VAS.DOCX"/>
    <w:docVar w:name="NameofBody" w:val="S"/>
    <w:docVar w:name="vgroup2" w:val="S-RES"/>
  </w:docVars>
  <w:rsids>
    <w:rsidRoot w:val="00BA49CC"/>
    <w:rsid w:val="00042AC1"/>
    <w:rsid w:val="00046516"/>
    <w:rsid w:val="0007601D"/>
    <w:rsid w:val="000B0720"/>
    <w:rsid w:val="000B5EAF"/>
    <w:rsid w:val="000E5B94"/>
    <w:rsid w:val="001249AA"/>
    <w:rsid w:val="00170561"/>
    <w:rsid w:val="00186AC9"/>
    <w:rsid w:val="00197DF1"/>
    <w:rsid w:val="001A2C7A"/>
    <w:rsid w:val="001B3DD9"/>
    <w:rsid w:val="001B3EEB"/>
    <w:rsid w:val="001B7E5D"/>
    <w:rsid w:val="001C1A9E"/>
    <w:rsid w:val="001D3BAC"/>
    <w:rsid w:val="00222323"/>
    <w:rsid w:val="00245C4E"/>
    <w:rsid w:val="002507B1"/>
    <w:rsid w:val="002A107F"/>
    <w:rsid w:val="002C1321"/>
    <w:rsid w:val="002C5896"/>
    <w:rsid w:val="002D3BED"/>
    <w:rsid w:val="002E2BB1"/>
    <w:rsid w:val="00307C2B"/>
    <w:rsid w:val="00347EF1"/>
    <w:rsid w:val="003646EE"/>
    <w:rsid w:val="00383247"/>
    <w:rsid w:val="003C297A"/>
    <w:rsid w:val="003D6E2B"/>
    <w:rsid w:val="003E5B46"/>
    <w:rsid w:val="003E7597"/>
    <w:rsid w:val="003F0AF5"/>
    <w:rsid w:val="0041519F"/>
    <w:rsid w:val="00424E3E"/>
    <w:rsid w:val="00440F50"/>
    <w:rsid w:val="00450668"/>
    <w:rsid w:val="00457433"/>
    <w:rsid w:val="004952FA"/>
    <w:rsid w:val="004B6A22"/>
    <w:rsid w:val="004D7F37"/>
    <w:rsid w:val="00522CE0"/>
    <w:rsid w:val="00560E06"/>
    <w:rsid w:val="00565148"/>
    <w:rsid w:val="005734D7"/>
    <w:rsid w:val="00593361"/>
    <w:rsid w:val="005A5017"/>
    <w:rsid w:val="005A648C"/>
    <w:rsid w:val="005E1BE4"/>
    <w:rsid w:val="005F1745"/>
    <w:rsid w:val="0062159E"/>
    <w:rsid w:val="006C140B"/>
    <w:rsid w:val="006C74EA"/>
    <w:rsid w:val="006D39B7"/>
    <w:rsid w:val="006D7728"/>
    <w:rsid w:val="00720D40"/>
    <w:rsid w:val="007318D4"/>
    <w:rsid w:val="00765784"/>
    <w:rsid w:val="007777FA"/>
    <w:rsid w:val="00797797"/>
    <w:rsid w:val="007A4390"/>
    <w:rsid w:val="007E5CB7"/>
    <w:rsid w:val="008314D2"/>
    <w:rsid w:val="008362F0"/>
    <w:rsid w:val="00870A7C"/>
    <w:rsid w:val="00874476"/>
    <w:rsid w:val="00881054"/>
    <w:rsid w:val="008B2F4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D0965"/>
    <w:rsid w:val="00AD1AA5"/>
    <w:rsid w:val="00AE59C8"/>
    <w:rsid w:val="00B10098"/>
    <w:rsid w:val="00B5790D"/>
    <w:rsid w:val="00B66F8F"/>
    <w:rsid w:val="00B945C5"/>
    <w:rsid w:val="00BA20EA"/>
    <w:rsid w:val="00BA49CC"/>
    <w:rsid w:val="00BB5AFC"/>
    <w:rsid w:val="00BC0A56"/>
    <w:rsid w:val="00BF1A57"/>
    <w:rsid w:val="00C27229"/>
    <w:rsid w:val="00C45366"/>
    <w:rsid w:val="00C57023"/>
    <w:rsid w:val="00C74052"/>
    <w:rsid w:val="00CB187A"/>
    <w:rsid w:val="00CC0EC7"/>
    <w:rsid w:val="00D1088B"/>
    <w:rsid w:val="00D156D2"/>
    <w:rsid w:val="00D83AD1"/>
    <w:rsid w:val="00D86943"/>
    <w:rsid w:val="00DA47B9"/>
    <w:rsid w:val="00DC52FC"/>
    <w:rsid w:val="00DC5D02"/>
    <w:rsid w:val="00E058D3"/>
    <w:rsid w:val="00E76AD9"/>
    <w:rsid w:val="00E91E2F"/>
    <w:rsid w:val="00EA3546"/>
    <w:rsid w:val="00EB47AE"/>
    <w:rsid w:val="00EC34E1"/>
    <w:rsid w:val="00F0234A"/>
    <w:rsid w:val="00F03B59"/>
    <w:rsid w:val="00F52959"/>
    <w:rsid w:val="00F55884"/>
    <w:rsid w:val="00F77F56"/>
    <w:rsid w:val="00FC0D36"/>
    <w:rsid w:val="00FC1C0F"/>
    <w:rsid w:val="00FE541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oNotEmbedSmartTags/>
  <w:decimalSymbol w:val="."/>
  <w:listSeparator w:val=","/>
  <w15:docId w15:val="{73D2670A-55E0-4C0B-8A14-9643DA6BC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E54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60_20101215.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2</Pages>
  <Words>235</Words>
  <Characters>1349</Characters>
  <Application>Microsoft Office Word</Application>
  <DocSecurity>4</DocSecurity>
  <Lines>65</Lines>
  <Paragraphs>25</Paragraphs>
  <ScaleCrop>false</ScaleCrop>
  <Company> </Company>
  <LinksUpToDate>false</LinksUpToDate>
  <CharactersWithSpaces>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260: Appropriations - South Carolina Legislature Online</dc:title>
  <dc:subject/>
  <dc:creator>KenMoffitt</dc:creator>
  <cp:keywords/>
  <dc:description/>
  <cp:lastModifiedBy>N Cumfer</cp:lastModifiedBy>
  <cp:revision>2</cp:revision>
  <dcterms:created xsi:type="dcterms:W3CDTF">2014-11-21T20:33:00Z</dcterms:created>
  <dcterms:modified xsi:type="dcterms:W3CDTF">2014-11-21T20:33:00Z</dcterms:modified>
</cp:coreProperties>
</file>