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C91" w:rsidRDefault="00BA5C91" w:rsidP="00BA5C91">
      <w:pPr>
        <w:widowControl w:val="0"/>
        <w:jc w:val="center"/>
      </w:pPr>
      <w:bookmarkStart w:id="0" w:name="_GoBack"/>
      <w:bookmarkEnd w:id="0"/>
      <w:r w:rsidRPr="00BA5C91">
        <w:rPr>
          <w:b/>
        </w:rPr>
        <w:t>South Carolina General Assembly</w:t>
      </w:r>
    </w:p>
    <w:p w:rsidR="00BA5C91" w:rsidRDefault="00BA5C91" w:rsidP="00BA5C91">
      <w:pPr>
        <w:widowControl w:val="0"/>
        <w:jc w:val="center"/>
      </w:pPr>
      <w:r>
        <w:t>119th Session, 2011-2012</w:t>
      </w:r>
    </w:p>
    <w:p w:rsidR="00BA5C91" w:rsidRDefault="00BA5C91" w:rsidP="00BA5C91">
      <w:pPr>
        <w:widowControl w:val="0"/>
        <w:jc w:val="left"/>
      </w:pPr>
    </w:p>
    <w:p w:rsidR="00BA5C91" w:rsidRDefault="00BA5C91" w:rsidP="00BA5C91">
      <w:pPr>
        <w:widowControl w:val="0"/>
        <w:jc w:val="left"/>
        <w:rPr>
          <w:b/>
        </w:rPr>
      </w:pPr>
      <w:r w:rsidRPr="00BA5C91">
        <w:rPr>
          <w:b/>
        </w:rPr>
        <w:t>H. 3016</w:t>
      </w:r>
    </w:p>
    <w:p w:rsidR="00BA5C91" w:rsidRDefault="00BA5C91" w:rsidP="00BA5C91">
      <w:pPr>
        <w:widowControl w:val="0"/>
        <w:jc w:val="left"/>
        <w:rPr>
          <w:b/>
        </w:rPr>
      </w:pPr>
    </w:p>
    <w:p w:rsidR="00BA5C91" w:rsidRDefault="00BA5C91" w:rsidP="00BA5C91">
      <w:pPr>
        <w:widowControl w:val="0"/>
        <w:jc w:val="left"/>
      </w:pPr>
      <w:r w:rsidRPr="00BA5C91">
        <w:rPr>
          <w:b/>
        </w:rPr>
        <w:t>STATUS INFORMATION</w:t>
      </w:r>
    </w:p>
    <w:p w:rsidR="00BA5C91" w:rsidRDefault="00BA5C91" w:rsidP="00BA5C91">
      <w:pPr>
        <w:widowControl w:val="0"/>
        <w:jc w:val="left"/>
      </w:pPr>
    </w:p>
    <w:p w:rsidR="00BA5C91" w:rsidRDefault="00BA5C91" w:rsidP="00BA5C91">
      <w:pPr>
        <w:widowControl w:val="0"/>
        <w:jc w:val="left"/>
      </w:pPr>
      <w:r>
        <w:t>General Bill</w:t>
      </w:r>
    </w:p>
    <w:p w:rsidR="00BA5C91" w:rsidRDefault="00350EAB" w:rsidP="00BA5C91">
      <w:pPr>
        <w:widowControl w:val="0"/>
        <w:jc w:val="left"/>
      </w:pPr>
      <w:r>
        <w:t>Sponsors: Reps. Harrison, Horne, G.R. Smith, G.M. Smith and Clyburn</w:t>
      </w:r>
    </w:p>
    <w:p w:rsidR="00BA5C91" w:rsidRDefault="00BA5C91" w:rsidP="00BA5C91">
      <w:pPr>
        <w:widowControl w:val="0"/>
        <w:jc w:val="left"/>
      </w:pPr>
      <w:r>
        <w:t>Document Path: l:\council\bills\agm\18164bh11.docx</w:t>
      </w:r>
    </w:p>
    <w:p w:rsidR="00BA5C91" w:rsidRDefault="00BA5C91" w:rsidP="00BA5C91">
      <w:pPr>
        <w:widowControl w:val="0"/>
        <w:jc w:val="left"/>
      </w:pPr>
    </w:p>
    <w:p w:rsidR="006E1714" w:rsidRDefault="006E1714" w:rsidP="00BA5C91">
      <w:pPr>
        <w:widowControl w:val="0"/>
        <w:jc w:val="left"/>
      </w:pPr>
      <w:r>
        <w:t>Introduced in the House on January 11, 2011</w:t>
      </w:r>
    </w:p>
    <w:p w:rsidR="006E1714" w:rsidRPr="006E1714" w:rsidRDefault="006E1714" w:rsidP="00BA5C91">
      <w:pPr>
        <w:widowControl w:val="0"/>
        <w:jc w:val="left"/>
      </w:pPr>
      <w:r>
        <w:t xml:space="preserve">Currently residing in the House Committee on </w:t>
      </w:r>
      <w:r w:rsidRPr="006E1714">
        <w:rPr>
          <w:b/>
        </w:rPr>
        <w:t>Judiciary</w:t>
      </w:r>
    </w:p>
    <w:p w:rsidR="006E1714" w:rsidRDefault="006E1714" w:rsidP="00BA5C91">
      <w:pPr>
        <w:widowControl w:val="0"/>
        <w:jc w:val="left"/>
      </w:pPr>
    </w:p>
    <w:p w:rsidR="00BA5C91" w:rsidRDefault="00BA5C91" w:rsidP="00BA5C91">
      <w:pPr>
        <w:widowControl w:val="0"/>
        <w:jc w:val="left"/>
      </w:pPr>
      <w:r>
        <w:t xml:space="preserve">Summary: </w:t>
      </w:r>
      <w:r w:rsidR="004D3BE9">
        <w:t>Commission on Disabilities and Special Needs</w:t>
      </w:r>
    </w:p>
    <w:p w:rsidR="00BA5C91" w:rsidRDefault="00BA5C91" w:rsidP="00BA5C91">
      <w:pPr>
        <w:widowControl w:val="0"/>
        <w:jc w:val="left"/>
      </w:pPr>
    </w:p>
    <w:p w:rsidR="00BA5C91" w:rsidRDefault="00BA5C91" w:rsidP="00BA5C91">
      <w:pPr>
        <w:widowControl w:val="0"/>
        <w:jc w:val="left"/>
      </w:pPr>
    </w:p>
    <w:p w:rsidR="00BA5C91" w:rsidRDefault="00BA5C91" w:rsidP="00BA5C91">
      <w:pPr>
        <w:widowControl w:val="0"/>
        <w:tabs>
          <w:tab w:val="center" w:pos="590"/>
          <w:tab w:val="center" w:pos="1440"/>
          <w:tab w:val="left" w:pos="1872"/>
          <w:tab w:val="left" w:pos="9187"/>
        </w:tabs>
        <w:jc w:val="left"/>
      </w:pPr>
      <w:r w:rsidRPr="00BA5C91">
        <w:rPr>
          <w:b/>
        </w:rPr>
        <w:t>HISTORY OF LEGISLATIVE ACTIONS</w:t>
      </w:r>
    </w:p>
    <w:p w:rsidR="00BA5C91" w:rsidRDefault="00BA5C91" w:rsidP="00BA5C91">
      <w:pPr>
        <w:widowControl w:val="0"/>
        <w:tabs>
          <w:tab w:val="center" w:pos="590"/>
          <w:tab w:val="center" w:pos="1440"/>
          <w:tab w:val="left" w:pos="1872"/>
          <w:tab w:val="left" w:pos="9187"/>
        </w:tabs>
        <w:jc w:val="left"/>
      </w:pPr>
    </w:p>
    <w:p w:rsidR="00BA5C91" w:rsidRPr="00BA5C91" w:rsidRDefault="00BA5C91" w:rsidP="00BA5C91">
      <w:pPr>
        <w:widowControl w:val="0"/>
        <w:tabs>
          <w:tab w:val="center" w:pos="590"/>
          <w:tab w:val="center" w:pos="1440"/>
          <w:tab w:val="left" w:pos="1872"/>
          <w:tab w:val="left" w:pos="9187"/>
        </w:tabs>
        <w:jc w:val="left"/>
      </w:pPr>
      <w:r w:rsidRPr="00BA5C91">
        <w:rPr>
          <w:u w:val="single"/>
        </w:rPr>
        <w:tab/>
        <w:t>Date</w:t>
      </w:r>
      <w:r w:rsidRPr="00BA5C91">
        <w:rPr>
          <w:u w:val="single"/>
        </w:rPr>
        <w:tab/>
        <w:t>Body</w:t>
      </w:r>
      <w:r w:rsidRPr="00BA5C91">
        <w:rPr>
          <w:u w:val="single"/>
        </w:rPr>
        <w:tab/>
        <w:t>Action Description with journal page number</w:t>
      </w:r>
      <w:r w:rsidRPr="00BA5C91">
        <w:rPr>
          <w:u w:val="single"/>
        </w:rPr>
        <w:tab/>
      </w:r>
    </w:p>
    <w:p w:rsidR="007B4AAC" w:rsidRDefault="007B4AAC" w:rsidP="007B4AAC">
      <w:pPr>
        <w:widowControl w:val="0"/>
        <w:tabs>
          <w:tab w:val="right" w:pos="1008"/>
          <w:tab w:val="left" w:pos="1152"/>
          <w:tab w:val="left" w:pos="1872"/>
          <w:tab w:val="left" w:pos="9187"/>
        </w:tabs>
        <w:ind w:left="2088" w:hanging="2088"/>
        <w:jc w:val="left"/>
      </w:pPr>
      <w:r>
        <w:tab/>
        <w:t>12/7/2010</w:t>
      </w:r>
      <w:r>
        <w:tab/>
        <w:t>House</w:t>
      </w:r>
      <w:r>
        <w:tab/>
      </w:r>
      <w:r w:rsidRPr="0057199A">
        <w:t>Prefiled</w:t>
      </w:r>
    </w:p>
    <w:p w:rsidR="007B4AAC" w:rsidRDefault="007B4AAC" w:rsidP="007B4AAC">
      <w:pPr>
        <w:widowControl w:val="0"/>
        <w:tabs>
          <w:tab w:val="right" w:pos="1008"/>
          <w:tab w:val="left" w:pos="1152"/>
          <w:tab w:val="left" w:pos="1872"/>
          <w:tab w:val="left" w:pos="9187"/>
        </w:tabs>
        <w:ind w:left="2088" w:hanging="2088"/>
        <w:jc w:val="left"/>
      </w:pPr>
      <w:r>
        <w:tab/>
        <w:t>12/7/2010</w:t>
      </w:r>
      <w:r>
        <w:tab/>
        <w:t>House</w:t>
      </w:r>
      <w:r>
        <w:tab/>
      </w:r>
      <w:r w:rsidRPr="0057199A">
        <w:t xml:space="preserve">Referred to Committee on </w:t>
      </w:r>
      <w:r w:rsidRPr="0057199A">
        <w:rPr>
          <w:b/>
        </w:rPr>
        <w:t>Judiciary</w:t>
      </w:r>
    </w:p>
    <w:p w:rsidR="007B4AAC" w:rsidRDefault="007B4AAC" w:rsidP="007B4AAC">
      <w:pPr>
        <w:widowControl w:val="0"/>
        <w:tabs>
          <w:tab w:val="right" w:pos="1008"/>
          <w:tab w:val="left" w:pos="1152"/>
          <w:tab w:val="left" w:pos="1872"/>
          <w:tab w:val="left" w:pos="9187"/>
        </w:tabs>
        <w:ind w:left="2088" w:hanging="2088"/>
        <w:jc w:val="left"/>
      </w:pPr>
      <w:r>
        <w:tab/>
        <w:t>1/11/2011</w:t>
      </w:r>
      <w:r>
        <w:tab/>
        <w:t>House</w:t>
      </w:r>
      <w:r>
        <w:tab/>
      </w:r>
      <w:r w:rsidRPr="0057199A">
        <w:t>Introduced and read first time (</w:t>
      </w:r>
      <w:hyperlink r:id="rId7" w:history="1">
        <w:r w:rsidRPr="0057199A">
          <w:rPr>
            <w:rStyle w:val="Hyperlink"/>
          </w:rPr>
          <w:t>House Journal</w:t>
        </w:r>
        <w:r w:rsidRPr="0057199A">
          <w:rPr>
            <w:rStyle w:val="Hyperlink"/>
          </w:rPr>
          <w:noBreakHyphen/>
          <w:t>page 10</w:t>
        </w:r>
      </w:hyperlink>
      <w:r w:rsidRPr="0057199A">
        <w:t>)</w:t>
      </w:r>
    </w:p>
    <w:p w:rsidR="007B4AAC" w:rsidRDefault="007B4AAC" w:rsidP="007B4AAC">
      <w:pPr>
        <w:widowControl w:val="0"/>
        <w:tabs>
          <w:tab w:val="right" w:pos="1008"/>
          <w:tab w:val="left" w:pos="1152"/>
          <w:tab w:val="left" w:pos="1872"/>
          <w:tab w:val="left" w:pos="9187"/>
        </w:tabs>
        <w:ind w:left="2088" w:hanging="2088"/>
        <w:jc w:val="left"/>
      </w:pPr>
      <w:r>
        <w:tab/>
        <w:t>1/11/2011</w:t>
      </w:r>
      <w:r>
        <w:tab/>
        <w:t>House</w:t>
      </w:r>
      <w:r>
        <w:tab/>
      </w:r>
      <w:r w:rsidRPr="0057199A">
        <w:t>Referred t</w:t>
      </w:r>
      <w:r>
        <w:t xml:space="preserve">o Committee on </w:t>
      </w:r>
      <w:r w:rsidRPr="0057199A">
        <w:rPr>
          <w:b/>
        </w:rPr>
        <w:t>Judiciary</w:t>
      </w:r>
      <w:r>
        <w:t xml:space="preserve"> (</w:t>
      </w:r>
      <w:hyperlink r:id="rId8" w:history="1">
        <w:r w:rsidRPr="0057199A">
          <w:rPr>
            <w:rStyle w:val="Hyperlink"/>
          </w:rPr>
          <w:t>House Journal</w:t>
        </w:r>
        <w:r w:rsidRPr="0057199A">
          <w:rPr>
            <w:rStyle w:val="Hyperlink"/>
          </w:rPr>
          <w:noBreakHyphen/>
          <w:t>page 11</w:t>
        </w:r>
      </w:hyperlink>
      <w:r w:rsidRPr="0057199A">
        <w:t>)</w:t>
      </w:r>
    </w:p>
    <w:p w:rsidR="007B4AAC" w:rsidRDefault="007B4AAC" w:rsidP="007B4AAC">
      <w:pPr>
        <w:widowControl w:val="0"/>
        <w:tabs>
          <w:tab w:val="right" w:pos="1008"/>
          <w:tab w:val="left" w:pos="1152"/>
          <w:tab w:val="left" w:pos="1872"/>
          <w:tab w:val="left" w:pos="9187"/>
        </w:tabs>
        <w:ind w:left="2088" w:hanging="2088"/>
        <w:jc w:val="left"/>
      </w:pPr>
    </w:p>
    <w:p w:rsidR="00BA5C91" w:rsidRPr="00BA5C91" w:rsidRDefault="00BA5C91" w:rsidP="00BA5C91">
      <w:pPr>
        <w:widowControl w:val="0"/>
        <w:tabs>
          <w:tab w:val="right" w:pos="1008"/>
          <w:tab w:val="left" w:pos="1152"/>
          <w:tab w:val="left" w:pos="1872"/>
          <w:tab w:val="left" w:pos="9187"/>
        </w:tabs>
        <w:ind w:left="2088" w:hanging="2088"/>
        <w:jc w:val="left"/>
      </w:pPr>
    </w:p>
    <w:p w:rsidR="00BA5C91" w:rsidRDefault="00BA5C91" w:rsidP="00BA5C91">
      <w:pPr>
        <w:widowControl w:val="0"/>
        <w:jc w:val="left"/>
      </w:pPr>
      <w:r w:rsidRPr="00BA5C91">
        <w:rPr>
          <w:b/>
        </w:rPr>
        <w:t>VERSIONS OF THIS BILL</w:t>
      </w:r>
    </w:p>
    <w:p w:rsidR="00BA5C91" w:rsidRDefault="00BA5C91" w:rsidP="00BA5C91">
      <w:pPr>
        <w:widowControl w:val="0"/>
        <w:jc w:val="left"/>
      </w:pPr>
    </w:p>
    <w:p w:rsidR="00BA5C91" w:rsidRDefault="000E7042" w:rsidP="00BA5C91">
      <w:pPr>
        <w:widowControl w:val="0"/>
        <w:jc w:val="left"/>
      </w:pPr>
      <w:hyperlink r:id="rId9" w:history="1">
        <w:r w:rsidR="00BA5C91">
          <w:rPr>
            <w:rStyle w:val="Hyperlink"/>
          </w:rPr>
          <w:t>12/7/2010</w:t>
        </w:r>
      </w:hyperlink>
    </w:p>
    <w:p w:rsidR="00BA5C91" w:rsidRDefault="00BA5C91" w:rsidP="00BA5C91"/>
    <w:p w:rsidR="00BA5C91" w:rsidRDefault="00BA5C91" w:rsidP="00BA5C91">
      <w:pPr>
        <w:sectPr w:rsidR="00BA5C91" w:rsidSect="00BA5C91">
          <w:pgSz w:w="12240" w:h="15840" w:code="1"/>
          <w:pgMar w:top="1080" w:right="1440" w:bottom="1080" w:left="1440" w:header="720" w:footer="720" w:gutter="0"/>
          <w:cols w:space="720"/>
          <w:noEndnote/>
          <w:docGrid w:linePitch="360"/>
        </w:sectPr>
      </w:pPr>
    </w:p>
    <w:p w:rsidR="0006102C" w:rsidRDefault="0006102C" w:rsidP="0006102C">
      <w:pPr>
        <w:pStyle w:val="BillDots"/>
      </w:pPr>
    </w:p>
    <w:p w:rsidR="0006102C" w:rsidRDefault="0006102C" w:rsidP="0006102C">
      <w:pPr>
        <w:pStyle w:val="Numbersforbill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54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56452C" w:rsidRDefault="0006102C"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20</w:t>
      </w:r>
      <w:r>
        <w:noBreakHyphen/>
        <w:t xml:space="preserve">30, CODE OF LAWS OF SOUTH CAROLINA, 1976, RELATING TO DEFINITIONS, SO AS TO REVISE DEFINITIONS; </w:t>
      </w:r>
      <w:r w:rsidR="00BF04D0" w:rsidRPr="00F82D13">
        <w:t>TO AMEND SECTION 44</w:t>
      </w:r>
      <w:r>
        <w:noBreakHyphen/>
      </w:r>
      <w:r w:rsidR="00BF04D0" w:rsidRPr="00F82D13">
        <w:t>20</w:t>
      </w:r>
      <w:r>
        <w:noBreakHyphen/>
        <w:t>210</w:t>
      </w:r>
      <w:r w:rsidR="00BF04D0" w:rsidRPr="00F82D13">
        <w:t>, RELATING TO THE CREATION OF THE COMMISSION ON DISABILITIES AND SPECIAL NEEDS, SO AS TO DELETE OBSOLETE LANGUAGE; TO AMEND SECTION 44</w:t>
      </w:r>
      <w:r>
        <w:noBreakHyphen/>
      </w:r>
      <w:r w:rsidR="00BF04D0" w:rsidRPr="00F82D13">
        <w:t>20</w:t>
      </w:r>
      <w:r>
        <w:noBreakHyphen/>
      </w:r>
      <w:r w:rsidR="00BF04D0" w:rsidRPr="00F82D13">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r>
      <w:r w:rsidR="00BF04D0" w:rsidRPr="00F82D13">
        <w:t>20</w:t>
      </w:r>
      <w:r>
        <w:noBreakHyphen/>
      </w:r>
      <w:r w:rsidR="00BF04D0" w:rsidRPr="00F82D13">
        <w:t>230, RELATING TO THE RESPONSIBILITIES OF THE DIRECTOR OF THE DEPARTMENT OF DISABILITIES AND SPECIAL NEEDS, SO AS TO DELETE THE PROVISION AUTHORIZING THE DIRECTOR TO APPOINT AND REMOVE EMPLOYEES OF THE DEPARTMENT; TO AMEND SECTION 44</w:t>
      </w:r>
      <w:r>
        <w:noBreakHyphen/>
      </w:r>
      <w:r w:rsidR="00BF04D0" w:rsidRPr="00F82D13">
        <w:t>20</w:t>
      </w:r>
      <w:r>
        <w:noBreakHyphen/>
      </w:r>
      <w:r w:rsidR="00BF04D0" w:rsidRPr="00F82D13">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r>
      <w:r w:rsidR="00BF04D0" w:rsidRPr="00F82D13">
        <w:t>20</w:t>
      </w:r>
      <w:r>
        <w:noBreakHyphen/>
      </w:r>
      <w:r w:rsidR="00BF04D0" w:rsidRPr="00F82D13">
        <w:t>350, RELATING TO AUTHORIZING THE DEPARTMENT OF DISABILITIES AND SPECIAL NEEDS TO ESTABLISH CHARGES FOR SERVICES IN REGULATION, SO AS TO REQUIRE THESE CHARGES TO BE ESTABLISHED IN REGULATION; TO AMEND SECTION 44</w:t>
      </w:r>
      <w:r>
        <w:noBreakHyphen/>
      </w:r>
      <w:r w:rsidR="00BF04D0" w:rsidRPr="00F82D13">
        <w:t>20</w:t>
      </w:r>
      <w:r>
        <w:noBreakHyphen/>
      </w:r>
      <w:r w:rsidR="00BF04D0" w:rsidRPr="00F82D13">
        <w:t>430, RELATING TO THE DIRECTOR CARRYING OUT CERTAIN RESPONSIBILITIES SUBJECT TO POLICIES ADOPTED BY THE COMMISSION, SO AS TO PROVIDE THAT CARRYING OUT THESE RESPONSIBILITIES IS SUBJECT TO REGULATIONS PROMULGATED BY THE DEPARTMENT; TO AMEND SECTION 44</w:t>
      </w:r>
      <w:r>
        <w:noBreakHyphen/>
      </w:r>
      <w:r w:rsidR="00BF04D0" w:rsidRPr="00F82D13">
        <w:t>7</w:t>
      </w:r>
      <w:r>
        <w:noBreakHyphen/>
      </w:r>
      <w:r w:rsidR="00BF04D0" w:rsidRPr="00F82D13">
        <w:t>260, AS AMENDED, RELATING TO FACILITIES REQUIRED TO BE LICENSED BY THE DEPARTMENT OF HEALTH AND ENVIRONMENTAL CONTROL AND FACILITIES THAT ARE EXEMPT FROM SUCH LICENSURE, SO AS TO REQUIRE LICENSURE FOR COMMUNITY</w:t>
      </w:r>
      <w:r>
        <w:noBreakHyphen/>
      </w:r>
      <w:r w:rsidR="00BF04D0" w:rsidRPr="00F82D13">
        <w:t>BASED HOUSING AND DAY PROGRAMS OPERATED BY THE DEPARTMENT OF DISABILITIES AND SPECIAL NEEDS AND TO REMOVE COMMUNITY</w:t>
      </w:r>
      <w:r>
        <w:noBreakHyphen/>
      </w:r>
      <w:r w:rsidR="00BF04D0" w:rsidRPr="00F82D13">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r>
      <w:r w:rsidR="00BF04D0" w:rsidRPr="00F82D13">
        <w:t>20</w:t>
      </w:r>
      <w:r>
        <w:noBreakHyphen/>
      </w:r>
      <w:r w:rsidR="00BF04D0" w:rsidRPr="00F82D13">
        <w:t>225 RELATING TO CONSUMER ADVISORY BOARDS FOR THE DEPARTMENT OF</w:t>
      </w:r>
      <w:r w:rsidR="00BF04D0">
        <w:t xml:space="preserve"> DISABILITIES AND SPECIAL NEEDS,</w:t>
      </w:r>
      <w:r w:rsidR="00BF04D0" w:rsidRPr="00F82D13">
        <w:t xml:space="preserve"> MENTAL RETARDATION, AUTISM, AND HEAD AND SPINAL CORD INJURY DIVISIONS AND ARTICLE 5, CHAPTER 20, TITLE 44 RELATING TO THE LICENSURE AND REGULATION OF FACILITIES AND PROGRAMS BY THE DEPARTMENT OF</w:t>
      </w:r>
      <w:r w:rsidR="00BF04D0">
        <w:t xml:space="preserve"> DISABILITIES AND SPECIAL NEEDS; </w:t>
      </w:r>
      <w:r w:rsidR="00BF04D0">
        <w:rPr>
          <w:szCs w:val="24"/>
        </w:rPr>
        <w:t>A</w:t>
      </w:r>
      <w:r w:rsidR="00BF04D0" w:rsidRPr="00F82D13">
        <w:rPr>
          <w:szCs w:val="24"/>
        </w:rPr>
        <w:t>ND BY ADDING CHAPTER 2 TO TITLE 2</w:t>
      </w:r>
      <w:bookmarkStart w:id="4" w:name="OCC1"/>
      <w:bookmarkEnd w:id="4"/>
      <w:r w:rsidR="00BF04D0" w:rsidRPr="00F82D13">
        <w:rPr>
          <w:szCs w:val="24"/>
        </w:rPr>
        <w:t xml:space="preserve"> SO AS TO PROVIDE THAT THE STANDING COMMITTEES OF THE GENERAL ASSEMBLY HAVE A DUTY TO  REVIEW AND STUDY THE OPERATIONS OF THE STATE AGENCIES WITHIN THE COMMITTEE</w:t>
      </w:r>
      <w:r w:rsidRPr="0006102C">
        <w:rPr>
          <w:szCs w:val="24"/>
        </w:rPr>
        <w:t>’</w:t>
      </w:r>
      <w:r w:rsidR="00BF04D0" w:rsidRPr="00F82D13">
        <w:rPr>
          <w:szCs w:val="24"/>
        </w:rPr>
        <w:t>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68548E"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F04D0" w:rsidRPr="00D17363">
        <w:t>Section 44</w:t>
      </w:r>
      <w:r w:rsidR="0006102C">
        <w:noBreakHyphen/>
      </w:r>
      <w:r w:rsidR="00BF04D0" w:rsidRPr="00D17363">
        <w:t>20</w:t>
      </w:r>
      <w:r w:rsidR="0006102C">
        <w:noBreakHyphen/>
      </w:r>
      <w:r w:rsidR="00BF04D0" w:rsidRPr="00D17363">
        <w:t>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t>“Section 44</w:t>
      </w:r>
      <w:r w:rsidR="0006102C">
        <w:rPr>
          <w:rFonts w:eastAsia="MS Mincho"/>
        </w:rPr>
        <w:noBreakHyphen/>
      </w:r>
      <w:r w:rsidRPr="00D17363">
        <w:rPr>
          <w:rFonts w:eastAsia="MS Mincho"/>
        </w:rPr>
        <w:t>20</w:t>
      </w:r>
      <w:r w:rsidR="0006102C">
        <w:rPr>
          <w:rFonts w:eastAsia="MS Mincho"/>
        </w:rPr>
        <w:noBreakHyphen/>
      </w:r>
      <w:r w:rsidRPr="00D17363">
        <w:rPr>
          <w:rFonts w:eastAsia="MS Mincho"/>
        </w:rPr>
        <w:t>30.</w:t>
      </w:r>
      <w:r w:rsidRPr="00D17363">
        <w:rPr>
          <w:rFonts w:eastAsia="MS Mincho"/>
        </w:rPr>
        <w:tab/>
        <w:t xml:space="preserve">As used in this chapter: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w:t>
      </w:r>
      <w:r w:rsidRPr="00D17363">
        <w:rPr>
          <w:rFonts w:eastAsia="MS Mincho"/>
        </w:rPr>
        <w:tab/>
      </w:r>
      <w:r w:rsidR="0006102C" w:rsidRPr="0006102C">
        <w:rPr>
          <w:rFonts w:eastAsia="MS Mincho"/>
        </w:rPr>
        <w:t>‘</w:t>
      </w:r>
      <w:r w:rsidRPr="00D17363">
        <w:rPr>
          <w:rFonts w:eastAsia="MS Mincho"/>
        </w:rPr>
        <w:t>Applicant</w:t>
      </w:r>
      <w:r w:rsidR="0006102C" w:rsidRPr="0006102C">
        <w:rPr>
          <w:rFonts w:eastAsia="MS Mincho"/>
        </w:rPr>
        <w:t>’</w:t>
      </w:r>
      <w:r w:rsidRPr="00D17363">
        <w:rPr>
          <w:rFonts w:eastAsia="MS Mincho"/>
        </w:rPr>
        <w:t xml:space="preserve">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(2)</w:t>
      </w:r>
      <w:r>
        <w:rPr>
          <w:rFonts w:eastAsia="MS Mincho"/>
        </w:rPr>
        <w:tab/>
      </w:r>
      <w:r w:rsidR="0006102C" w:rsidRPr="0006102C">
        <w:rPr>
          <w:rFonts w:eastAsia="MS Mincho"/>
        </w:rPr>
        <w:t>‘</w:t>
      </w:r>
      <w:r w:rsidRPr="00D17363">
        <w:rPr>
          <w:rFonts w:eastAsia="MS Mincho"/>
        </w:rPr>
        <w:t>Client</w:t>
      </w:r>
      <w:r w:rsidR="0006102C" w:rsidRPr="0006102C">
        <w:rPr>
          <w:rFonts w:eastAsia="MS Mincho"/>
        </w:rPr>
        <w:t>’</w:t>
      </w:r>
      <w:r w:rsidRPr="00D17363">
        <w:rPr>
          <w:rFonts w:eastAsia="MS Mincho"/>
        </w:rPr>
        <w:t xml:space="preserve">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(3)</w:t>
      </w:r>
      <w:r w:rsidRPr="00D17363">
        <w:rPr>
          <w:rFonts w:eastAsia="MS Mincho"/>
        </w:rPr>
        <w:tab/>
      </w:r>
      <w:r w:rsidR="0006102C" w:rsidRPr="0006102C">
        <w:rPr>
          <w:rFonts w:eastAsia="MS Mincho"/>
        </w:rPr>
        <w:t>‘</w:t>
      </w:r>
      <w:r w:rsidRPr="00D17363">
        <w:rPr>
          <w:rFonts w:eastAsia="MS Mincho"/>
        </w:rPr>
        <w:t>Commission</w:t>
      </w:r>
      <w:r w:rsidR="0006102C" w:rsidRPr="0006102C">
        <w:rPr>
          <w:rFonts w:eastAsia="MS Mincho"/>
        </w:rPr>
        <w:t>’</w:t>
      </w:r>
      <w:r w:rsidRPr="00D17363">
        <w:rPr>
          <w:rFonts w:eastAsia="MS Mincho"/>
        </w:rPr>
        <w:t xml:space="preserve"> means the South Carolina Commission on Disabilities and Special Needs, the policy</w:t>
      </w:r>
      <w:r w:rsidR="0006102C">
        <w:rPr>
          <w:rFonts w:eastAsia="MS Mincho"/>
        </w:rPr>
        <w:noBreakHyphen/>
      </w:r>
      <w:r w:rsidRPr="00D17363">
        <w:rPr>
          <w:rFonts w:eastAsia="MS Mincho"/>
        </w:rPr>
        <w:t xml:space="preserve">making and governing body of the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(4)</w:t>
      </w:r>
      <w:r w:rsidRPr="00D17363">
        <w:rPr>
          <w:rFonts w:eastAsia="MS Mincho"/>
        </w:rPr>
        <w:tab/>
      </w:r>
      <w:r w:rsidR="0006102C" w:rsidRPr="0006102C">
        <w:rPr>
          <w:rFonts w:eastAsia="MS Mincho"/>
        </w:rPr>
        <w:t>‘</w:t>
      </w:r>
      <w:r w:rsidRPr="00D17363">
        <w:rPr>
          <w:rFonts w:eastAsia="MS Mincho"/>
        </w:rPr>
        <w:t>County disabilities and special needs boards</w:t>
      </w:r>
      <w:r w:rsidR="0006102C" w:rsidRPr="0006102C">
        <w:rPr>
          <w:rFonts w:eastAsia="MS Mincho"/>
        </w:rPr>
        <w:t>’</w:t>
      </w:r>
      <w:r w:rsidRPr="00D17363">
        <w:rPr>
          <w:rFonts w:eastAsia="MS Mincho"/>
        </w:rPr>
        <w:t xml:space="preserve"> means the local public body administering, planning, coordinating, or providing services within a county or combination of counties for persons with mental retardation, related disabilities, head injuries, or spinal cord injuries and recognized by the department.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(5)</w:t>
      </w:r>
      <w:r w:rsidRPr="00D17363">
        <w:rPr>
          <w:rFonts w:eastAsia="MS Mincho"/>
        </w:rPr>
        <w:tab/>
      </w:r>
      <w:r w:rsidR="0006102C" w:rsidRPr="0006102C">
        <w:rPr>
          <w:rFonts w:eastAsia="MS Mincho"/>
        </w:rPr>
        <w:t>‘</w:t>
      </w:r>
      <w:r w:rsidRPr="00D17363">
        <w:rPr>
          <w:rFonts w:eastAsia="MS Mincho"/>
        </w:rPr>
        <w:t>Day programs</w:t>
      </w:r>
      <w:r w:rsidR="0006102C" w:rsidRPr="0006102C">
        <w:rPr>
          <w:rFonts w:eastAsia="MS Mincho"/>
        </w:rPr>
        <w:t>’</w:t>
      </w:r>
      <w:r w:rsidRPr="00D17363">
        <w:rPr>
          <w:rFonts w:eastAsia="MS Mincho"/>
        </w:rPr>
        <w:t xml:space="preserve">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(6)</w:t>
      </w:r>
      <w:r w:rsidRPr="00D17363">
        <w:rPr>
          <w:rFonts w:eastAsia="MS Mincho"/>
        </w:rPr>
        <w:tab/>
      </w:r>
      <w:r w:rsidR="0006102C" w:rsidRPr="0006102C">
        <w:rPr>
          <w:rFonts w:eastAsia="MS Mincho"/>
        </w:rPr>
        <w:t>‘</w:t>
      </w:r>
      <w:r w:rsidRPr="00D17363">
        <w:rPr>
          <w:rFonts w:eastAsia="MS Mincho"/>
        </w:rPr>
        <w:t>Department</w:t>
      </w:r>
      <w:r w:rsidR="0006102C" w:rsidRPr="0006102C">
        <w:rPr>
          <w:rFonts w:eastAsia="MS Mincho"/>
        </w:rPr>
        <w:t>’</w:t>
      </w:r>
      <w:r w:rsidRPr="00D17363">
        <w:rPr>
          <w:rFonts w:eastAsia="MS Mincho"/>
        </w:rPr>
        <w:t xml:space="preserve"> means the South Carolina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(7)</w:t>
      </w:r>
      <w:r w:rsidRPr="00D17363">
        <w:rPr>
          <w:rFonts w:eastAsia="MS Mincho"/>
        </w:rPr>
        <w:tab/>
      </w:r>
      <w:r w:rsidR="0006102C" w:rsidRPr="0006102C">
        <w:rPr>
          <w:rFonts w:eastAsia="MS Mincho"/>
        </w:rPr>
        <w:t>‘</w:t>
      </w:r>
      <w:r w:rsidRPr="00D17363">
        <w:rPr>
          <w:rFonts w:eastAsia="MS Mincho"/>
        </w:rPr>
        <w:t>Director</w:t>
      </w:r>
      <w:r w:rsidR="0006102C" w:rsidRPr="0006102C">
        <w:rPr>
          <w:rFonts w:eastAsia="MS Mincho"/>
        </w:rPr>
        <w:t>’</w:t>
      </w:r>
      <w:r w:rsidRPr="00D17363">
        <w:rPr>
          <w:rFonts w:eastAsia="MS Mincho"/>
        </w:rPr>
        <w:t xml:space="preserve"> means the South Carolina Director of the Department of Disabilities and Special Needs, the chief executive director appointed by the commission.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(8)</w:t>
      </w:r>
      <w:r w:rsidRPr="00D17363">
        <w:rPr>
          <w:rFonts w:eastAsia="MS Mincho"/>
        </w:rPr>
        <w:tab/>
      </w:r>
      <w:r w:rsidR="0006102C" w:rsidRPr="0006102C">
        <w:rPr>
          <w:rFonts w:eastAsia="MS Mincho"/>
        </w:rPr>
        <w:t>‘</w:t>
      </w:r>
      <w:r w:rsidRPr="00D17363">
        <w:rPr>
          <w:rFonts w:eastAsia="MS Mincho"/>
        </w:rPr>
        <w:t>High risk infant</w:t>
      </w:r>
      <w:r w:rsidR="0006102C" w:rsidRPr="0006102C">
        <w:rPr>
          <w:rFonts w:eastAsia="MS Mincho"/>
        </w:rPr>
        <w:t>’</w:t>
      </w:r>
      <w:r w:rsidRPr="00D17363">
        <w:rPr>
          <w:rFonts w:eastAsia="MS Mincho"/>
        </w:rPr>
        <w:t xml:space="preserve"> means a child less than thirty</w:t>
      </w:r>
      <w:r w:rsidR="0006102C">
        <w:rPr>
          <w:rFonts w:eastAsia="MS Mincho"/>
        </w:rPr>
        <w:noBreakHyphen/>
      </w:r>
      <w:r w:rsidRPr="00D17363">
        <w:rPr>
          <w:rFonts w:eastAsia="MS Mincho"/>
        </w:rPr>
        <w:t xml:space="preserve">six months of age whose genetic, medical, or environmental history is predictive of a substantially greater risk for a developmental disability than that </w:t>
      </w:r>
      <w:r w:rsidRPr="00D17363">
        <w:rPr>
          <w:rFonts w:eastAsia="MS Mincho"/>
          <w:strike/>
        </w:rPr>
        <w:t>for</w:t>
      </w:r>
      <w:r w:rsidRPr="00D17363">
        <w:rPr>
          <w:rFonts w:eastAsia="MS Mincho"/>
        </w:rPr>
        <w:t xml:space="preserve"> </w:t>
      </w:r>
      <w:r w:rsidRPr="00D17363">
        <w:rPr>
          <w:rFonts w:eastAsia="MS Mincho"/>
          <w:u w:val="single"/>
        </w:rPr>
        <w:t>of</w:t>
      </w:r>
      <w:r w:rsidRPr="00D17363">
        <w:rPr>
          <w:rFonts w:eastAsia="MS Mincho"/>
        </w:rPr>
        <w:t xml:space="preserve"> the general population.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(9)</w:t>
      </w:r>
      <w:r w:rsidRPr="00D17363">
        <w:rPr>
          <w:rFonts w:eastAsia="MS Mincho"/>
        </w:rPr>
        <w:tab/>
      </w:r>
      <w:r w:rsidR="0006102C" w:rsidRPr="0006102C">
        <w:rPr>
          <w:rFonts w:eastAsia="MS Mincho"/>
        </w:rPr>
        <w:t>‘</w:t>
      </w:r>
      <w:r w:rsidRPr="00D17363">
        <w:rPr>
          <w:rFonts w:eastAsia="MS Mincho"/>
        </w:rPr>
        <w:t>Least restrictive environment</w:t>
      </w:r>
      <w:r w:rsidR="0006102C" w:rsidRPr="0006102C">
        <w:rPr>
          <w:rFonts w:eastAsia="MS Mincho"/>
        </w:rPr>
        <w:t>’</w:t>
      </w:r>
      <w:r w:rsidRPr="00D17363">
        <w:rPr>
          <w:rFonts w:eastAsia="MS Mincho"/>
        </w:rPr>
        <w:t xml:space="preserve"> means the surrounding circumstances that provide as little intrusion and disruption from the normal pattern of living as possible.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(10)</w:t>
      </w:r>
      <w:r w:rsidRPr="00D17363">
        <w:rPr>
          <w:rFonts w:eastAsia="MS Mincho"/>
        </w:rPr>
        <w:tab/>
      </w:r>
      <w:r w:rsidR="0006102C" w:rsidRPr="0006102C">
        <w:rPr>
          <w:rFonts w:eastAsia="MS Mincho"/>
        </w:rPr>
        <w:t>‘</w:t>
      </w:r>
      <w:r w:rsidRPr="00D17363">
        <w:rPr>
          <w:rFonts w:eastAsia="MS Mincho"/>
        </w:rPr>
        <w:t>Improvements</w:t>
      </w:r>
      <w:r w:rsidR="0006102C" w:rsidRPr="0006102C">
        <w:rPr>
          <w:rFonts w:eastAsia="MS Mincho"/>
        </w:rPr>
        <w:t>’</w:t>
      </w:r>
      <w:r w:rsidRPr="00D17363">
        <w:rPr>
          <w:rFonts w:eastAsia="MS Mincho"/>
        </w:rPr>
        <w:t xml:space="preserve"> means the construction</w:t>
      </w:r>
      <w:r w:rsidRPr="00D17363">
        <w:rPr>
          <w:rFonts w:eastAsia="MS Mincho"/>
          <w:strike/>
        </w:rPr>
        <w:t>,</w:t>
      </w:r>
      <w:r w:rsidRPr="00D17363">
        <w:rPr>
          <w:rFonts w:eastAsia="MS Mincho"/>
        </w:rPr>
        <w:t xml:space="preserve"> </w:t>
      </w:r>
      <w:r w:rsidRPr="00D17363">
        <w:rPr>
          <w:rFonts w:eastAsia="MS Mincho"/>
          <w:u w:val="single"/>
        </w:rPr>
        <w:t>and</w:t>
      </w:r>
      <w:r w:rsidRPr="00D17363">
        <w:rPr>
          <w:rFonts w:eastAsia="MS Mincho"/>
        </w:rPr>
        <w:t xml:space="preserve"> reconstruction of buildings</w:t>
      </w:r>
      <w:r w:rsidRPr="00D17363">
        <w:rPr>
          <w:rFonts w:eastAsia="MS Mincho"/>
          <w:strike/>
        </w:rPr>
        <w:t>,</w:t>
      </w:r>
      <w:r w:rsidRPr="00D17363">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(11)</w:t>
      </w:r>
      <w:r w:rsidRPr="00D17363">
        <w:rPr>
          <w:rFonts w:eastAsia="MS Mincho"/>
        </w:rPr>
        <w:tab/>
      </w:r>
      <w:r w:rsidR="0006102C" w:rsidRPr="0006102C">
        <w:rPr>
          <w:rFonts w:eastAsia="MS Mincho"/>
        </w:rPr>
        <w:t>‘</w:t>
      </w:r>
      <w:r w:rsidRPr="00D17363">
        <w:rPr>
          <w:rFonts w:eastAsia="MS Mincho"/>
        </w:rPr>
        <w:t>Mental retardation</w:t>
      </w:r>
      <w:r w:rsidR="0006102C" w:rsidRPr="0006102C">
        <w:rPr>
          <w:rFonts w:eastAsia="MS Mincho"/>
        </w:rPr>
        <w:t>’</w:t>
      </w:r>
      <w:r w:rsidRPr="00D17363">
        <w:rPr>
          <w:rFonts w:eastAsia="MS Mincho"/>
        </w:rPr>
        <w:t xml:space="preserve"> means significantly subaverage general intellectual functioning existing concurrently with deficits in adaptive behavior and manifested during the developmental period.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(12)</w:t>
      </w:r>
      <w:r w:rsidRPr="00D17363">
        <w:rPr>
          <w:rFonts w:eastAsia="MS Mincho"/>
        </w:rPr>
        <w:tab/>
      </w:r>
      <w:r w:rsidR="0006102C" w:rsidRPr="0006102C">
        <w:rPr>
          <w:rFonts w:eastAsia="MS Mincho"/>
        </w:rPr>
        <w:t>‘</w:t>
      </w:r>
      <w:r w:rsidRPr="00D17363">
        <w:rPr>
          <w:rFonts w:eastAsia="MS Mincho"/>
        </w:rPr>
        <w:t>Disabilities and special needs services</w:t>
      </w:r>
      <w:r w:rsidR="0006102C" w:rsidRPr="0006102C">
        <w:rPr>
          <w:rFonts w:eastAsia="MS Mincho"/>
        </w:rPr>
        <w:t>’</w:t>
      </w:r>
      <w:r w:rsidRPr="00D17363">
        <w:rPr>
          <w:rFonts w:eastAsia="MS Mincho"/>
        </w:rPr>
        <w:t xml:space="preserve">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activities designed to achieve the results specified in an individual </w:t>
      </w:r>
      <w:r w:rsidRPr="00D17363">
        <w:rPr>
          <w:rFonts w:eastAsia="MS Mincho"/>
          <w:strike/>
        </w:rPr>
        <w:t>client”s</w:t>
      </w:r>
      <w:r w:rsidRPr="00D17363">
        <w:rPr>
          <w:rFonts w:eastAsia="MS Mincho"/>
        </w:rPr>
        <w:t xml:space="preserve"> </w:t>
      </w:r>
      <w:r w:rsidRPr="00D17363">
        <w:rPr>
          <w:rFonts w:eastAsia="MS Mincho"/>
          <w:u w:val="single"/>
        </w:rPr>
        <w:t>client</w:t>
      </w:r>
      <w:r w:rsidR="0006102C" w:rsidRPr="0006102C">
        <w:rPr>
          <w:rFonts w:eastAsia="MS Mincho"/>
          <w:u w:val="single"/>
        </w:rPr>
        <w:t>’</w:t>
      </w:r>
      <w:r w:rsidRPr="00D17363">
        <w:rPr>
          <w:rFonts w:eastAsia="MS Mincho"/>
          <w:u w:val="single"/>
        </w:rPr>
        <w:t>s</w:t>
      </w:r>
      <w:r w:rsidRPr="00D17363">
        <w:rPr>
          <w:rFonts w:eastAsia="MS Mincho"/>
        </w:rPr>
        <w:t xml:space="preserve"> plan.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(13)</w:t>
      </w:r>
      <w:r w:rsidRPr="00D17363">
        <w:rPr>
          <w:rFonts w:eastAsia="MS Mincho"/>
        </w:rPr>
        <w:tab/>
      </w:r>
      <w:r w:rsidR="0006102C" w:rsidRPr="0006102C">
        <w:rPr>
          <w:rFonts w:eastAsia="MS Mincho"/>
        </w:rPr>
        <w:t>‘</w:t>
      </w:r>
      <w:r w:rsidRPr="00D17363">
        <w:rPr>
          <w:rFonts w:eastAsia="MS Mincho"/>
        </w:rPr>
        <w:t>Obligations</w:t>
      </w:r>
      <w:r w:rsidR="0006102C" w:rsidRPr="0006102C">
        <w:rPr>
          <w:rFonts w:eastAsia="MS Mincho"/>
        </w:rPr>
        <w:t>’</w:t>
      </w:r>
      <w:r w:rsidRPr="00D17363">
        <w:rPr>
          <w:rFonts w:eastAsia="MS Mincho"/>
        </w:rPr>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(14)</w:t>
      </w:r>
      <w:r w:rsidRPr="00D17363">
        <w:rPr>
          <w:rFonts w:eastAsia="MS Mincho"/>
        </w:rPr>
        <w:tab/>
      </w:r>
      <w:r w:rsidR="0006102C" w:rsidRPr="0006102C">
        <w:rPr>
          <w:rFonts w:eastAsia="MS Mincho"/>
        </w:rPr>
        <w:t>‘</w:t>
      </w:r>
      <w:r w:rsidRPr="00D17363">
        <w:rPr>
          <w:rFonts w:eastAsia="MS Mincho"/>
        </w:rPr>
        <w:t>Regional residential center</w:t>
      </w:r>
      <w:r w:rsidR="0006102C" w:rsidRPr="0006102C">
        <w:rPr>
          <w:rFonts w:eastAsia="MS Mincho"/>
        </w:rPr>
        <w:t>’</w:t>
      </w:r>
      <w:r w:rsidRPr="00D17363">
        <w:rPr>
          <w:rFonts w:eastAsia="MS Mincho"/>
        </w:rPr>
        <w:t xml:space="preserve">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twenty</w:t>
      </w:r>
      <w:r w:rsidR="0006102C">
        <w:rPr>
          <w:rFonts w:eastAsia="MS Mincho"/>
        </w:rPr>
        <w:noBreakHyphen/>
      </w:r>
      <w:r w:rsidRPr="00D17363">
        <w:rPr>
          <w:rFonts w:eastAsia="MS Mincho"/>
        </w:rPr>
        <w:t>four hour residential facility serving a multi</w:t>
      </w:r>
      <w:r w:rsidR="0006102C">
        <w:rPr>
          <w:rFonts w:eastAsia="MS Mincho"/>
        </w:rPr>
        <w:noBreakHyphen/>
      </w:r>
      <w:r w:rsidRPr="00D17363">
        <w:rPr>
          <w:rFonts w:eastAsia="MS Mincho"/>
        </w:rPr>
        <w:t xml:space="preserve">county area and designated by the department.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(15)</w:t>
      </w:r>
      <w:r w:rsidRPr="00D17363">
        <w:rPr>
          <w:rFonts w:eastAsia="MS Mincho"/>
        </w:rPr>
        <w:tab/>
      </w:r>
      <w:r w:rsidR="0006102C" w:rsidRPr="0006102C">
        <w:rPr>
          <w:rFonts w:eastAsia="MS Mincho"/>
        </w:rPr>
        <w:t>‘</w:t>
      </w:r>
      <w:r w:rsidRPr="00D17363">
        <w:rPr>
          <w:rFonts w:eastAsia="MS Mincho"/>
        </w:rPr>
        <w:t>Related disability</w:t>
      </w:r>
      <w:r w:rsidR="0006102C" w:rsidRPr="0006102C">
        <w:rPr>
          <w:rFonts w:eastAsia="MS Mincho"/>
        </w:rPr>
        <w:t>’</w:t>
      </w:r>
      <w:r w:rsidRPr="00D17363">
        <w:rPr>
          <w:rFonts w:eastAsia="MS Mincho"/>
        </w:rPr>
        <w:t xml:space="preserve">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severe, chronic condition found to be closely related to mental retardation or </w:t>
      </w:r>
      <w:r w:rsidRPr="00D17363">
        <w:rPr>
          <w:rFonts w:eastAsia="MS Mincho"/>
          <w:strike/>
        </w:rPr>
        <w:t>to require</w:t>
      </w:r>
      <w:r w:rsidRPr="00D17363">
        <w:rPr>
          <w:rFonts w:eastAsia="MS Mincho"/>
        </w:rPr>
        <w:t xml:space="preserve"> </w:t>
      </w:r>
      <w:r w:rsidRPr="00D17363">
        <w:rPr>
          <w:rFonts w:eastAsia="MS Mincho"/>
          <w:u w:val="single"/>
        </w:rPr>
        <w:t>a condition that requires</w:t>
      </w:r>
      <w:r w:rsidRPr="00D17363">
        <w:rPr>
          <w:rFonts w:eastAsia="MS Mincho"/>
        </w:rPr>
        <w:t xml:space="preserve"> treatment similar to that required for persons with mental retardation and must meet the following conditions: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(a)</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attributable to cerebral palsy, epilepsy, autism, or any other condition other than mental illness found to be closely related to mental retardation because </w:t>
      </w:r>
      <w:r w:rsidRPr="00D17363">
        <w:rPr>
          <w:rFonts w:eastAsia="MS Mincho"/>
          <w:strike/>
        </w:rPr>
        <w:t>this</w:t>
      </w:r>
      <w:r w:rsidRPr="00D17363">
        <w:rPr>
          <w:rFonts w:eastAsia="MS Mincho"/>
        </w:rPr>
        <w:t xml:space="preserve"> </w:t>
      </w:r>
      <w:r w:rsidRPr="00D17363">
        <w:rPr>
          <w:rFonts w:eastAsia="MS Mincho"/>
          <w:u w:val="single"/>
        </w:rPr>
        <w:t>the</w:t>
      </w:r>
      <w:r w:rsidRPr="00D17363">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D17363">
        <w:rPr>
          <w:rFonts w:eastAsia="MS Mincho"/>
          <w:strike/>
        </w:rPr>
        <w:t>.</w:t>
      </w:r>
      <w:r w:rsidRPr="00D17363">
        <w:rPr>
          <w:rFonts w:eastAsia="MS Mincho"/>
          <w:u w:val="single"/>
        </w:rPr>
        <w:t>;</w:t>
      </w:r>
      <w:r w:rsidRPr="00D17363">
        <w:rPr>
          <w:rFonts w:eastAsia="MS Mincho"/>
        </w:rPr>
        <w:t xml:space="preserv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(b)</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manifested before twenty</w:t>
      </w:r>
      <w:r w:rsidR="0006102C">
        <w:rPr>
          <w:rFonts w:eastAsia="MS Mincho"/>
        </w:rPr>
        <w:noBreakHyphen/>
      </w:r>
      <w:r w:rsidRPr="00D17363">
        <w:rPr>
          <w:rFonts w:eastAsia="MS Mincho"/>
        </w:rPr>
        <w:t>two years of age</w:t>
      </w:r>
      <w:r w:rsidRPr="00D17363">
        <w:rPr>
          <w:rFonts w:eastAsia="MS Mincho"/>
          <w:strike/>
        </w:rPr>
        <w:t>.</w:t>
      </w:r>
      <w:r w:rsidRPr="00D17363">
        <w:rPr>
          <w:rFonts w:eastAsia="MS Mincho"/>
          <w:u w:val="single"/>
        </w:rPr>
        <w:t>;</w:t>
      </w:r>
      <w:r w:rsidRPr="00D17363">
        <w:rPr>
          <w:rFonts w:eastAsia="MS Mincho"/>
        </w:rPr>
        <w:t xml:space="preserv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D17363">
        <w:rPr>
          <w:rFonts w:eastAsia="MS Mincho"/>
        </w:rPr>
        <w:tab/>
      </w:r>
      <w:r w:rsidRPr="00D17363">
        <w:rPr>
          <w:rFonts w:eastAsia="MS Mincho"/>
        </w:rPr>
        <w:tab/>
      </w:r>
      <w:r w:rsidRPr="00D17363">
        <w:rPr>
          <w:rFonts w:eastAsia="MS Mincho"/>
        </w:rPr>
        <w:tab/>
        <w:t>(c)</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likely to continue indefinitely</w:t>
      </w:r>
      <w:r w:rsidRPr="00D17363">
        <w:rPr>
          <w:rFonts w:eastAsia="MS Mincho"/>
          <w:strike/>
        </w:rPr>
        <w:t>.</w:t>
      </w:r>
      <w:r w:rsidRPr="00D17363">
        <w:rPr>
          <w:rFonts w:eastAsia="MS Mincho"/>
          <w:u w:val="single"/>
        </w:rPr>
        <w:t>; and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(d)</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results in substantial functional limitations in three or more of the following areas of major life activity:  self</w:t>
      </w:r>
      <w:r w:rsidR="0006102C">
        <w:rPr>
          <w:rFonts w:eastAsia="MS Mincho"/>
        </w:rPr>
        <w:noBreakHyphen/>
      </w:r>
      <w:r w:rsidRPr="00D17363">
        <w:rPr>
          <w:rFonts w:eastAsia="MS Mincho"/>
        </w:rPr>
        <w:t>care, understanding and use of language, learning, mobility, self</w:t>
      </w:r>
      <w:r w:rsidR="0006102C">
        <w:rPr>
          <w:rFonts w:eastAsia="MS Mincho"/>
        </w:rPr>
        <w:noBreakHyphen/>
      </w:r>
      <w:r w:rsidRPr="00D17363">
        <w:rPr>
          <w:rFonts w:eastAsia="MS Mincho"/>
        </w:rPr>
        <w:t xml:space="preserve">direction, and capacity for independent living.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(16)</w:t>
      </w:r>
      <w:r w:rsidRPr="00D17363">
        <w:rPr>
          <w:rFonts w:eastAsia="MS Mincho"/>
        </w:rPr>
        <w:tab/>
      </w:r>
      <w:r w:rsidR="0006102C" w:rsidRPr="0006102C">
        <w:rPr>
          <w:rFonts w:eastAsia="MS Mincho"/>
        </w:rPr>
        <w:t>‘</w:t>
      </w:r>
      <w:r w:rsidRPr="00D17363">
        <w:rPr>
          <w:rFonts w:eastAsia="MS Mincho"/>
        </w:rPr>
        <w:t>Residential programs</w:t>
      </w:r>
      <w:r w:rsidR="0006102C" w:rsidRPr="0006102C">
        <w:rPr>
          <w:rFonts w:eastAsia="MS Mincho"/>
        </w:rPr>
        <w:t>’</w:t>
      </w:r>
      <w:r w:rsidRPr="00D17363">
        <w:rPr>
          <w:rFonts w:eastAsia="MS Mincho"/>
        </w:rPr>
        <w:t xml:space="preserve">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services providing dwelling places to clients for an extended period of time with assistance for activities of daily living ranging from constant to intermittent supervision as required by the individual client</w:t>
      </w:r>
      <w:r w:rsidR="0006102C" w:rsidRPr="0006102C">
        <w:rPr>
          <w:rFonts w:eastAsia="MS Mincho"/>
        </w:rPr>
        <w:t>’</w:t>
      </w:r>
      <w:r w:rsidRPr="00D17363">
        <w:rPr>
          <w:rFonts w:eastAsia="MS Mincho"/>
        </w:rPr>
        <w:t xml:space="preserve">s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(17)</w:t>
      </w:r>
      <w:r w:rsidRPr="00D17363">
        <w:rPr>
          <w:rFonts w:eastAsia="MS Mincho"/>
        </w:rPr>
        <w:tab/>
      </w:r>
      <w:r w:rsidR="0006102C" w:rsidRPr="0006102C">
        <w:rPr>
          <w:rFonts w:eastAsia="MS Mincho"/>
        </w:rPr>
        <w:t>‘</w:t>
      </w:r>
      <w:r w:rsidRPr="00D17363">
        <w:rPr>
          <w:rFonts w:eastAsia="MS Mincho"/>
        </w:rPr>
        <w:t>Revenues</w:t>
      </w:r>
      <w:r w:rsidR="0006102C" w:rsidRPr="0006102C">
        <w:rPr>
          <w:rFonts w:eastAsia="MS Mincho"/>
        </w:rPr>
        <w:t>’</w:t>
      </w:r>
      <w:r w:rsidRPr="00D17363">
        <w:rPr>
          <w:rFonts w:eastAsia="MS Mincho"/>
        </w:rPr>
        <w:t xml:space="preserve"> or </w:t>
      </w:r>
      <w:r w:rsidR="0006102C" w:rsidRPr="0006102C">
        <w:rPr>
          <w:rFonts w:eastAsia="MS Mincho"/>
        </w:rPr>
        <w:t>‘</w:t>
      </w:r>
      <w:r w:rsidRPr="00D17363">
        <w:rPr>
          <w:rFonts w:eastAsia="MS Mincho"/>
        </w:rPr>
        <w:t>its revenues</w:t>
      </w:r>
      <w:r w:rsidR="0006102C" w:rsidRPr="0006102C">
        <w:rPr>
          <w:rFonts w:eastAsia="MS Mincho"/>
        </w:rPr>
        <w:t>’</w:t>
      </w:r>
      <w:r w:rsidRPr="00D17363">
        <w:rPr>
          <w:rFonts w:eastAsia="MS Mincho"/>
        </w:rPr>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(18)</w:t>
      </w:r>
      <w:r w:rsidRPr="00D17363">
        <w:rPr>
          <w:rFonts w:eastAsia="MS Mincho"/>
        </w:rPr>
        <w:tab/>
      </w:r>
      <w:r w:rsidR="0006102C" w:rsidRPr="0006102C">
        <w:rPr>
          <w:rFonts w:eastAsia="MS Mincho"/>
        </w:rPr>
        <w:t>‘</w:t>
      </w:r>
      <w:r w:rsidRPr="00D17363">
        <w:rPr>
          <w:rFonts w:eastAsia="MS Mincho"/>
        </w:rPr>
        <w:t>State capital improvement bonds</w:t>
      </w:r>
      <w:r w:rsidR="0006102C" w:rsidRPr="0006102C">
        <w:rPr>
          <w:rFonts w:eastAsia="MS Mincho"/>
        </w:rPr>
        <w:t>’</w:t>
      </w:r>
      <w:r w:rsidRPr="00D17363">
        <w:rPr>
          <w:rFonts w:eastAsia="MS Mincho"/>
        </w:rPr>
        <w:t xml:space="preserve"> means bonds issued pursuant to Act 1377 of 1968.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rPr>
        <w:tab/>
        <w:t>(19)</w:t>
      </w:r>
      <w:r w:rsidRPr="00D17363">
        <w:rPr>
          <w:rFonts w:eastAsia="MS Mincho"/>
        </w:rPr>
        <w:tab/>
      </w:r>
      <w:r w:rsidR="0006102C" w:rsidRPr="0006102C">
        <w:rPr>
          <w:rFonts w:eastAsia="MS Mincho"/>
        </w:rPr>
        <w:t>‘</w:t>
      </w:r>
      <w:r w:rsidRPr="00D17363">
        <w:rPr>
          <w:rFonts w:eastAsia="MS Mincho"/>
        </w:rPr>
        <w:t>State board</w:t>
      </w:r>
      <w:r w:rsidR="0006102C" w:rsidRPr="0006102C">
        <w:rPr>
          <w:rFonts w:eastAsia="MS Mincho"/>
        </w:rPr>
        <w:t>’</w:t>
      </w:r>
      <w:r w:rsidRPr="00D17363">
        <w:rPr>
          <w:rFonts w:eastAsia="MS Mincho"/>
        </w:rPr>
        <w:t xml:space="preserve"> s</w:t>
      </w:r>
      <w:r w:rsidRPr="00D17363">
        <w:rPr>
          <w:rFonts w:eastAsia="MS Mincho"/>
          <w:strike/>
        </w:rPr>
        <w:t>hall mean</w:t>
      </w:r>
      <w:r w:rsidRPr="00D17363">
        <w:rPr>
          <w:rFonts w:eastAsia="MS Mincho"/>
        </w:rPr>
        <w:t xml:space="preserve"> </w:t>
      </w:r>
      <w:r w:rsidRPr="00D17363">
        <w:rPr>
          <w:rFonts w:eastAsia="MS Mincho"/>
          <w:u w:val="single"/>
        </w:rPr>
        <w:t>means</w:t>
      </w:r>
      <w:r w:rsidRPr="00D17363">
        <w:rPr>
          <w:rFonts w:eastAsia="MS Mincho"/>
        </w:rPr>
        <w:t xml:space="preserve"> the State Budget and Control Board as constituted pursuant to Chapter 11, Title 1.”</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2.</w:t>
      </w:r>
      <w:r w:rsidRPr="00D17363">
        <w:tab/>
        <w:t>Section 44</w:t>
      </w:r>
      <w:r w:rsidR="0006102C">
        <w:noBreakHyphen/>
      </w:r>
      <w:r w:rsidRPr="00D17363">
        <w:t>20</w:t>
      </w:r>
      <w:r w:rsidR="0006102C">
        <w:noBreakHyphen/>
      </w:r>
      <w:r w:rsidRPr="00D17363">
        <w:t>210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0006102C">
        <w:noBreakHyphen/>
      </w:r>
      <w:r w:rsidRPr="00D17363">
        <w:t>20</w:t>
      </w:r>
      <w:r w:rsidR="0006102C">
        <w:noBreakHyphen/>
      </w:r>
      <w:r w:rsidRPr="00D17363">
        <w:t>210.</w:t>
      </w:r>
      <w:r w:rsidRPr="00D17363">
        <w:tab/>
      </w:r>
      <w:r w:rsidRPr="00D17363">
        <w:rPr>
          <w:rFonts w:eastAsia="MS Mincho"/>
          <w:strike/>
        </w:rPr>
        <w:t>(A)</w:t>
      </w:r>
      <w:r w:rsidRPr="00D17363">
        <w:rPr>
          <w:rFonts w:eastAsia="MS Mincho"/>
        </w:rPr>
        <w:tab/>
        <w:t xml:space="preserve">There is created the South Carolina Commission on Disabilities and Special Needs.  The commission consists of seven members.  One member must be a resident of each congressional district and one must be from the </w:t>
      </w:r>
      <w:r>
        <w:rPr>
          <w:rFonts w:eastAsia="MS Mincho"/>
        </w:rPr>
        <w:t>S</w:t>
      </w:r>
      <w:r w:rsidRPr="00D17363">
        <w:rPr>
          <w:rFonts w:eastAsia="MS Mincho"/>
        </w:rPr>
        <w:t xml:space="preserve">tate at large to be appointed by the Governor upon the advice and consent of the Senate.  </w:t>
      </w:r>
      <w:r w:rsidRPr="00D17363">
        <w:rPr>
          <w:rFonts w:eastAsia="MS Mincho"/>
          <w:strike/>
        </w:rPr>
        <w:t>They</w:t>
      </w:r>
      <w:r w:rsidRPr="00D17363">
        <w:rPr>
          <w:rFonts w:eastAsia="MS Mincho"/>
        </w:rPr>
        <w:t xml:space="preserve"> </w:t>
      </w:r>
      <w:r w:rsidRPr="00D17363">
        <w:rPr>
          <w:rFonts w:eastAsia="MS Mincho"/>
          <w:u w:val="single"/>
        </w:rPr>
        <w:t>Members</w:t>
      </w:r>
      <w:r w:rsidRPr="00D17363">
        <w:rPr>
          <w:rFonts w:eastAsia="MS Mincho"/>
        </w:rPr>
        <w:t xml:space="preserve"> shall serve for four years and until their successors are appointed and </w:t>
      </w:r>
      <w:r w:rsidRPr="00D17363">
        <w:rPr>
          <w:rFonts w:eastAsia="MS Mincho"/>
          <w:strike/>
        </w:rPr>
        <w:t>qualify</w:t>
      </w:r>
      <w:r w:rsidRPr="00D17363">
        <w:rPr>
          <w:rFonts w:eastAsia="MS Mincho"/>
        </w:rPr>
        <w:t xml:space="preserve"> </w:t>
      </w:r>
      <w:r w:rsidRPr="00D17363">
        <w:rPr>
          <w:rFonts w:eastAsia="MS Mincho"/>
          <w:u w:val="single"/>
        </w:rPr>
        <w:t>qualified</w:t>
      </w:r>
      <w:r w:rsidRPr="00D17363">
        <w:rPr>
          <w:rFonts w:eastAsia="MS Mincho"/>
        </w:rPr>
        <w:t>.  Members of the commission are subject to removal by the Governor pursuant to the provisions of Section 1</w:t>
      </w:r>
      <w:r w:rsidR="0006102C">
        <w:rPr>
          <w:rFonts w:eastAsia="MS Mincho"/>
        </w:rPr>
        <w:noBreakHyphen/>
      </w:r>
      <w:r w:rsidRPr="00D17363">
        <w:rPr>
          <w:rFonts w:eastAsia="MS Mincho"/>
        </w:rPr>
        <w:t>3</w:t>
      </w:r>
      <w:r w:rsidR="0006102C">
        <w:rPr>
          <w:rFonts w:eastAsia="MS Mincho"/>
        </w:rPr>
        <w:noBreakHyphen/>
      </w:r>
      <w:r w:rsidRPr="00D17363">
        <w:rPr>
          <w:rFonts w:eastAsia="MS Mincho"/>
        </w:rPr>
        <w:t xml:space="preserve">240.  A vacancy may be filled by the Governor for the unexpired portion of the term.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strike/>
        </w:rPr>
        <w:t>(B)</w:t>
      </w:r>
      <w:r w:rsidRPr="0056452C">
        <w:rPr>
          <w:rFonts w:eastAsia="MS Mincho"/>
        </w:rPr>
        <w:tab/>
      </w:r>
      <w:r w:rsidRPr="00D17363">
        <w:rPr>
          <w:rFonts w:eastAsia="MS Mincho"/>
          <w:strike/>
        </w:rPr>
        <w:t>On July 1, 1993</w:t>
      </w:r>
      <w:r w:rsidRPr="00D17363">
        <w:rPr>
          <w:rFonts w:eastAsia="MS Mincho"/>
          <w:strike/>
          <w:u w:val="single"/>
        </w:rPr>
        <w:t>,</w:t>
      </w:r>
      <w:r w:rsidRPr="00D17363">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D17363">
        <w:rPr>
          <w:rFonts w:eastAsia="MS Mincho"/>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3.</w:t>
      </w:r>
      <w:r w:rsidRPr="00D17363">
        <w:tab/>
        <w:t>Section 44</w:t>
      </w:r>
      <w:r w:rsidR="0006102C">
        <w:noBreakHyphen/>
      </w:r>
      <w:r w:rsidRPr="00D17363">
        <w:t>20</w:t>
      </w:r>
      <w:r w:rsidR="0006102C">
        <w:noBreakHyphen/>
      </w:r>
      <w:r w:rsidRPr="00D17363">
        <w:t>220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20</w:t>
      </w:r>
      <w:r w:rsidR="0006102C">
        <w:rPr>
          <w:szCs w:val="24"/>
        </w:rPr>
        <w:noBreakHyphen/>
      </w:r>
      <w:r w:rsidRPr="00D17363">
        <w:rPr>
          <w:szCs w:val="24"/>
        </w:rPr>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D17363">
        <w:rPr>
          <w:strike/>
          <w:szCs w:val="24"/>
        </w:rPr>
        <w:t>In promulgating these regulations, the commission must consult with the advisory committee of the division for which the regulations shall apply.</w:t>
      </w:r>
      <w:r w:rsidRPr="00D17363">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4.  Section 44</w:t>
      </w:r>
      <w:r w:rsidR="0006102C">
        <w:noBreakHyphen/>
      </w:r>
      <w:r w:rsidRPr="00D17363">
        <w:t>20</w:t>
      </w:r>
      <w:r w:rsidR="0006102C">
        <w:noBreakHyphen/>
      </w:r>
      <w:r w:rsidRPr="00D17363">
        <w:t>230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 xml:space="preserve"> “Section 44</w:t>
      </w:r>
      <w:r w:rsidR="0006102C">
        <w:noBreakHyphen/>
      </w:r>
      <w:r w:rsidRPr="00D17363">
        <w:t>20</w:t>
      </w:r>
      <w:r w:rsidR="0006102C">
        <w:noBreakHyphen/>
      </w:r>
      <w:r w:rsidRPr="00D17363">
        <w:t>230.</w:t>
      </w:r>
      <w:r w:rsidRPr="00D17363">
        <w:tab/>
      </w:r>
      <w:r w:rsidRPr="00D17363">
        <w:rPr>
          <w:szCs w:val="24"/>
        </w:rPr>
        <w:t xml:space="preserve">Subject to the supervision, direction, and control of the commission, the director shall administer the policies and regulations established by the commission.  </w:t>
      </w:r>
      <w:r w:rsidRPr="00D17363">
        <w:rPr>
          <w:strike/>
          <w:szCs w:val="24"/>
        </w:rPr>
        <w:t>The director may appoint and in his discretion remove all other officers and employees of the department subject to the approval of the commission.</w:t>
      </w:r>
      <w:r>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rPr>
          <w:rFonts w:eastAsia="MS Mincho"/>
        </w:rPr>
        <w:t>SECTION</w:t>
      </w:r>
      <w:r w:rsidRPr="00D17363">
        <w:rPr>
          <w:rFonts w:eastAsia="MS Mincho"/>
        </w:rPr>
        <w:tab/>
        <w:t>5.</w:t>
      </w:r>
      <w:r w:rsidRPr="00D17363">
        <w:rPr>
          <w:rFonts w:eastAsia="MS Mincho"/>
        </w:rPr>
        <w:tab/>
        <w:t>Section 44</w:t>
      </w:r>
      <w:r w:rsidR="0006102C">
        <w:rPr>
          <w:rFonts w:eastAsia="MS Mincho"/>
        </w:rPr>
        <w:noBreakHyphen/>
      </w:r>
      <w:r w:rsidRPr="00D17363">
        <w:rPr>
          <w:rFonts w:eastAsia="MS Mincho"/>
        </w:rPr>
        <w:t>20</w:t>
      </w:r>
      <w:r w:rsidR="0006102C">
        <w:rPr>
          <w:rFonts w:eastAsia="MS Mincho"/>
        </w:rPr>
        <w:noBreakHyphen/>
      </w:r>
      <w:r w:rsidRPr="00D17363">
        <w:rPr>
          <w:rFonts w:eastAsia="MS Mincho"/>
        </w:rPr>
        <w:t>240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“Section 44</w:t>
      </w:r>
      <w:r w:rsidR="0006102C">
        <w:noBreakHyphen/>
      </w:r>
      <w:r w:rsidRPr="00D17363">
        <w:t>20</w:t>
      </w:r>
      <w:r w:rsidR="0006102C">
        <w:noBreakHyphen/>
      </w:r>
      <w:r w:rsidRPr="00D17363">
        <w:t>240.</w:t>
      </w:r>
      <w:r w:rsidRPr="00D17363">
        <w:tab/>
      </w:r>
      <w:r w:rsidRPr="00D17363">
        <w:rPr>
          <w:szCs w:val="24"/>
        </w:rPr>
        <w:t>There is created the South Carolina Department of Disabilities and Special Needs which has authority over all of the state</w:t>
      </w:r>
      <w:r w:rsidR="0006102C" w:rsidRPr="0006102C">
        <w:rPr>
          <w:szCs w:val="24"/>
        </w:rPr>
        <w:t>’</w:t>
      </w:r>
      <w:r w:rsidRPr="00D17363">
        <w:rPr>
          <w:szCs w:val="24"/>
        </w:rPr>
        <w:t xml:space="preserv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D17363">
        <w:rPr>
          <w:strike/>
          <w:szCs w:val="24"/>
        </w:rPr>
        <w:t>Responsibility for all autistic services is transferred from the Department of Mental Health to the Department of Disabilities and Special Needs.</w:t>
      </w:r>
      <w:r w:rsidRPr="00D17363">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6.  Section 44</w:t>
      </w:r>
      <w:r w:rsidR="0006102C">
        <w:noBreakHyphen/>
      </w:r>
      <w:r w:rsidRPr="00D17363">
        <w:t>20</w:t>
      </w:r>
      <w:r w:rsidR="0006102C">
        <w:noBreakHyphen/>
      </w:r>
      <w:r w:rsidRPr="00D17363">
        <w:t>350(E)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tab/>
        <w:t>“</w:t>
      </w:r>
      <w:r w:rsidRPr="00D17363">
        <w:rPr>
          <w:rFonts w:eastAsia="MS Mincho"/>
        </w:rPr>
        <w:t>(E)</w:t>
      </w:r>
      <w:r w:rsidRPr="00D17363">
        <w:rPr>
          <w:rFonts w:eastAsia="MS Mincho"/>
        </w:rPr>
        <w:tab/>
        <w:t xml:space="preserve">The department </w:t>
      </w:r>
      <w:r w:rsidRPr="00D17363">
        <w:rPr>
          <w:rFonts w:eastAsia="MS Mincho"/>
          <w:strike/>
        </w:rPr>
        <w:t>may</w:t>
      </w:r>
      <w:r w:rsidRPr="00D17363">
        <w:rPr>
          <w:rFonts w:eastAsia="MS Mincho"/>
        </w:rPr>
        <w:t xml:space="preserve"> </w:t>
      </w:r>
      <w:r w:rsidRPr="00D17363">
        <w:rPr>
          <w:rFonts w:eastAsia="MS Mincho"/>
          <w:u w:val="single"/>
        </w:rPr>
        <w:t>shall</w:t>
      </w:r>
      <w:r w:rsidRPr="00D17363">
        <w:rPr>
          <w:rFonts w:eastAsia="MS Mincho"/>
        </w:rPr>
        <w:t xml:space="preserve"> establish by regulation charges for other services it renders.”</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7.  Section 44</w:t>
      </w:r>
      <w:r w:rsidR="0006102C">
        <w:noBreakHyphen/>
      </w:r>
      <w:r w:rsidRPr="00D17363">
        <w:t>20</w:t>
      </w:r>
      <w:r w:rsidR="0006102C">
        <w:noBreakHyphen/>
      </w:r>
      <w:r w:rsidRPr="00D17363">
        <w:t>430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48E"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0006102C">
        <w:noBreakHyphen/>
      </w:r>
      <w:r w:rsidRPr="00D17363">
        <w:t>20</w:t>
      </w:r>
      <w:r w:rsidR="0006102C">
        <w:noBreakHyphen/>
      </w:r>
      <w:r w:rsidRPr="00D17363">
        <w:t>430.</w:t>
      </w:r>
      <w:r w:rsidRPr="00D17363">
        <w:tab/>
      </w:r>
      <w:r w:rsidRPr="00D17363">
        <w:rPr>
          <w:rFonts w:eastAsia="MS Mincho"/>
        </w:rPr>
        <w:t xml:space="preserve">The director or his designee has the final authority over applicant eligibility, determination, or services and admission order, subject to </w:t>
      </w:r>
      <w:r w:rsidRPr="00D17363">
        <w:rPr>
          <w:rFonts w:eastAsia="MS Mincho"/>
          <w:strike/>
        </w:rPr>
        <w:t>policies adopted by the commission</w:t>
      </w:r>
      <w:r w:rsidRPr="00D17363">
        <w:rPr>
          <w:rFonts w:eastAsia="MS Mincho"/>
        </w:rPr>
        <w:t xml:space="preserve"> </w:t>
      </w:r>
      <w:r w:rsidRPr="00D17363">
        <w:rPr>
          <w:rFonts w:eastAsia="MS Mincho"/>
          <w:u w:val="single"/>
        </w:rPr>
        <w:t>regulations promulgated by the department</w:t>
      </w:r>
      <w:r w:rsidRPr="00D17363">
        <w:rPr>
          <w:rFonts w:eastAsia="MS Mincho"/>
        </w:rPr>
        <w:t>.”</w:t>
      </w: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8.</w:t>
      </w:r>
      <w:r>
        <w:rPr>
          <w:rFonts w:eastAsia="MS Mincho"/>
        </w:rPr>
        <w:tab/>
        <w:t>Section 44</w:t>
      </w:r>
      <w:r w:rsidR="0006102C">
        <w:rPr>
          <w:rFonts w:eastAsia="MS Mincho"/>
        </w:rPr>
        <w:noBreakHyphen/>
      </w:r>
      <w:r>
        <w:rPr>
          <w:rFonts w:eastAsia="MS Mincho"/>
        </w:rPr>
        <w:t>7</w:t>
      </w:r>
      <w:r w:rsidR="0006102C">
        <w:rPr>
          <w:rFonts w:eastAsia="MS Mincho"/>
        </w:rPr>
        <w:noBreakHyphen/>
      </w:r>
      <w:r>
        <w:rPr>
          <w:rFonts w:eastAsia="MS Mincho"/>
        </w:rPr>
        <w:t>260(A) of the 1976 Code, as last amended by Act 278 of 2010, is further amended to read:</w:t>
      </w: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C0178" w:rsidRPr="00D17363" w:rsidRDefault="00BF04D0"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t>“(A)</w:t>
      </w:r>
      <w:r>
        <w:rPr>
          <w:rFonts w:eastAsia="MS Mincho"/>
        </w:rPr>
        <w:tab/>
      </w:r>
      <w:r w:rsidR="005C0178" w:rsidRPr="00D17363">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hospitals, including general and specialized hospitals;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nursing homes;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(3)</w:t>
      </w:r>
      <w:r w:rsidRPr="00D17363">
        <w:rPr>
          <w:szCs w:val="24"/>
        </w:rPr>
        <w:tab/>
        <w:t xml:space="preserve">residential treatment facilities for children and adolescents;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(4)</w:t>
      </w:r>
      <w:r w:rsidRPr="00D17363">
        <w:rPr>
          <w:szCs w:val="24"/>
        </w:rPr>
        <w:tab/>
        <w:t xml:space="preserve">ambulatory surgical facilities;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(5)</w:t>
      </w:r>
      <w:r w:rsidRPr="00D17363">
        <w:rPr>
          <w:szCs w:val="24"/>
        </w:rPr>
        <w:tab/>
      </w:r>
      <w:r>
        <w:rPr>
          <w:szCs w:val="24"/>
        </w:rPr>
        <w:t>Reserved</w:t>
      </w:r>
      <w:r w:rsidRPr="00D17363">
        <w:rPr>
          <w:szCs w:val="24"/>
        </w:rPr>
        <w:t xml:space="preserve">;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(6)</w:t>
      </w:r>
      <w:r w:rsidRPr="00D17363">
        <w:rPr>
          <w:szCs w:val="24"/>
        </w:rPr>
        <w:tab/>
        <w:t xml:space="preserve">community residential care facilities;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(7)</w:t>
      </w:r>
      <w:r w:rsidRPr="00D17363">
        <w:rPr>
          <w:szCs w:val="24"/>
        </w:rPr>
        <w:tab/>
        <w:t xml:space="preserve">facilities for chemically dependent or addicted persons;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(8)</w:t>
      </w:r>
      <w:r w:rsidRPr="00D17363">
        <w:rPr>
          <w:szCs w:val="24"/>
        </w:rPr>
        <w:tab/>
        <w:t>end</w:t>
      </w:r>
      <w:r w:rsidR="0006102C">
        <w:rPr>
          <w:szCs w:val="24"/>
        </w:rPr>
        <w:noBreakHyphen/>
      </w:r>
      <w:r w:rsidRPr="00D17363">
        <w:rPr>
          <w:szCs w:val="24"/>
        </w:rPr>
        <w:t xml:space="preserve">stage renal dialysis units;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(9)</w:t>
      </w:r>
      <w:r w:rsidRPr="00D17363">
        <w:rPr>
          <w:szCs w:val="24"/>
        </w:rPr>
        <w:tab/>
        <w:t>day</w:t>
      </w:r>
      <w:r w:rsidR="0006102C">
        <w:rPr>
          <w:szCs w:val="24"/>
        </w:rPr>
        <w:noBreakHyphen/>
      </w:r>
      <w:r w:rsidRPr="00D17363">
        <w:rPr>
          <w:szCs w:val="24"/>
        </w:rPr>
        <w:t xml:space="preserve">care facilities for adults;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(10)</w:t>
      </w:r>
      <w:r w:rsidRPr="00D17363">
        <w:rPr>
          <w:szCs w:val="24"/>
        </w:rPr>
        <w:tab/>
        <w:t>any other facility operating for the diagnosis, treatment, or care of persons suffering from illness, injury</w:t>
      </w:r>
      <w:r>
        <w:rPr>
          <w:szCs w:val="24"/>
          <w:u w:val="single"/>
        </w:rPr>
        <w:t>,</w:t>
      </w:r>
      <w:r w:rsidRPr="00D17363">
        <w:rPr>
          <w:szCs w:val="24"/>
        </w:rPr>
        <w:t xml:space="preserve"> or other infirmity and for which the department has adopted standards of operation by regulation</w:t>
      </w:r>
      <w:r w:rsidRPr="00D17363">
        <w:rPr>
          <w:strike/>
          <w:szCs w:val="24"/>
        </w:rPr>
        <w:t>.</w:t>
      </w:r>
      <w:r w:rsidRPr="00D17363">
        <w:rPr>
          <w:szCs w:val="24"/>
          <w:u w:val="single"/>
        </w:rPr>
        <w:t>;</w:t>
      </w:r>
      <w:r w:rsidRPr="00D17363">
        <w:rPr>
          <w:szCs w:val="24"/>
        </w:rPr>
        <w:t xml:space="preserve">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(11)</w:t>
      </w:r>
      <w:r w:rsidRPr="00D17363">
        <w:rPr>
          <w:szCs w:val="24"/>
        </w:rPr>
        <w:tab/>
      </w:r>
      <w:r w:rsidRPr="00D315DF">
        <w:t>intermediate care facilities for the mentally retarded;</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(12)</w:t>
      </w:r>
      <w:r w:rsidRPr="00D17363">
        <w:rPr>
          <w:szCs w:val="24"/>
        </w:rPr>
        <w:tab/>
        <w:t>freestanding or mobile technology</w:t>
      </w:r>
      <w:r w:rsidRPr="00D17363">
        <w:rPr>
          <w:strike/>
          <w:szCs w:val="24"/>
        </w:rPr>
        <w:t>.</w:t>
      </w:r>
      <w:r w:rsidRPr="00D17363">
        <w:rPr>
          <w:szCs w:val="24"/>
          <w:u w:val="single"/>
        </w:rPr>
        <w:t>;</w:t>
      </w:r>
      <w:r w:rsidRPr="00D17363">
        <w:rPr>
          <w:szCs w:val="24"/>
        </w:rPr>
        <w:t xml:space="preserve"> </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(13)</w:t>
      </w:r>
      <w:r w:rsidRPr="00D17363">
        <w:rPr>
          <w:szCs w:val="24"/>
        </w:rPr>
        <w:tab/>
        <w:t>facilities wherein abortions are performed</w:t>
      </w:r>
      <w:r w:rsidRPr="00D17363">
        <w:rPr>
          <w:szCs w:val="24"/>
          <w:u w:val="single"/>
        </w:rPr>
        <w:t>;</w:t>
      </w:r>
    </w:p>
    <w:p w:rsidR="005C0178" w:rsidRP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D315DF">
        <w:t>(14)</w:t>
      </w:r>
      <w:r w:rsidRPr="00D315DF">
        <w:tab/>
        <w:t>birthing centers</w:t>
      </w:r>
      <w:r>
        <w:rPr>
          <w:u w:val="single"/>
        </w:rPr>
        <w:t>;</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napToGrid w:val="0"/>
        </w:rPr>
        <w:tab/>
      </w:r>
      <w:r w:rsidRPr="00D17363">
        <w:rPr>
          <w:snapToGrid w:val="0"/>
        </w:rPr>
        <w:tab/>
      </w:r>
      <w:r w:rsidRPr="00D17363">
        <w:rPr>
          <w:szCs w:val="24"/>
          <w:u w:val="single"/>
        </w:rPr>
        <w:t>(1</w:t>
      </w:r>
      <w:r>
        <w:rPr>
          <w:szCs w:val="24"/>
          <w:u w:val="single"/>
        </w:rPr>
        <w:t>5</w:t>
      </w:r>
      <w:r w:rsidRPr="00D17363">
        <w:rPr>
          <w:szCs w:val="24"/>
          <w:u w:val="single"/>
        </w:rPr>
        <w:t>)</w:t>
      </w:r>
      <w:r w:rsidRPr="00D17363">
        <w:rPr>
          <w:szCs w:val="24"/>
        </w:rPr>
        <w:tab/>
      </w:r>
      <w:r w:rsidRPr="00D17363">
        <w:rPr>
          <w:szCs w:val="24"/>
          <w:u w:val="single"/>
        </w:rPr>
        <w:t>community</w:t>
      </w:r>
      <w:r w:rsidR="0006102C">
        <w:rPr>
          <w:szCs w:val="24"/>
          <w:u w:val="single"/>
        </w:rPr>
        <w:noBreakHyphen/>
      </w:r>
      <w:r w:rsidRPr="00D17363">
        <w:rPr>
          <w:szCs w:val="24"/>
          <w:u w:val="single"/>
        </w:rPr>
        <w:t>based housing operated or contracted for operation by the South Carolina Department of Disabilities and Special Needs.  Community</w:t>
      </w:r>
      <w:r w:rsidR="0006102C">
        <w:rPr>
          <w:szCs w:val="24"/>
          <w:u w:val="single"/>
        </w:rPr>
        <w:noBreakHyphen/>
      </w:r>
      <w:r w:rsidRPr="00D17363">
        <w:rPr>
          <w:szCs w:val="24"/>
          <w:u w:val="single"/>
        </w:rPr>
        <w:t>based housing operated or contracted for operation by the South Carolina Department of Disabilities and Special Needs that serves children shall be licensed under this article rather than Article 1, Chapter 11 of Title 63;</w:t>
      </w:r>
      <w:r w:rsidRPr="00D17363">
        <w:rPr>
          <w:szCs w:val="24"/>
        </w:rPr>
        <w:tab/>
      </w:r>
    </w:p>
    <w:p w:rsidR="00BF04D0"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17363">
        <w:rPr>
          <w:szCs w:val="24"/>
        </w:rPr>
        <w:tab/>
      </w:r>
      <w:r w:rsidRPr="00D17363">
        <w:rPr>
          <w:szCs w:val="24"/>
        </w:rPr>
        <w:tab/>
      </w:r>
      <w:r>
        <w:rPr>
          <w:szCs w:val="24"/>
          <w:u w:val="single"/>
        </w:rPr>
        <w:t>(16</w:t>
      </w:r>
      <w:r w:rsidRPr="00D17363">
        <w:rPr>
          <w:szCs w:val="24"/>
          <w:u w:val="single"/>
        </w:rPr>
        <w:t>)</w:t>
      </w:r>
      <w:r w:rsidRPr="00D17363">
        <w:rPr>
          <w:szCs w:val="24"/>
        </w:rPr>
        <w:tab/>
      </w:r>
      <w:r w:rsidRPr="00D17363">
        <w:rPr>
          <w:szCs w:val="24"/>
          <w:u w:val="single"/>
        </w:rPr>
        <w:t>day programs, as defined in Section 44</w:t>
      </w:r>
      <w:r w:rsidR="0006102C">
        <w:rPr>
          <w:szCs w:val="24"/>
          <w:u w:val="single"/>
        </w:rPr>
        <w:noBreakHyphen/>
      </w:r>
      <w:r w:rsidRPr="00D17363">
        <w:rPr>
          <w:szCs w:val="24"/>
          <w:u w:val="single"/>
        </w:rPr>
        <w:t>20</w:t>
      </w:r>
      <w:r w:rsidR="0006102C">
        <w:rPr>
          <w:szCs w:val="24"/>
          <w:u w:val="single"/>
        </w:rPr>
        <w:noBreakHyphen/>
      </w:r>
      <w:r w:rsidRPr="00D17363">
        <w:rPr>
          <w:szCs w:val="24"/>
          <w:u w:val="single"/>
        </w:rPr>
        <w:t>30(5), operated by or contracted for operation by the South Carolina Department of Disabilities and Special Needs</w:t>
      </w:r>
      <w:r w:rsidRPr="00D17363">
        <w:rPr>
          <w:szCs w:val="24"/>
        </w:rPr>
        <w:t>.”</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C0178" w:rsidRPr="00D17363" w:rsidRDefault="009D48C7"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w:t>
      </w:r>
      <w:r w:rsidR="005C0178" w:rsidRPr="00D17363">
        <w:rPr>
          <w:szCs w:val="24"/>
        </w:rPr>
        <w:t>ECTION</w:t>
      </w:r>
      <w:r w:rsidR="005C0178" w:rsidRPr="00D17363">
        <w:rPr>
          <w:szCs w:val="24"/>
        </w:rPr>
        <w:tab/>
        <w:t>9.</w:t>
      </w:r>
      <w:r w:rsidR="005C0178" w:rsidRPr="00D17363">
        <w:rPr>
          <w:szCs w:val="24"/>
        </w:rPr>
        <w:tab/>
        <w:t>Section 44</w:t>
      </w:r>
      <w:r w:rsidR="0006102C">
        <w:rPr>
          <w:szCs w:val="24"/>
        </w:rPr>
        <w:noBreakHyphen/>
      </w:r>
      <w:r w:rsidR="005C0178" w:rsidRPr="00D17363">
        <w:rPr>
          <w:szCs w:val="24"/>
        </w:rPr>
        <w:t>7</w:t>
      </w:r>
      <w:r w:rsidR="0006102C">
        <w:rPr>
          <w:szCs w:val="24"/>
        </w:rPr>
        <w:noBreakHyphen/>
      </w:r>
      <w:r w:rsidR="005C0178" w:rsidRPr="00D17363">
        <w:rPr>
          <w:szCs w:val="24"/>
        </w:rPr>
        <w:t>260(B) of the 1976 Code, as last amended by Act 233 of 2008, is further amended to read:</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The licensing provisions of this article do not apply to: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infirmaries for the exclusive use of the student bodies of privately</w:t>
      </w:r>
      <w:r w:rsidR="0006102C">
        <w:rPr>
          <w:szCs w:val="24"/>
        </w:rPr>
        <w:noBreakHyphen/>
      </w:r>
      <w:r w:rsidRPr="00D17363">
        <w:rPr>
          <w:szCs w:val="24"/>
        </w:rPr>
        <w:t xml:space="preserve">owned educational institutions which maintain infirmaries;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t>(2)</w:t>
      </w:r>
      <w:r w:rsidRPr="00D17363">
        <w:rPr>
          <w:szCs w:val="24"/>
        </w:rPr>
        <w:tab/>
      </w:r>
      <w:r w:rsidRPr="00D17363">
        <w:rPr>
          <w:strike/>
          <w:szCs w:val="24"/>
        </w:rPr>
        <w:t>community</w:t>
      </w:r>
      <w:r w:rsidR="0006102C">
        <w:rPr>
          <w:strike/>
          <w:szCs w:val="24"/>
        </w:rPr>
        <w:noBreakHyphen/>
      </w:r>
      <w:r w:rsidRPr="00D17363">
        <w:rPr>
          <w:strike/>
          <w:szCs w:val="24"/>
        </w:rPr>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(3)</w:t>
      </w:r>
      <w:r w:rsidRPr="00D17363">
        <w:rPr>
          <w:szCs w:val="24"/>
        </w:rPr>
        <w:tab/>
        <w:t>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10.</w:t>
      </w:r>
      <w:r w:rsidRPr="00D17363">
        <w:rPr>
          <w:szCs w:val="24"/>
        </w:rPr>
        <w:tab/>
        <w:t>Article 23, Chapter 7, Title 44 of the 1976 Code is amended to read: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“Article 23</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of Direct Care Staff</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2910.</w:t>
      </w:r>
      <w:r w:rsidRPr="00D17363">
        <w:rPr>
          <w:szCs w:val="24"/>
        </w:rPr>
        <w:tab/>
        <w:t>(A)(1)</w:t>
      </w:r>
      <w:r w:rsidRPr="00D17363">
        <w:rPr>
          <w:szCs w:val="24"/>
        </w:rPr>
        <w:tab/>
      </w:r>
      <w:r w:rsidRPr="00D17363">
        <w:rPr>
          <w:strike/>
          <w:szCs w:val="24"/>
        </w:rPr>
        <w:t>A direct care entity employing or contracting with a direct caregiver shall conduct a criminal record check as provided in this section prior to employing or contracting with the direct caregiver.</w:t>
      </w:r>
      <w:r w:rsidRPr="00D17363">
        <w:rPr>
          <w:szCs w:val="24"/>
        </w:rPr>
        <w:t xml:space="preserve">  </w:t>
      </w:r>
      <w:r w:rsidRPr="00D17363">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D17363">
        <w:rPr>
          <w:szCs w:val="24"/>
        </w:rPr>
        <w:t xml:space="preserve"> A direct care entity may consider all information revealed by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as a factor in evaluating a direct caregiver</w:t>
      </w:r>
      <w:r w:rsidR="0006102C" w:rsidRPr="0006102C">
        <w:rPr>
          <w:szCs w:val="24"/>
        </w:rPr>
        <w:t>’</w:t>
      </w:r>
      <w:r w:rsidRPr="00D17363">
        <w:rPr>
          <w:szCs w:val="24"/>
        </w:rPr>
        <w:t xml:space="preserve">s application to be employed by or contract with the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An employment agency may not furnish employees to a direct care entity without conducting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each employee.  An employee who works in multiple direct care settings must have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file at the location of the employment agency, the home office of his employer, or at the individual</w:t>
      </w:r>
      <w:r w:rsidR="0006102C" w:rsidRPr="0006102C">
        <w:rPr>
          <w:szCs w:val="24"/>
        </w:rPr>
        <w:t>’</w:t>
      </w:r>
      <w:r w:rsidRPr="00D17363">
        <w:rPr>
          <w:szCs w:val="24"/>
        </w:rPr>
        <w:t xml:space="preserve">s primary place of employment.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For purposes of this article: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r>
      <w:r w:rsidR="0006102C" w:rsidRPr="0006102C">
        <w:rPr>
          <w:szCs w:val="24"/>
        </w:rPr>
        <w:t>‘</w:t>
      </w:r>
      <w:r w:rsidRPr="00D17363">
        <w:rPr>
          <w:szCs w:val="24"/>
        </w:rPr>
        <w:t>Direct care entity</w:t>
      </w:r>
      <w:r w:rsidR="0006102C" w:rsidRPr="0006102C">
        <w:rPr>
          <w:szCs w:val="24"/>
        </w:rPr>
        <w:t>’</w:t>
      </w:r>
      <w:r w:rsidRPr="00D17363">
        <w:rPr>
          <w:szCs w:val="24"/>
        </w:rPr>
        <w:t xml:space="preserve"> means: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a nursing home,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a daycare facility for adults,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a home health agency, as defined in Section 44</w:t>
      </w:r>
      <w:r w:rsidR="0006102C">
        <w:rPr>
          <w:szCs w:val="24"/>
        </w:rPr>
        <w:noBreakHyphen/>
      </w:r>
      <w:r w:rsidRPr="00D17363">
        <w:rPr>
          <w:szCs w:val="24"/>
        </w:rPr>
        <w:t>69</w:t>
      </w:r>
      <w:r w:rsidR="0006102C">
        <w:rPr>
          <w:szCs w:val="24"/>
        </w:rPr>
        <w:noBreakHyphen/>
      </w:r>
      <w:r w:rsidRPr="00D17363">
        <w:rPr>
          <w:szCs w:val="24"/>
        </w:rPr>
        <w:t xml:space="preserve">20;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a community residential care facility,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1935B7" w:rsidRPr="0062659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r>
      <w:r w:rsidRPr="00D17363">
        <w:rPr>
          <w:szCs w:val="24"/>
        </w:rPr>
        <w:tab/>
        <w:t>(e)</w:t>
      </w:r>
      <w:r w:rsidRPr="00D17363">
        <w:rPr>
          <w:szCs w:val="24"/>
        </w:rPr>
        <w:tab/>
        <w:t xml:space="preserve">a residential program </w:t>
      </w:r>
      <w:r w:rsidRPr="00D17363">
        <w:rPr>
          <w:szCs w:val="24"/>
          <w:u w:val="single"/>
        </w:rPr>
        <w:t>or a day program</w:t>
      </w:r>
      <w:r w:rsidRPr="00D17363">
        <w:rPr>
          <w:szCs w:val="24"/>
        </w:rPr>
        <w:t xml:space="preserve"> operated </w:t>
      </w:r>
      <w:r w:rsidRPr="00D17363">
        <w:rPr>
          <w:szCs w:val="24"/>
          <w:u w:val="single"/>
        </w:rPr>
        <w:t>by</w:t>
      </w:r>
      <w:r w:rsidRPr="00D17363">
        <w:rPr>
          <w:szCs w:val="24"/>
        </w:rPr>
        <w:t xml:space="preserve"> or contracted for operation by the Department of Mental Health or the Department of</w:t>
      </w:r>
      <w:r w:rsidR="001935B7">
        <w:rPr>
          <w:szCs w:val="24"/>
        </w:rPr>
        <w:t xml:space="preserve"> Disabilities and Special Needs</w:t>
      </w:r>
      <w:r w:rsidR="001935B7" w:rsidRPr="00626593">
        <w:rPr>
          <w:szCs w:val="24"/>
          <w:u w:val="single"/>
        </w:rPr>
        <w:t>;</w:t>
      </w:r>
    </w:p>
    <w:p w:rsidR="001935B7" w:rsidRPr="00626593" w:rsidRDefault="00626593"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26593">
        <w:rPr>
          <w:szCs w:val="24"/>
        </w:rPr>
        <w:tab/>
      </w:r>
      <w:r w:rsidRPr="00626593">
        <w:rPr>
          <w:szCs w:val="24"/>
        </w:rPr>
        <w:tab/>
      </w:r>
      <w:r w:rsidRPr="00626593">
        <w:rPr>
          <w:szCs w:val="24"/>
        </w:rPr>
        <w:tab/>
      </w:r>
      <w:r w:rsidR="001935B7" w:rsidRPr="00626593">
        <w:rPr>
          <w:szCs w:val="24"/>
          <w:u w:val="single"/>
        </w:rPr>
        <w:t>(f)</w:t>
      </w:r>
      <w:r w:rsidRPr="00626593">
        <w:rPr>
          <w:szCs w:val="24"/>
        </w:rPr>
        <w:tab/>
      </w:r>
      <w:r w:rsidR="001935B7" w:rsidRPr="00626593">
        <w:rPr>
          <w:szCs w:val="24"/>
          <w:u w:val="single"/>
        </w:rPr>
        <w:t>residential treatment facilities for children and adolescents;</w:t>
      </w:r>
    </w:p>
    <w:p w:rsidR="0056247A" w:rsidRPr="00D17363" w:rsidRDefault="00626593"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6593">
        <w:rPr>
          <w:szCs w:val="24"/>
        </w:rPr>
        <w:tab/>
      </w:r>
      <w:r w:rsidRPr="00626593">
        <w:rPr>
          <w:szCs w:val="24"/>
        </w:rPr>
        <w:tab/>
      </w:r>
      <w:r w:rsidRPr="00626593">
        <w:rPr>
          <w:szCs w:val="24"/>
        </w:rPr>
        <w:tab/>
      </w:r>
      <w:r w:rsidR="001935B7" w:rsidRPr="00626593">
        <w:rPr>
          <w:szCs w:val="24"/>
          <w:u w:val="single"/>
        </w:rPr>
        <w:t>(g)</w:t>
      </w:r>
      <w:r w:rsidRPr="00626593">
        <w:rPr>
          <w:szCs w:val="24"/>
        </w:rPr>
        <w:tab/>
      </w:r>
      <w:r w:rsidR="001935B7" w:rsidRPr="00626593">
        <w:rPr>
          <w:szCs w:val="24"/>
          <w:u w:val="single"/>
        </w:rPr>
        <w:t>hospice programs</w:t>
      </w:r>
      <w:r w:rsidR="001935B7">
        <w:rPr>
          <w:szCs w:val="24"/>
        </w:rPr>
        <w:t>.</w:t>
      </w:r>
      <w:r w:rsidR="0056247A" w:rsidRPr="00D17363">
        <w:rPr>
          <w:szCs w:val="24"/>
        </w:rPr>
        <w:t xml:space="preserv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r>
      <w:r w:rsidR="0006102C" w:rsidRPr="0006102C">
        <w:rPr>
          <w:szCs w:val="24"/>
        </w:rPr>
        <w:t>‘</w:t>
      </w:r>
      <w:r w:rsidRPr="00D17363">
        <w:rPr>
          <w:szCs w:val="24"/>
        </w:rPr>
        <w:t>Direct caregiver</w:t>
      </w:r>
      <w:r w:rsidR="0006102C" w:rsidRPr="0006102C">
        <w:rPr>
          <w:szCs w:val="24"/>
        </w:rPr>
        <w:t>’</w:t>
      </w:r>
      <w:r w:rsidRPr="00D17363">
        <w:rPr>
          <w:szCs w:val="24"/>
        </w:rPr>
        <w:t xml:space="preserve"> or </w:t>
      </w:r>
      <w:r w:rsidR="0006102C" w:rsidRPr="0006102C">
        <w:rPr>
          <w:szCs w:val="24"/>
        </w:rPr>
        <w:t>‘</w:t>
      </w:r>
      <w:r w:rsidRPr="00D17363">
        <w:rPr>
          <w:szCs w:val="24"/>
        </w:rPr>
        <w:t>caregiver</w:t>
      </w:r>
      <w:r w:rsidR="0006102C" w:rsidRPr="0006102C">
        <w:rPr>
          <w:szCs w:val="24"/>
        </w:rPr>
        <w:t>’</w:t>
      </w:r>
      <w:r w:rsidRPr="00D17363">
        <w:rPr>
          <w:szCs w:val="24"/>
        </w:rPr>
        <w:t xml:space="preserve"> means: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 xml:space="preserve">a registered nurse, licensed practical nurse, or certified nurse assistant;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 xml:space="preserve">a person who is not licensed but provides physical assistance or care to a patient or client served by a direct care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 xml:space="preserve">a person employed by or under contract with a direct care entity who works within any building housing patients or clients; </w:t>
      </w:r>
    </w:p>
    <w:p w:rsidR="0056247A"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a person employed by or under contract with by a direct care entity whose duties include the possibility of patient or client contact</w:t>
      </w:r>
      <w:r w:rsidR="004670EC">
        <w:rPr>
          <w:szCs w:val="24"/>
        </w:rPr>
        <w:t>;</w:t>
      </w:r>
    </w:p>
    <w:p w:rsidR="0056247A" w:rsidRPr="00ED6FFF"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D6FFF">
        <w:t>(f)</w:t>
      </w:r>
      <w:r w:rsidRPr="00ED6FFF">
        <w:tab/>
        <w:t>residential treatment facilities for children and adolescents;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tab/>
        <w:t>(g)</w:t>
      </w:r>
      <w:r>
        <w:tab/>
        <w:t>hospice programs.</w:t>
      </w:r>
      <w:r w:rsidRPr="00D17363">
        <w:rPr>
          <w:szCs w:val="24"/>
        </w:rPr>
        <w:t xml:space="preserv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17363">
        <w:rPr>
          <w:szCs w:val="24"/>
        </w:rPr>
        <w:t xml:space="preserve">For purposes of this article, a direct caregiver does not include a faculty member or student enrolled in an educational program, including clinical study in a direct care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trike/>
          <w:szCs w:val="24"/>
        </w:rPr>
        <w:t>(C)(1)</w:t>
      </w:r>
      <w:r w:rsidRPr="00D17363">
        <w:rPr>
          <w:szCs w:val="24"/>
        </w:rPr>
        <w:tab/>
      </w:r>
      <w:r w:rsidRPr="00D17363">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0006102C">
        <w:rPr>
          <w:strike/>
          <w:szCs w:val="24"/>
        </w:rPr>
        <w:noBreakHyphen/>
      </w:r>
      <w:r w:rsidRPr="00D17363">
        <w:rPr>
          <w:strike/>
          <w:szCs w:val="24"/>
        </w:rPr>
        <w:t xml:space="preserve">month period and can verify residency through: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(a)</w:t>
      </w:r>
      <w:r w:rsidRPr="00D17363">
        <w:rPr>
          <w:szCs w:val="24"/>
        </w:rPr>
        <w:tab/>
      </w:r>
      <w:r w:rsidRPr="00D17363">
        <w:rPr>
          <w:strike/>
          <w:szCs w:val="24"/>
        </w:rPr>
        <w:t>a driver</w:t>
      </w:r>
      <w:r w:rsidR="0006102C" w:rsidRPr="0006102C">
        <w:rPr>
          <w:strike/>
          <w:szCs w:val="24"/>
        </w:rPr>
        <w:t>’</w:t>
      </w:r>
      <w:r w:rsidRPr="00D17363">
        <w:rPr>
          <w:strike/>
          <w:szCs w:val="24"/>
        </w:rPr>
        <w:t xml:space="preserve">s license or identification card issued by the State of South Carolina;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(b)</w:t>
      </w:r>
      <w:r w:rsidRPr="00D17363">
        <w:rPr>
          <w:szCs w:val="24"/>
        </w:rPr>
        <w:tab/>
      </w:r>
      <w:r w:rsidRPr="00D17363">
        <w:rPr>
          <w:strike/>
          <w:szCs w:val="24"/>
        </w:rPr>
        <w:t>rent, mortgage, or utility receipts in the applicant</w:t>
      </w:r>
      <w:r w:rsidR="0006102C" w:rsidRPr="0006102C">
        <w:rPr>
          <w:strike/>
          <w:szCs w:val="24"/>
        </w:rPr>
        <w:t>’</w:t>
      </w:r>
      <w:r w:rsidRPr="00D17363">
        <w:rPr>
          <w:strike/>
          <w:szCs w:val="24"/>
        </w:rPr>
        <w:t xml:space="preserve">s name for a home within South Carolina;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(c)</w:t>
      </w:r>
      <w:r w:rsidRPr="00D17363">
        <w:rPr>
          <w:szCs w:val="24"/>
        </w:rPr>
        <w:tab/>
      </w:r>
      <w:r w:rsidRPr="00D17363">
        <w:rPr>
          <w:strike/>
          <w:szCs w:val="24"/>
        </w:rPr>
        <w:t>pay stubs in the applicant</w:t>
      </w:r>
      <w:r w:rsidR="0006102C" w:rsidRPr="0006102C">
        <w:rPr>
          <w:strike/>
          <w:szCs w:val="24"/>
        </w:rPr>
        <w:t>’</w:t>
      </w:r>
      <w:r w:rsidRPr="00D17363">
        <w:rPr>
          <w:strike/>
          <w:szCs w:val="24"/>
        </w:rPr>
        <w:t xml:space="preserve">s name from a business located in South Carolina;  or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(d)</w:t>
      </w:r>
      <w:r w:rsidRPr="00D17363">
        <w:rPr>
          <w:szCs w:val="24"/>
        </w:rPr>
        <w:tab/>
      </w:r>
      <w:r w:rsidRPr="00D17363">
        <w:rPr>
          <w:strike/>
          <w:szCs w:val="24"/>
        </w:rPr>
        <w:t>bank records in the applicant</w:t>
      </w:r>
      <w:r w:rsidR="0006102C" w:rsidRPr="0006102C">
        <w:rPr>
          <w:strike/>
          <w:szCs w:val="24"/>
        </w:rPr>
        <w:t>’</w:t>
      </w:r>
      <w:r w:rsidRPr="00D17363">
        <w:rPr>
          <w:strike/>
          <w:szCs w:val="24"/>
        </w:rPr>
        <w:t xml:space="preserve">s name showing a deposit or checking account held in a South Carolina branch office of a bank.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(2)</w:t>
      </w:r>
      <w:r w:rsidRPr="00D17363">
        <w:rPr>
          <w:szCs w:val="24"/>
        </w:rPr>
        <w:tab/>
      </w:r>
      <w:r w:rsidRPr="00D17363">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w:t>
      </w:r>
      <w:r w:rsidR="0006102C" w:rsidRPr="0006102C">
        <w:rPr>
          <w:strike/>
          <w:szCs w:val="24"/>
        </w:rPr>
        <w:t>’</w:t>
      </w:r>
      <w:r w:rsidRPr="00D17363">
        <w:rPr>
          <w:strike/>
          <w:szCs w:val="24"/>
        </w:rPr>
        <w:t>s resident state or jurisdiction where the applicant previously resided.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2920.</w:t>
      </w:r>
      <w:r w:rsidRPr="00D17363">
        <w:rPr>
          <w:szCs w:val="24"/>
        </w:rPr>
        <w:tab/>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required pursuant to this article must be conducted by the State Law Enforcement Division </w:t>
      </w:r>
      <w:r w:rsidRPr="00D17363">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w:t>
      </w:r>
      <w:r w:rsidR="0006102C" w:rsidRPr="0006102C">
        <w:rPr>
          <w:strike/>
          <w:szCs w:val="24"/>
        </w:rPr>
        <w:t>’</w:t>
      </w:r>
      <w:r w:rsidRPr="00D17363">
        <w:rPr>
          <w:strike/>
          <w:szCs w:val="24"/>
        </w:rPr>
        <w: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D17363">
        <w:rPr>
          <w:szCs w:val="24"/>
        </w:rPr>
        <w:t xml:space="preserve">.  The criminal </w:t>
      </w:r>
      <w:r w:rsidRPr="00D17363">
        <w:rPr>
          <w:strike/>
          <w:szCs w:val="24"/>
        </w:rPr>
        <w:t>record check is</w:t>
      </w:r>
      <w:r w:rsidRPr="00D17363">
        <w:rPr>
          <w:szCs w:val="24"/>
        </w:rPr>
        <w:t xml:space="preserve"> </w:t>
      </w:r>
      <w:r w:rsidRPr="00D17363">
        <w:rPr>
          <w:szCs w:val="24"/>
          <w:u w:val="single"/>
        </w:rPr>
        <w:t>history background checks are</w:t>
      </w:r>
      <w:r w:rsidRPr="00D17363">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must be repeated before resuming employment or contracting with a direct care entity.  </w:t>
      </w:r>
      <w:r w:rsidRPr="00D17363">
        <w:rPr>
          <w:strike/>
          <w:szCs w:val="24"/>
        </w:rPr>
        <w:t>The fee charged by the Federal Bureau of Investigation, if any, for the fingerprint review</w:t>
      </w:r>
      <w:r w:rsidRPr="00D17363">
        <w:rPr>
          <w:szCs w:val="24"/>
        </w:rPr>
        <w:t xml:space="preserve"> </w:t>
      </w:r>
      <w:r w:rsidRPr="00D17363">
        <w:rPr>
          <w:szCs w:val="24"/>
          <w:u w:val="single"/>
        </w:rPr>
        <w:t>Costs of conducting criminal history background checks</w:t>
      </w:r>
      <w:r w:rsidRPr="00D17363">
        <w:rPr>
          <w:szCs w:val="24"/>
        </w:rPr>
        <w:t xml:space="preserve"> must be paid by the individual direct caregiver or the direct care entity.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2930.</w:t>
      </w:r>
      <w:r w:rsidRPr="00D17363">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pursuant to this article.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2940.</w:t>
      </w:r>
      <w:r w:rsidRPr="00D17363">
        <w:rPr>
          <w:szCs w:val="24"/>
        </w:rPr>
        <w:tab/>
        <w:t xml:space="preserve">The Department of Health and Environmental Control shall verify that a direct care entity is conducting criminal </w:t>
      </w:r>
      <w:r w:rsidRPr="00D17363">
        <w:rPr>
          <w:strike/>
          <w:szCs w:val="24"/>
        </w:rPr>
        <w:t>record</w:t>
      </w:r>
      <w:r w:rsidRPr="00D17363">
        <w:rPr>
          <w:szCs w:val="24"/>
        </w:rPr>
        <w:t xml:space="preserve"> </w:t>
      </w:r>
      <w:r w:rsidRPr="00D17363">
        <w:rPr>
          <w:szCs w:val="24"/>
          <w:u w:val="single"/>
        </w:rPr>
        <w:t>history background</w:t>
      </w:r>
      <w:r w:rsidRPr="00D17363">
        <w:rPr>
          <w:szCs w:val="24"/>
        </w:rPr>
        <w:t xml:space="preserve"> checks as required in this article before the department issues a renewal license for the direct care entity.  </w:t>
      </w:r>
      <w:r w:rsidRPr="00D17363">
        <w:rPr>
          <w:strike/>
          <w:szCs w:val="24"/>
        </w:rPr>
        <w:t>The department shall act as the channeling agency for any federal criminal record checks required by this article.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2950.</w:t>
      </w:r>
      <w:r w:rsidRPr="00D17363">
        <w:rPr>
          <w:szCs w:val="24"/>
        </w:rPr>
        <w:tab/>
        <w:t>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w:t>
      </w:r>
      <w:r w:rsidR="0006102C" w:rsidRPr="0006102C">
        <w:rPr>
          <w:szCs w:val="24"/>
        </w:rPr>
        <w:t>’</w:t>
      </w:r>
      <w:r w:rsidRPr="00D17363">
        <w:rPr>
          <w:szCs w:val="24"/>
        </w:rPr>
        <w:t>s license is renewed.  Fines collected pursuant to this section must be retained by the department to help offset the costs associated with carrying out the department</w:t>
      </w:r>
      <w:r w:rsidR="0006102C" w:rsidRPr="0006102C">
        <w:rPr>
          <w:szCs w:val="24"/>
        </w:rPr>
        <w:t>’</w:t>
      </w:r>
      <w:r w:rsidRPr="00D17363">
        <w:rPr>
          <w:szCs w:val="24"/>
        </w:rPr>
        <w:t xml:space="preserve">s responsibilities under this article.”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11.</w:t>
      </w:r>
      <w:r w:rsidRPr="00D17363">
        <w:tab/>
        <w:t>Section 44</w:t>
      </w:r>
      <w:r w:rsidR="0006102C">
        <w:noBreakHyphen/>
      </w:r>
      <w:r w:rsidRPr="00D17363">
        <w:t>20</w:t>
      </w:r>
      <w:r w:rsidR="0006102C">
        <w:noBreakHyphen/>
      </w:r>
      <w:r w:rsidRPr="00D17363">
        <w:t>225 and Article 5, Chapter 20, Title 44 of the 1976 Code are repealed.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12.</w:t>
      </w:r>
      <w:r w:rsidRPr="00D17363">
        <w:tab/>
        <w:t>A.</w:t>
      </w:r>
      <w:r w:rsidRPr="00D17363">
        <w:tab/>
        <w:t>Title 2 of the 1976 Code is amended by adding:</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“CHAPTER 2</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Legislative Oversight of Executive Departments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5.</w:t>
      </w:r>
      <w:r w:rsidRPr="00D17363">
        <w:tab/>
        <w:t>The General Assembly finds and declares the following to be the public policy of the State of South Carolina:</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Section 1 of Article XII of the </w:t>
      </w:r>
      <w:r>
        <w:t>C</w:t>
      </w:r>
      <w:r w:rsidRPr="00D17363">
        <w:t>onstitution of this State requires the General Assembly to provide for appropriate agencies to function in the areas of health, welfare, and safety and to determine the activities, powers, and duties of these agencies and departments.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This constitutional duty is a continuing and ongoing obligation of the General Assembly that is best addressed by periodic review of the programs of the agencies and departments and their responsiveness to the needs of the state</w:t>
      </w:r>
      <w:r w:rsidR="0006102C" w:rsidRPr="0006102C">
        <w:t>’</w:t>
      </w:r>
      <w:r w:rsidRPr="00D17363">
        <w:t>s citizens by the standing committees of the State Senate or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10.</w:t>
      </w:r>
      <w:r w:rsidRPr="00D17363">
        <w:tab/>
        <w:t>As used in this chapter: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r>
      <w:r w:rsidR="0006102C" w:rsidRPr="0006102C">
        <w:t>‘</w:t>
      </w:r>
      <w:r w:rsidRPr="00D17363">
        <w:t>Agency</w:t>
      </w:r>
      <w:r w:rsidR="0006102C" w:rsidRPr="0006102C">
        <w:t>’</w:t>
      </w:r>
      <w:r w:rsidRPr="00D17363">
        <w:t xml:space="preserve"> means an authority, board, branch, commission, committee, </w:t>
      </w:r>
      <w:r w:rsidRPr="00D17363">
        <w:tab/>
        <w:t xml:space="preserve">department, division, or other instrumentality of the executive or judicial departments of state government, including administrative bodies. </w:t>
      </w:r>
      <w:r w:rsidR="0006102C" w:rsidRPr="0006102C">
        <w:t>‘</w:t>
      </w:r>
      <w:r w:rsidRPr="00D17363">
        <w:t>Agency</w:t>
      </w:r>
      <w:r w:rsidR="0006102C" w:rsidRPr="0006102C">
        <w:t>’</w:t>
      </w:r>
      <w:r w:rsidRPr="00D17363">
        <w:t xml:space="preserve"> includes a body corporate and politic established as an instrumentality of the State.  </w:t>
      </w:r>
      <w:r w:rsidR="0006102C" w:rsidRPr="0006102C">
        <w:t>‘</w:t>
      </w:r>
      <w:r w:rsidRPr="00D17363">
        <w:t>Agency</w:t>
      </w:r>
      <w:r w:rsidR="0006102C" w:rsidRPr="0006102C">
        <w:t>’</w:t>
      </w:r>
      <w:r w:rsidRPr="00D17363">
        <w:t xml:space="preserve"> does not include: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(a)</w:t>
      </w:r>
      <w:r w:rsidRPr="00D17363">
        <w:tab/>
        <w:t>the legislative department of state government; or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(b)</w:t>
      </w:r>
      <w:r w:rsidRPr="00D17363">
        <w:tab/>
        <w:t>a political subdivision.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r>
      <w:r w:rsidR="0006102C" w:rsidRPr="0006102C">
        <w:t>‘</w:t>
      </w:r>
      <w:r w:rsidRPr="00D17363">
        <w:t>Investigating committee</w:t>
      </w:r>
      <w:r w:rsidR="0006102C" w:rsidRPr="0006102C">
        <w:t>’</w:t>
      </w:r>
      <w:r w:rsidRPr="00D17363">
        <w:t xml:space="preserve"> means any standing committee or subcommittee of a standing committee exercising its authority to conduct an oversight study and investigation of an agency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(3)</w:t>
      </w:r>
      <w:r w:rsidRPr="00D17363">
        <w:tab/>
      </w:r>
      <w:r w:rsidR="0006102C" w:rsidRPr="0006102C">
        <w:t>‘</w:t>
      </w:r>
      <w:r w:rsidRPr="00D17363">
        <w:t>Program evaluation report</w:t>
      </w:r>
      <w:r w:rsidR="0006102C" w:rsidRPr="0006102C">
        <w:t>’</w:t>
      </w:r>
      <w:r w:rsidRPr="00D17363">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(4)</w:t>
      </w:r>
      <w:r w:rsidRPr="00D17363">
        <w:tab/>
      </w:r>
      <w:r w:rsidR="0006102C" w:rsidRPr="0006102C">
        <w:t>‘</w:t>
      </w:r>
      <w:r w:rsidRPr="00D17363">
        <w:t>Request for information</w:t>
      </w:r>
      <w:r w:rsidR="0006102C" w:rsidRPr="0006102C">
        <w:t>’</w:t>
      </w:r>
      <w:r w:rsidRPr="00D17363">
        <w:t xml:space="preserve"> means a list of questions that an investigating committee serves on a department or agency under investigation.  The questions may relate to any matters concerning the department or agency</w:t>
      </w:r>
      <w:r w:rsidR="0006102C" w:rsidRPr="0006102C">
        <w:t>’</w:t>
      </w:r>
      <w:r w:rsidRPr="00D17363">
        <w:t>s actions that are the subject of the investigation.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(5)</w:t>
      </w:r>
      <w:r w:rsidRPr="00D17363">
        <w:tab/>
      </w:r>
      <w:r w:rsidR="0006102C" w:rsidRPr="0006102C">
        <w:t>‘</w:t>
      </w:r>
      <w:r w:rsidRPr="00D17363">
        <w:t>Standing committee</w:t>
      </w:r>
      <w:r w:rsidR="0006102C" w:rsidRPr="0006102C">
        <w:t>’</w:t>
      </w:r>
      <w:r w:rsidRPr="00D17363">
        <w:t xml:space="preserve"> means a permanent committee with a regular meeting schedule and designated subject matter jurisdiction that is authorized by the Rules of the Senate or the Rules of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D17363">
        <w:tab/>
        <w:t>Section 2</w:t>
      </w:r>
      <w:r w:rsidR="0006102C">
        <w:noBreakHyphen/>
      </w:r>
      <w:r w:rsidRPr="00D17363">
        <w:t>2</w:t>
      </w:r>
      <w:r w:rsidR="0006102C">
        <w:noBreakHyphen/>
      </w:r>
      <w:r w:rsidRPr="00D17363">
        <w:t>20.</w:t>
      </w:r>
      <w:r w:rsidRPr="00D17363">
        <w:tab/>
        <w:t>(A)</w:t>
      </w:r>
      <w:r w:rsidRPr="00D17363">
        <w:tab/>
        <w:t>Beginning January 1, 2011, each standing committee shall conduct oversight studies and investigations on all agencies within the standing committee</w:t>
      </w:r>
      <w:r w:rsidR="0006102C" w:rsidRPr="0006102C">
        <w:t>’</w:t>
      </w:r>
      <w:r w:rsidRPr="00D17363">
        <w:t>s subject matter jurisdiction at least once every five years in accordance with a schedule adopted as provided in this chapter.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The purpose of these oversight studies and investigations is to determine if agency laws and programs within the subject matter jurisdiction of a standing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are being implemented and carried out in accordance with the intent of the General Assembly;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should be continued, curtailed, or eliminated.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The oversight studies and investigations must consider: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application, administration, execution, and effectiveness of laws and programs addressing subjects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organization and operation of state agencies and entities having responsibilities for the administration and execution of laws and programs addressing subjects within the standing committee</w:t>
      </w:r>
      <w:r w:rsidR="0006102C" w:rsidRPr="0006102C">
        <w:t>’</w:t>
      </w:r>
      <w:r w:rsidRPr="00D17363">
        <w:t>s subject matter jurisdiction;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any conditions or circumstances that may indicate the necessity or desirability of enacting new or additional legislation addressing subjects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30.</w:t>
      </w:r>
      <w:r w:rsidRPr="00D17363">
        <w:tab/>
        <w:t>(A)</w:t>
      </w:r>
      <w:r w:rsidRPr="00D17363">
        <w:tab/>
        <w:t>The procedure for conducting the oversight studies and investigations is provided in this section.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(B)(1)</w:t>
      </w:r>
      <w:r w:rsidRPr="00D17363">
        <w:tab/>
        <w:t>The Rules of the Senate shall determine the agencies for which each standing committee shall conduct oversight studies and investigations.  A proposed five</w:t>
      </w:r>
      <w:r w:rsidR="0006102C">
        <w:noBreakHyphen/>
      </w:r>
      <w:r w:rsidRPr="00D17363">
        <w:t>year review schedule must be published in the Senate Journal on the first day of session each year.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(C)(1)</w:t>
      </w:r>
      <w:r w:rsidRPr="00D17363">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0006102C">
        <w:noBreakHyphen/>
      </w:r>
      <w:r w:rsidRPr="00D17363">
        <w:t>year review schedule must be published in the House Journal on the first day of session each year.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an investigating committee may vest the standing committee</w:t>
      </w:r>
      <w:r w:rsidR="0006102C" w:rsidRPr="0006102C">
        <w:t>’</w:t>
      </w:r>
      <w:r w:rsidRPr="00D17363">
        <w:t>s full investigative power and authority in a subcommittee.  A subcommittee conducting an oversight study and investigation of an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 xml:space="preserve">shall make a full report of its findings and recommendations to the standing committee at the conclusion of its oversight study and investigation, and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shall not consist of fewer than three members.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40.</w:t>
      </w:r>
      <w:r w:rsidRPr="00D17363">
        <w:tab/>
        <w:t>(A)</w:t>
      </w:r>
      <w:r w:rsidRPr="00D17363">
        <w:tab/>
        <w:t>In addition to the scheduled five</w:t>
      </w:r>
      <w:r w:rsidR="0006102C">
        <w:noBreakHyphen/>
      </w:r>
      <w:r w:rsidRPr="00D17363">
        <w:t>year oversight studies and investigations, a standing committee of the Senate or the House of Representatives may by one</w:t>
      </w:r>
      <w:r w:rsidR="0006102C">
        <w:noBreakHyphen/>
      </w:r>
      <w:r w:rsidRPr="00D17363">
        <w:t>third vote of the standing committee</w:t>
      </w:r>
      <w:r w:rsidR="0006102C" w:rsidRPr="0006102C">
        <w:t>’</w:t>
      </w:r>
      <w:r w:rsidRPr="00D17363">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06102C" w:rsidRPr="0006102C">
        <w:t>’</w:t>
      </w:r>
      <w:r w:rsidRPr="00D17363">
        <w:t xml:space="preserve"> functions, duties, and activities.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D17363">
        <w:tab/>
        <w:t>Section 2</w:t>
      </w:r>
      <w:r w:rsidR="0006102C">
        <w:noBreakHyphen/>
      </w:r>
      <w:r w:rsidRPr="00D17363">
        <w:t>2</w:t>
      </w:r>
      <w:r w:rsidR="0006102C">
        <w:noBreakHyphen/>
      </w:r>
      <w:r w:rsidRPr="00D17363">
        <w:t>50.</w:t>
      </w:r>
      <w:r w:rsidRPr="00D17363">
        <w:tab/>
      </w:r>
      <w:r w:rsidRPr="00D17363">
        <w:rPr>
          <w:szCs w:val="16"/>
        </w:rPr>
        <w:t>When an investigating committee conducts an oversight study and investigation or a legislative investigation is conducted pursuant to Section 2</w:t>
      </w:r>
      <w:r w:rsidR="0006102C">
        <w:rPr>
          <w:szCs w:val="16"/>
        </w:rPr>
        <w:noBreakHyphen/>
      </w:r>
      <w:r w:rsidRPr="00D17363">
        <w:rPr>
          <w:szCs w:val="16"/>
        </w:rPr>
        <w:t>2</w:t>
      </w:r>
      <w:r w:rsidR="0006102C">
        <w:rPr>
          <w:szCs w:val="16"/>
        </w:rPr>
        <w:noBreakHyphen/>
      </w:r>
      <w:r w:rsidRPr="00D17363">
        <w:rPr>
          <w:szCs w:val="16"/>
        </w:rPr>
        <w:t>40(B), evidence or information related to the investigation may be acquired by any lawful means, including, but not limited to:</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(A)</w:t>
      </w:r>
      <w:r w:rsidRPr="00D17363">
        <w:tab/>
        <w:t>serving a request for information on the agency being studied or investigated.  The request for information must be answered separately and fully in writing under oath and returned to the investigating committee within forty</w:t>
      </w:r>
      <w:r w:rsidR="0006102C">
        <w:noBreakHyphen/>
      </w:r>
      <w:r w:rsidRPr="00D17363">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t>,</w:t>
      </w:r>
      <w:r w:rsidRPr="00D17363">
        <w:t xml:space="preserve"> or other documents is included with the answer;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w:t>
      </w:r>
      <w:r w:rsidR="0006102C" w:rsidRPr="0006102C">
        <w:t>’</w:t>
      </w:r>
      <w:r w:rsidRPr="00D17363">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issuing subpoenas and subpoenas duces tecum pursuant to Chapter 69 of this title;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60.</w:t>
      </w:r>
      <w:r w:rsidRPr="00D17363">
        <w:tab/>
        <w:t>(A)</w:t>
      </w:r>
      <w:r w:rsidRPr="00D17363">
        <w:tab/>
        <w:t>An investigating committee</w:t>
      </w:r>
      <w:r w:rsidR="0006102C" w:rsidRPr="0006102C">
        <w:t>’</w:t>
      </w:r>
      <w:r w:rsidRPr="00D17363">
        <w:t>s request for a program evaluation report must contain: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agency program or operations that it intends to investigate;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information that must be included in the report;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the date that the report must be submitted to the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An investigating committee may request that the program evaluation report contain any of the following information: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enabling or authorizing law or other relevant mandate, including any federal mandates;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a description of each program administered by the agency identified by the investigating committee in the request for a program evaluation report, including the following information: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established priorities, including goals and objectives in meeting each priority;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performance criteria, timetables, or other benchmarks used by the agency to measure its progress in achieving its goals and objectives;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organizational structure, including a position count, job classification, and organization flow chart indicating lines of responsibility;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(4)</w:t>
      </w:r>
      <w:r w:rsidRPr="00D17363">
        <w:tab/>
        <w:t>financial summary, including sources of funding by program and the amounts allocated or appropriated and expended over the last ten years;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(5)</w:t>
      </w:r>
      <w:r w:rsidRPr="00D17363">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(6)</w:t>
      </w:r>
      <w:r w:rsidRPr="00D17363">
        <w:tab/>
        <w:t>identification of the constituencies served by the agency or program, noting any changes or projected changes in the constituencies;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(7)</w:t>
      </w:r>
      <w:r w:rsidRPr="00D17363">
        <w:tab/>
        <w:t>a summary of efforts by the agency or program regarding the use of alternative delivery systems, including privatization, in meeting its goals and objectives;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(8)</w:t>
      </w:r>
      <w:r w:rsidRPr="00D17363">
        <w:tab/>
        <w:t>identification of emerging issues for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(9)</w:t>
      </w:r>
      <w:r w:rsidRPr="00D17363">
        <w:tab/>
        <w:t>a comparison of any related federal laws and regulations to the state laws governing the agency or program and the rules implemented by the agency or program;</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(10)</w:t>
      </w:r>
      <w:r w:rsidRPr="00D17363">
        <w:tab/>
        <w:t>agency policies for collecting, managing, and using personal information over the Internet and nonelectronically, information on the agency</w:t>
      </w:r>
      <w:r w:rsidR="0006102C" w:rsidRPr="0006102C">
        <w:t>’</w:t>
      </w:r>
      <w:r w:rsidRPr="00D17363">
        <w:t>s implementation of information technologies;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(11)</w:t>
      </w:r>
      <w:r w:rsidRPr="00D17363">
        <w:tab/>
        <w:t>a list of reports, applications, and other similar paperwork required to be filed with the agency by the public.  The list must include: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the statutory authority for each filing requirement;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the date each filing requirement was adopted or last amended by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the frequency that filing is required;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(d)</w:t>
      </w:r>
      <w:r w:rsidRPr="00D17363">
        <w:tab/>
        <w:t>the number of filings received annually for the last five years and the number of anticipated filings for the next five years;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(e)</w:t>
      </w:r>
      <w:r w:rsidRPr="00D17363">
        <w:tab/>
        <w:t>a description of the actions taken or contemplated by the agency to reduce filing requirements and paperwork duplication;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(12)</w:t>
      </w:r>
      <w:r w:rsidRPr="00D17363">
        <w:tab/>
        <w:t>any other relevant information specifically requested by the investigating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All information contained in a program evaluation report must be presented in a concise and complete manner.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(E)</w:t>
      </w:r>
      <w:r w:rsidRPr="00D17363">
        <w:tab/>
        <w:t>A state agency that is vested with revenue bonding authority may submit annual reports and annual external audit reports conducted by a third party in lieu of a program evaluation report.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70.</w:t>
      </w:r>
      <w:r w:rsidRPr="00D17363">
        <w:tab/>
        <w:t>All testimony given to the investigating committee must be under oath.</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80.</w:t>
      </w:r>
      <w:r w:rsidRPr="00D17363">
        <w:tab/>
        <w:t>Any witness testifying before or deposed by the investigating committee may have counsel present to advise him.  The witness or his counsel may, during the time of testimony or deposition, object to any question detrimental to the witness</w:t>
      </w:r>
      <w:r w:rsidR="0006102C" w:rsidRPr="0006102C">
        <w:t>’</w:t>
      </w:r>
      <w:r w:rsidRPr="00D17363">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90.</w:t>
      </w:r>
      <w:r w:rsidRPr="00D17363">
        <w:tab/>
        <w:t>A witness shall be given the benefit of any privilege which he may have claimed in court as a party to a civil action.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100.</w:t>
      </w:r>
      <w:r w:rsidRPr="00D17363">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2</w:t>
      </w:r>
      <w:r w:rsidR="0006102C">
        <w:noBreakHyphen/>
      </w:r>
      <w:r w:rsidRPr="00D17363">
        <w:t>2</w:t>
      </w:r>
      <w:r w:rsidR="0006102C">
        <w:noBreakHyphen/>
      </w:r>
      <w:r w:rsidRPr="00D17363">
        <w:t xml:space="preserve">110.  </w:t>
      </w:r>
      <w:r w:rsidRPr="00D17363">
        <w:tab/>
        <w:t>If a person violates Section 2</w:t>
      </w:r>
      <w:r w:rsidR="0006102C">
        <w:noBreakHyphen/>
      </w:r>
      <w:r w:rsidRPr="00D17363">
        <w:t>2</w:t>
      </w:r>
      <w:r w:rsidR="0006102C">
        <w:noBreakHyphen/>
      </w:r>
      <w:r w:rsidRPr="00D17363">
        <w:t>100, it is the duty of the chair of the committee or subcommittee before which the false, misleading, or incomplete testimony was given, to notify the Attorney General of South Carolina who shall cause charges to be filed in the appropriate county.”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This SECTION takes effect</w:t>
      </w:r>
      <w:r w:rsidRPr="00D17363">
        <w:t xml:space="preserve"> </w:t>
      </w:r>
      <w:r w:rsidRPr="0093238A">
        <w:t>January 1, 2011</w:t>
      </w:r>
      <w:r w:rsidRPr="00D17363">
        <w: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6247A"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13.</w:t>
      </w:r>
      <w:r w:rsidRPr="00D17363">
        <w:tab/>
        <w:t>This act takes effect upon approval by the Governor.</w:t>
      </w:r>
      <w:r>
        <w:tab/>
      </w:r>
    </w:p>
    <w:p w:rsidR="00763C62" w:rsidRDefault="00061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C62" w:rsidRDefault="00763C62" w:rsidP="00BA5C91">
      <w:pPr>
        <w:suppressAutoHyphens/>
      </w:pPr>
    </w:p>
    <w:sectPr w:rsidR="00763C62" w:rsidSect="00BA5C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2F" w:rsidRDefault="0048612F" w:rsidP="009F0C77">
      <w:r>
        <w:separator/>
      </w:r>
    </w:p>
  </w:endnote>
  <w:endnote w:type="continuationSeparator" w:id="0">
    <w:p w:rsidR="0048612F" w:rsidRDefault="004861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939ECD-2172-4598-997A-FD496B4E9314}"/>
    <w:embedBold r:id="rId2" w:fontKey="{E09AFE96-A8C4-4D65-A724-5B8B14713CF1}"/>
  </w:font>
  <w:font w:name="Calibri">
    <w:panose1 w:val="020F0502020204030204"/>
    <w:charset w:val="00"/>
    <w:family w:val="swiss"/>
    <w:pitch w:val="variable"/>
    <w:sig w:usb0="E10002FF" w:usb1="4000ACFF" w:usb2="00000009" w:usb3="00000000" w:csb0="0000019F" w:csb1="00000000"/>
    <w:embedRegular r:id="rId3" w:fontKey="{865C1985-C047-493A-AC53-3A7C853C2084}"/>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E564DF42-9EF6-44FD-AE9E-E8BF61C71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C91" w:rsidRPr="00763C62" w:rsidRDefault="00BA5C91" w:rsidP="00763C62">
    <w:pPr>
      <w:pStyle w:val="Footer"/>
      <w:tabs>
        <w:tab w:val="clear" w:pos="4680"/>
        <w:tab w:val="clear" w:pos="9360"/>
        <w:tab w:val="center" w:pos="2995"/>
      </w:tabs>
      <w:spacing w:before="120"/>
    </w:pPr>
    <w:r>
      <w:t>[3016]</w:t>
    </w:r>
    <w:r>
      <w:tab/>
    </w:r>
    <w:r w:rsidR="000E7042">
      <w:fldChar w:fldCharType="begin"/>
    </w:r>
    <w:r w:rsidR="000E7042">
      <w:instrText xml:space="preserve"> PAGE  \* MERGEFORMAT </w:instrText>
    </w:r>
    <w:r w:rsidR="000E7042">
      <w:fldChar w:fldCharType="separate"/>
    </w:r>
    <w:r w:rsidR="000E7042">
      <w:rPr>
        <w:noProof/>
      </w:rPr>
      <w:t>1</w:t>
    </w:r>
    <w:r w:rsidR="000E70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2F" w:rsidRDefault="0048612F" w:rsidP="009F0C77">
      <w:r>
        <w:separator/>
      </w:r>
    </w:p>
  </w:footnote>
  <w:footnote w:type="continuationSeparator" w:id="0">
    <w:p w:rsidR="0048612F" w:rsidRDefault="004861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4BH11"/>
    <w:docVar w:name="CoverBillType" w:val="b"/>
    <w:docVar w:name="docpath" w:val="L:\Council\bills\AGM\18164BH11.DOCX"/>
    <w:docVar w:name="dvBillNumber" w:val="3016"/>
    <w:docVar w:name="dvBillNumberPrefix" w:val="H. "/>
    <w:docVar w:name="dvOriginalBody" w:val="House"/>
    <w:docVar w:name="dvSteno" w:val="AGM"/>
    <w:docVar w:name="NameofBody" w:val="h"/>
    <w:docVar w:name="vgroup2" w:val="Council"/>
  </w:docVars>
  <w:rsids>
    <w:rsidRoot w:val="00C07231"/>
    <w:rsid w:val="00011869"/>
    <w:rsid w:val="0006102C"/>
    <w:rsid w:val="000C54A2"/>
    <w:rsid w:val="000E1785"/>
    <w:rsid w:val="000E7042"/>
    <w:rsid w:val="000F40FA"/>
    <w:rsid w:val="0010776B"/>
    <w:rsid w:val="00121483"/>
    <w:rsid w:val="00133E66"/>
    <w:rsid w:val="001435A3"/>
    <w:rsid w:val="00162059"/>
    <w:rsid w:val="00186310"/>
    <w:rsid w:val="001935B7"/>
    <w:rsid w:val="001D08F2"/>
    <w:rsid w:val="001D525B"/>
    <w:rsid w:val="001D7F4F"/>
    <w:rsid w:val="002321B6"/>
    <w:rsid w:val="00250967"/>
    <w:rsid w:val="002543C8"/>
    <w:rsid w:val="00284AAE"/>
    <w:rsid w:val="002E5912"/>
    <w:rsid w:val="00311902"/>
    <w:rsid w:val="00325348"/>
    <w:rsid w:val="0032732C"/>
    <w:rsid w:val="00336AD0"/>
    <w:rsid w:val="00350EAB"/>
    <w:rsid w:val="00357C07"/>
    <w:rsid w:val="0037079A"/>
    <w:rsid w:val="003D01E8"/>
    <w:rsid w:val="003E5288"/>
    <w:rsid w:val="003F6D79"/>
    <w:rsid w:val="00416E1F"/>
    <w:rsid w:val="0041760A"/>
    <w:rsid w:val="00417C01"/>
    <w:rsid w:val="004670EC"/>
    <w:rsid w:val="004809EE"/>
    <w:rsid w:val="00482331"/>
    <w:rsid w:val="0048612F"/>
    <w:rsid w:val="004C0E55"/>
    <w:rsid w:val="004D3BE9"/>
    <w:rsid w:val="004E2732"/>
    <w:rsid w:val="004E7D54"/>
    <w:rsid w:val="00511F31"/>
    <w:rsid w:val="005273C6"/>
    <w:rsid w:val="00530A69"/>
    <w:rsid w:val="00545593"/>
    <w:rsid w:val="0056247A"/>
    <w:rsid w:val="00577C6C"/>
    <w:rsid w:val="0059670C"/>
    <w:rsid w:val="005C0178"/>
    <w:rsid w:val="005C2FE2"/>
    <w:rsid w:val="005E2BC9"/>
    <w:rsid w:val="00605102"/>
    <w:rsid w:val="006215AA"/>
    <w:rsid w:val="00626593"/>
    <w:rsid w:val="0068548E"/>
    <w:rsid w:val="006913C9"/>
    <w:rsid w:val="0069470D"/>
    <w:rsid w:val="006E1714"/>
    <w:rsid w:val="00734F00"/>
    <w:rsid w:val="00763C62"/>
    <w:rsid w:val="00776FB1"/>
    <w:rsid w:val="007A70AE"/>
    <w:rsid w:val="007B4AAC"/>
    <w:rsid w:val="007D4C27"/>
    <w:rsid w:val="0081036A"/>
    <w:rsid w:val="008362E8"/>
    <w:rsid w:val="008409B9"/>
    <w:rsid w:val="00854E22"/>
    <w:rsid w:val="008A1768"/>
    <w:rsid w:val="008C6D92"/>
    <w:rsid w:val="008F142F"/>
    <w:rsid w:val="008F4429"/>
    <w:rsid w:val="0094021A"/>
    <w:rsid w:val="009C6A0B"/>
    <w:rsid w:val="009D48C7"/>
    <w:rsid w:val="009E499E"/>
    <w:rsid w:val="009F0C77"/>
    <w:rsid w:val="009F4DD1"/>
    <w:rsid w:val="00A41684"/>
    <w:rsid w:val="00A6454E"/>
    <w:rsid w:val="00A64E80"/>
    <w:rsid w:val="00A72BCD"/>
    <w:rsid w:val="00A741D9"/>
    <w:rsid w:val="00A833AB"/>
    <w:rsid w:val="00A9741D"/>
    <w:rsid w:val="00AD4B17"/>
    <w:rsid w:val="00B412D4"/>
    <w:rsid w:val="00B62D41"/>
    <w:rsid w:val="00BA5C91"/>
    <w:rsid w:val="00BC079C"/>
    <w:rsid w:val="00BE3C22"/>
    <w:rsid w:val="00BF04D0"/>
    <w:rsid w:val="00C0345E"/>
    <w:rsid w:val="00C07231"/>
    <w:rsid w:val="00C3483A"/>
    <w:rsid w:val="00C41558"/>
    <w:rsid w:val="00C5211F"/>
    <w:rsid w:val="00C74E9D"/>
    <w:rsid w:val="00C82FD3"/>
    <w:rsid w:val="00C92819"/>
    <w:rsid w:val="00CC6B7B"/>
    <w:rsid w:val="00CD2089"/>
    <w:rsid w:val="00CF6AFB"/>
    <w:rsid w:val="00D73A67"/>
    <w:rsid w:val="00D81047"/>
    <w:rsid w:val="00D970A9"/>
    <w:rsid w:val="00DF3845"/>
    <w:rsid w:val="00E20CF1"/>
    <w:rsid w:val="00E41911"/>
    <w:rsid w:val="00E92EEF"/>
    <w:rsid w:val="00F24442"/>
    <w:rsid w:val="00F50AE3"/>
    <w:rsid w:val="00F54980"/>
    <w:rsid w:val="00F67CF1"/>
    <w:rsid w:val="00F7188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C657B6-F26D-4333-8A6E-7058DDB3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5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1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0595A-DAED-4E2C-890F-0DA1C4C7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6141</Words>
  <Characters>34149</Characters>
  <Application>Microsoft Office Word</Application>
  <DocSecurity>4</DocSecurity>
  <Lines>828</Lines>
  <Paragraphs>195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3016: Commission on Disabilities and Special Needs - South Carolina Legislature Online</dc:title>
  <dc:subject/>
  <dc:creator>AngieMorgan</dc:creator>
  <cp:keywords/>
  <dc:description/>
  <cp:lastModifiedBy>N Cumfer</cp:lastModifiedBy>
  <cp:revision>2</cp:revision>
  <cp:lastPrinted>2010-12-07T14:48:00Z</cp:lastPrinted>
  <dcterms:created xsi:type="dcterms:W3CDTF">2014-11-21T21:25:00Z</dcterms:created>
  <dcterms:modified xsi:type="dcterms:W3CDTF">2014-11-21T21:25:00Z</dcterms:modified>
</cp:coreProperties>
</file>