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24F" w:rsidRDefault="007B724F" w:rsidP="007B724F">
      <w:pPr>
        <w:widowControl w:val="0"/>
        <w:jc w:val="center"/>
      </w:pPr>
      <w:bookmarkStart w:id="0" w:name="_GoBack"/>
      <w:bookmarkEnd w:id="0"/>
      <w:r w:rsidRPr="007B724F">
        <w:rPr>
          <w:b/>
        </w:rPr>
        <w:t>South Carolina General Assembly</w:t>
      </w:r>
    </w:p>
    <w:p w:rsidR="007B724F" w:rsidRDefault="007B724F" w:rsidP="007B724F">
      <w:pPr>
        <w:widowControl w:val="0"/>
        <w:jc w:val="center"/>
      </w:pPr>
      <w:r>
        <w:t>119th Session, 2011-2012</w:t>
      </w:r>
    </w:p>
    <w:p w:rsidR="007B724F" w:rsidRDefault="007B724F" w:rsidP="007B724F">
      <w:pPr>
        <w:widowControl w:val="0"/>
      </w:pPr>
    </w:p>
    <w:p w:rsidR="007B724F" w:rsidRDefault="007B724F" w:rsidP="007B724F">
      <w:pPr>
        <w:widowControl w:val="0"/>
        <w:rPr>
          <w:b/>
        </w:rPr>
      </w:pPr>
      <w:r w:rsidRPr="007B724F">
        <w:rPr>
          <w:b/>
        </w:rPr>
        <w:t>S.</w:t>
      </w:r>
      <w:r>
        <w:rPr>
          <w:b/>
        </w:rPr>
        <w:t xml:space="preserve"> </w:t>
      </w:r>
      <w:r w:rsidRPr="007B724F">
        <w:rPr>
          <w:b/>
        </w:rPr>
        <w:t>307</w:t>
      </w:r>
    </w:p>
    <w:p w:rsidR="007B724F" w:rsidRDefault="007B724F" w:rsidP="007B724F">
      <w:pPr>
        <w:widowControl w:val="0"/>
        <w:rPr>
          <w:b/>
        </w:rPr>
      </w:pPr>
    </w:p>
    <w:p w:rsidR="007B724F" w:rsidRDefault="007B724F" w:rsidP="007B724F">
      <w:pPr>
        <w:widowControl w:val="0"/>
      </w:pPr>
      <w:r w:rsidRPr="007B724F">
        <w:rPr>
          <w:b/>
        </w:rPr>
        <w:t>STATUS INFORMATION</w:t>
      </w:r>
    </w:p>
    <w:p w:rsidR="007B724F" w:rsidRDefault="007B724F" w:rsidP="007B724F">
      <w:pPr>
        <w:widowControl w:val="0"/>
      </w:pPr>
    </w:p>
    <w:p w:rsidR="007B724F" w:rsidRDefault="007B724F" w:rsidP="007B724F">
      <w:pPr>
        <w:widowControl w:val="0"/>
      </w:pPr>
      <w:r>
        <w:t>General Bill</w:t>
      </w:r>
    </w:p>
    <w:p w:rsidR="007B724F" w:rsidRDefault="00A558DC" w:rsidP="007B724F">
      <w:pPr>
        <w:widowControl w:val="0"/>
      </w:pPr>
      <w:r>
        <w:t>Sponsors: Senators Rose and L. Martin</w:t>
      </w:r>
    </w:p>
    <w:p w:rsidR="007B724F" w:rsidRDefault="007B724F" w:rsidP="007B724F">
      <w:pPr>
        <w:widowControl w:val="0"/>
      </w:pPr>
      <w:r>
        <w:t>Document Path: l:\s-res\mtr\034rand.ebd.mtr.docx</w:t>
      </w:r>
    </w:p>
    <w:p w:rsidR="007B724F" w:rsidRDefault="007B724F" w:rsidP="007B724F">
      <w:pPr>
        <w:widowControl w:val="0"/>
      </w:pPr>
    </w:p>
    <w:p w:rsidR="00F133D7" w:rsidRDefault="00F133D7" w:rsidP="007B724F">
      <w:pPr>
        <w:widowControl w:val="0"/>
      </w:pPr>
      <w:r>
        <w:t>Introduced in the Senate on January 11, 2011</w:t>
      </w:r>
    </w:p>
    <w:p w:rsidR="00F133D7" w:rsidRPr="00F133D7" w:rsidRDefault="00F133D7" w:rsidP="007B724F">
      <w:pPr>
        <w:widowControl w:val="0"/>
      </w:pPr>
      <w:r>
        <w:t xml:space="preserve">Currently residing in the Senate Committee on </w:t>
      </w:r>
      <w:r w:rsidRPr="00F133D7">
        <w:rPr>
          <w:b/>
        </w:rPr>
        <w:t>Judiciary</w:t>
      </w:r>
    </w:p>
    <w:p w:rsidR="00F133D7" w:rsidRDefault="00F133D7" w:rsidP="007B724F">
      <w:pPr>
        <w:widowControl w:val="0"/>
      </w:pPr>
    </w:p>
    <w:p w:rsidR="007B724F" w:rsidRDefault="007B724F" w:rsidP="007B724F">
      <w:pPr>
        <w:widowControl w:val="0"/>
      </w:pPr>
      <w:r>
        <w:t xml:space="preserve">Summary: </w:t>
      </w:r>
      <w:r w:rsidR="00EF3F8B">
        <w:t>Driving without a driver's license</w:t>
      </w:r>
    </w:p>
    <w:p w:rsidR="007B724F" w:rsidRDefault="007B724F" w:rsidP="007B724F">
      <w:pPr>
        <w:widowControl w:val="0"/>
      </w:pPr>
    </w:p>
    <w:p w:rsidR="007B724F" w:rsidRDefault="007B724F" w:rsidP="007B724F">
      <w:pPr>
        <w:widowControl w:val="0"/>
      </w:pPr>
    </w:p>
    <w:p w:rsidR="007B724F" w:rsidRDefault="007B724F" w:rsidP="007B724F">
      <w:pPr>
        <w:widowControl w:val="0"/>
        <w:tabs>
          <w:tab w:val="center" w:pos="590"/>
          <w:tab w:val="center" w:pos="1440"/>
          <w:tab w:val="left" w:pos="1872"/>
          <w:tab w:val="left" w:pos="9187"/>
        </w:tabs>
      </w:pPr>
      <w:r w:rsidRPr="007B724F">
        <w:rPr>
          <w:b/>
        </w:rPr>
        <w:t>HISTORY OF LEGISLATIVE ACTIONS</w:t>
      </w:r>
    </w:p>
    <w:p w:rsidR="007B724F" w:rsidRDefault="007B724F" w:rsidP="007B724F">
      <w:pPr>
        <w:widowControl w:val="0"/>
        <w:tabs>
          <w:tab w:val="center" w:pos="590"/>
          <w:tab w:val="center" w:pos="1440"/>
          <w:tab w:val="left" w:pos="1872"/>
          <w:tab w:val="left" w:pos="9187"/>
        </w:tabs>
      </w:pPr>
    </w:p>
    <w:p w:rsidR="007B724F" w:rsidRPr="007B724F" w:rsidRDefault="007B724F" w:rsidP="007B724F">
      <w:pPr>
        <w:widowControl w:val="0"/>
        <w:tabs>
          <w:tab w:val="center" w:pos="590"/>
          <w:tab w:val="center" w:pos="1440"/>
          <w:tab w:val="left" w:pos="1872"/>
          <w:tab w:val="left" w:pos="9187"/>
        </w:tabs>
      </w:pPr>
      <w:r w:rsidRPr="007B724F">
        <w:rPr>
          <w:u w:val="single"/>
        </w:rPr>
        <w:tab/>
        <w:t>Date</w:t>
      </w:r>
      <w:r w:rsidRPr="007B724F">
        <w:rPr>
          <w:u w:val="single"/>
        </w:rPr>
        <w:tab/>
        <w:t>Body</w:t>
      </w:r>
      <w:r w:rsidRPr="007B724F">
        <w:rPr>
          <w:u w:val="single"/>
        </w:rPr>
        <w:tab/>
        <w:t>Action Description with journal page number</w:t>
      </w:r>
      <w:r w:rsidRPr="007B724F">
        <w:rPr>
          <w:u w:val="single"/>
        </w:rPr>
        <w:tab/>
      </w:r>
    </w:p>
    <w:p w:rsidR="00B84EFE" w:rsidRDefault="00B84EFE" w:rsidP="00B84EFE">
      <w:pPr>
        <w:widowControl w:val="0"/>
        <w:tabs>
          <w:tab w:val="right" w:pos="1008"/>
          <w:tab w:val="left" w:pos="1152"/>
          <w:tab w:val="left" w:pos="1872"/>
          <w:tab w:val="left" w:pos="9187"/>
        </w:tabs>
        <w:ind w:left="2088" w:hanging="2088"/>
      </w:pPr>
      <w:r>
        <w:tab/>
        <w:t>12/15/2010</w:t>
      </w:r>
      <w:r>
        <w:tab/>
        <w:t>Senate</w:t>
      </w:r>
      <w:r>
        <w:tab/>
      </w:r>
      <w:r w:rsidRPr="0048732C">
        <w:t>Prefiled</w:t>
      </w:r>
    </w:p>
    <w:p w:rsidR="00B84EFE" w:rsidRDefault="00B84EFE" w:rsidP="00B84EFE">
      <w:pPr>
        <w:widowControl w:val="0"/>
        <w:tabs>
          <w:tab w:val="right" w:pos="1008"/>
          <w:tab w:val="left" w:pos="1152"/>
          <w:tab w:val="left" w:pos="1872"/>
          <w:tab w:val="left" w:pos="9187"/>
        </w:tabs>
        <w:ind w:left="2088" w:hanging="2088"/>
      </w:pPr>
      <w:r>
        <w:tab/>
        <w:t>12/15/2010</w:t>
      </w:r>
      <w:r>
        <w:tab/>
        <w:t>Senate</w:t>
      </w:r>
      <w:r>
        <w:tab/>
      </w:r>
      <w:r w:rsidRPr="0048732C">
        <w:t xml:space="preserve">Referred to Committee on </w:t>
      </w:r>
      <w:r w:rsidRPr="0048732C">
        <w:rPr>
          <w:b/>
        </w:rPr>
        <w:t>Judiciary</w:t>
      </w:r>
    </w:p>
    <w:p w:rsidR="00B84EFE" w:rsidRDefault="00B84EFE" w:rsidP="00B84EFE">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48732C">
        <w:t>(</w:t>
      </w:r>
      <w:hyperlink r:id="rId6" w:history="1">
        <w:r w:rsidRPr="0048732C">
          <w:rPr>
            <w:rStyle w:val="Hyperlink"/>
          </w:rPr>
          <w:t>Senate Journal</w:t>
        </w:r>
        <w:r w:rsidRPr="0048732C">
          <w:rPr>
            <w:rStyle w:val="Hyperlink"/>
          </w:rPr>
          <w:noBreakHyphen/>
          <w:t>page 137</w:t>
        </w:r>
      </w:hyperlink>
      <w:r w:rsidRPr="0048732C">
        <w:t>)</w:t>
      </w:r>
    </w:p>
    <w:p w:rsidR="00B84EFE" w:rsidRDefault="00B84EFE" w:rsidP="00B84EFE">
      <w:pPr>
        <w:widowControl w:val="0"/>
        <w:tabs>
          <w:tab w:val="right" w:pos="1008"/>
          <w:tab w:val="left" w:pos="1152"/>
          <w:tab w:val="left" w:pos="1872"/>
          <w:tab w:val="left" w:pos="9187"/>
        </w:tabs>
        <w:ind w:left="2088" w:hanging="2088"/>
      </w:pPr>
      <w:r>
        <w:tab/>
        <w:t>1/11/2011</w:t>
      </w:r>
      <w:r>
        <w:tab/>
        <w:t>Senate</w:t>
      </w:r>
      <w:r>
        <w:tab/>
      </w:r>
      <w:r w:rsidRPr="0048732C">
        <w:t>Ref</w:t>
      </w:r>
      <w:r>
        <w:t xml:space="preserve">erred to Committee on </w:t>
      </w:r>
      <w:r w:rsidRPr="0048732C">
        <w:rPr>
          <w:b/>
        </w:rPr>
        <w:t>Judiciary</w:t>
      </w:r>
      <w:r>
        <w:t xml:space="preserve"> </w:t>
      </w:r>
      <w:r w:rsidRPr="0048732C">
        <w:t>(</w:t>
      </w:r>
      <w:hyperlink r:id="rId7" w:history="1">
        <w:r w:rsidRPr="0048732C">
          <w:rPr>
            <w:rStyle w:val="Hyperlink"/>
          </w:rPr>
          <w:t>Senate Journal</w:t>
        </w:r>
        <w:r w:rsidRPr="0048732C">
          <w:rPr>
            <w:rStyle w:val="Hyperlink"/>
          </w:rPr>
          <w:noBreakHyphen/>
          <w:t>page 137</w:t>
        </w:r>
      </w:hyperlink>
      <w:r w:rsidRPr="0048732C">
        <w:t>)</w:t>
      </w:r>
    </w:p>
    <w:p w:rsidR="00B84EFE" w:rsidRDefault="00B84EFE" w:rsidP="00B84EFE">
      <w:pPr>
        <w:widowControl w:val="0"/>
        <w:tabs>
          <w:tab w:val="right" w:pos="1008"/>
          <w:tab w:val="left" w:pos="1152"/>
          <w:tab w:val="left" w:pos="1872"/>
          <w:tab w:val="left" w:pos="9187"/>
        </w:tabs>
        <w:ind w:left="2088" w:hanging="2088"/>
      </w:pPr>
      <w:r>
        <w:tab/>
        <w:t>1/9/2012</w:t>
      </w:r>
      <w:r>
        <w:tab/>
        <w:t>Senate</w:t>
      </w:r>
      <w:r>
        <w:tab/>
      </w:r>
      <w:r w:rsidRPr="0048732C">
        <w:t>Referred to Subcommittee: Malloy</w:t>
      </w:r>
      <w:r>
        <w:t xml:space="preserve"> (ch), Ford, </w:t>
      </w:r>
      <w:r w:rsidRPr="0048732C">
        <w:t>Knotts, Campsen</w:t>
      </w:r>
    </w:p>
    <w:p w:rsidR="00B84EFE" w:rsidRDefault="00B84EFE" w:rsidP="00B84EFE">
      <w:pPr>
        <w:widowControl w:val="0"/>
        <w:tabs>
          <w:tab w:val="right" w:pos="1008"/>
          <w:tab w:val="left" w:pos="1152"/>
          <w:tab w:val="left" w:pos="1872"/>
          <w:tab w:val="left" w:pos="9187"/>
        </w:tabs>
        <w:ind w:left="2088" w:hanging="2088"/>
      </w:pPr>
    </w:p>
    <w:p w:rsidR="007B724F" w:rsidRPr="007B724F" w:rsidRDefault="007B724F" w:rsidP="007B724F">
      <w:pPr>
        <w:widowControl w:val="0"/>
        <w:tabs>
          <w:tab w:val="right" w:pos="1008"/>
          <w:tab w:val="left" w:pos="1152"/>
          <w:tab w:val="left" w:pos="1872"/>
          <w:tab w:val="left" w:pos="9187"/>
        </w:tabs>
        <w:ind w:left="2088" w:hanging="2088"/>
      </w:pPr>
    </w:p>
    <w:p w:rsidR="007B724F" w:rsidRDefault="007B724F" w:rsidP="007B724F">
      <w:pPr>
        <w:widowControl w:val="0"/>
      </w:pPr>
      <w:r w:rsidRPr="007B724F">
        <w:rPr>
          <w:b/>
        </w:rPr>
        <w:t>VERSIONS OF THIS BILL</w:t>
      </w:r>
    </w:p>
    <w:p w:rsidR="007B724F" w:rsidRDefault="007B724F" w:rsidP="007B724F">
      <w:pPr>
        <w:widowControl w:val="0"/>
      </w:pPr>
    </w:p>
    <w:p w:rsidR="007B724F" w:rsidRDefault="00133F26" w:rsidP="007B724F">
      <w:pPr>
        <w:widowControl w:val="0"/>
      </w:pPr>
      <w:hyperlink r:id="rId8" w:history="1">
        <w:r w:rsidR="007B724F">
          <w:rPr>
            <w:rStyle w:val="Hyperlink"/>
          </w:rPr>
          <w:t>12/15/2010</w:t>
        </w:r>
      </w:hyperlink>
    </w:p>
    <w:p w:rsidR="007B724F" w:rsidRDefault="007B724F" w:rsidP="007B724F"/>
    <w:p w:rsidR="007B724F" w:rsidRDefault="007B724F" w:rsidP="007B724F">
      <w:pPr>
        <w:sectPr w:rsidR="007B724F" w:rsidSect="007B724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C1D1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C0605" w:rsidRDefault="00280852"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85EBC">
        <w:rPr>
          <w:color w:val="000000" w:themeColor="text1"/>
          <w:u w:color="000000" w:themeColor="text1"/>
        </w:rPr>
        <w:t>TO AMEND SECTION 56</w:t>
      </w:r>
      <w:r w:rsidR="0045314B">
        <w:rPr>
          <w:color w:val="000000" w:themeColor="text1"/>
          <w:u w:color="000000" w:themeColor="text1"/>
        </w:rPr>
        <w:noBreakHyphen/>
      </w:r>
      <w:r w:rsidRPr="00485EBC">
        <w:rPr>
          <w:color w:val="000000" w:themeColor="text1"/>
          <w:u w:color="000000" w:themeColor="text1"/>
        </w:rPr>
        <w:t>1</w:t>
      </w:r>
      <w:r w:rsidR="0045314B">
        <w:rPr>
          <w:color w:val="000000" w:themeColor="text1"/>
          <w:u w:color="000000" w:themeColor="text1"/>
        </w:rPr>
        <w:noBreakHyphen/>
      </w:r>
      <w:r w:rsidRPr="00485EBC">
        <w:rPr>
          <w:color w:val="000000" w:themeColor="text1"/>
          <w:u w:color="000000" w:themeColor="text1"/>
        </w:rPr>
        <w:t>440</w:t>
      </w:r>
      <w:r w:rsidR="00DC0605">
        <w:rPr>
          <w:color w:val="000000" w:themeColor="text1"/>
          <w:u w:color="000000" w:themeColor="text1"/>
        </w:rPr>
        <w:t xml:space="preserve"> OF THE 1976 </w:t>
      </w:r>
      <w:r w:rsidRPr="00485EBC">
        <w:rPr>
          <w:color w:val="000000" w:themeColor="text1"/>
          <w:u w:color="000000" w:themeColor="text1"/>
        </w:rPr>
        <w:t>CODE, RELATING TO PENALTIES FOR DRIVING A MOTOR VEHI</w:t>
      </w:r>
      <w:r w:rsidR="00AB4A9E">
        <w:rPr>
          <w:color w:val="000000" w:themeColor="text1"/>
          <w:u w:color="000000" w:themeColor="text1"/>
        </w:rPr>
        <w:t>CLE WITHOUT A DRIVER</w:t>
      </w:r>
      <w:r w:rsidR="0045314B" w:rsidRPr="0045314B">
        <w:rPr>
          <w:color w:val="000000" w:themeColor="text1"/>
          <w:u w:color="000000" w:themeColor="text1"/>
        </w:rPr>
        <w:t>’</w:t>
      </w:r>
      <w:r w:rsidR="00AB4A9E">
        <w:rPr>
          <w:color w:val="000000" w:themeColor="text1"/>
          <w:u w:color="000000" w:themeColor="text1"/>
        </w:rPr>
        <w:t>S LICENSE,</w:t>
      </w:r>
      <w:r w:rsidRPr="00485EBC">
        <w:rPr>
          <w:color w:val="000000" w:themeColor="text1"/>
          <w:u w:color="000000" w:themeColor="text1"/>
        </w:rPr>
        <w:t xml:space="preserve"> TO INCREASE THE FINE FOR FIRST AND SUBSEQUENT OFFENSES; </w:t>
      </w:r>
      <w:r w:rsidR="007D0167">
        <w:rPr>
          <w:color w:val="000000" w:themeColor="text1"/>
          <w:u w:color="000000" w:themeColor="text1"/>
        </w:rPr>
        <w:t xml:space="preserve">AND </w:t>
      </w:r>
      <w:r w:rsidRPr="00485EBC">
        <w:rPr>
          <w:color w:val="000000" w:themeColor="text1"/>
          <w:u w:color="000000" w:themeColor="text1"/>
        </w:rPr>
        <w:t>TO AMEND SECTION 56</w:t>
      </w:r>
      <w:r w:rsidR="0045314B">
        <w:rPr>
          <w:color w:val="000000" w:themeColor="text1"/>
          <w:u w:color="000000" w:themeColor="text1"/>
        </w:rPr>
        <w:noBreakHyphen/>
      </w:r>
      <w:r w:rsidRPr="00485EBC">
        <w:rPr>
          <w:color w:val="000000" w:themeColor="text1"/>
          <w:u w:color="000000" w:themeColor="text1"/>
        </w:rPr>
        <w:t>1</w:t>
      </w:r>
      <w:r w:rsidR="0045314B">
        <w:rPr>
          <w:color w:val="000000" w:themeColor="text1"/>
          <w:u w:color="000000" w:themeColor="text1"/>
        </w:rPr>
        <w:noBreakHyphen/>
      </w:r>
      <w:r w:rsidRPr="00485EBC">
        <w:rPr>
          <w:color w:val="000000" w:themeColor="text1"/>
          <w:u w:color="000000" w:themeColor="text1"/>
        </w:rPr>
        <w:t>480, RELATING TO PERMITTING</w:t>
      </w:r>
      <w:r w:rsidR="00AB4A9E">
        <w:rPr>
          <w:color w:val="000000" w:themeColor="text1"/>
          <w:u w:color="000000" w:themeColor="text1"/>
        </w:rPr>
        <w:t xml:space="preserve"> AN UNLICENSED DRIVER TO DRIVE,</w:t>
      </w:r>
      <w:r w:rsidR="00432D28">
        <w:rPr>
          <w:color w:val="000000" w:themeColor="text1"/>
          <w:u w:color="000000" w:themeColor="text1"/>
        </w:rPr>
        <w:t xml:space="preserve"> TO INCREASE THE PENALTY</w:t>
      </w:r>
      <w:r w:rsidRPr="00485EBC">
        <w:rPr>
          <w:color w:val="000000" w:themeColor="text1"/>
          <w:u w:color="000000" w:themeColor="text1"/>
        </w:rPr>
        <w:t>.</w:t>
      </w:r>
    </w:p>
    <w:p w:rsidR="004C1D1A" w:rsidRDefault="004C1D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Be it enacted by the General Assembly of the State of South Carolina:</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SECTION</w:t>
      </w:r>
      <w:r w:rsidRPr="00AB59C5">
        <w:rPr>
          <w:color w:val="000000" w:themeColor="text1"/>
          <w:u w:color="000000" w:themeColor="text1"/>
        </w:rPr>
        <w:tab/>
        <w:t>1.</w:t>
      </w:r>
      <w:r w:rsidRPr="00AB59C5">
        <w:rPr>
          <w:color w:val="000000" w:themeColor="text1"/>
          <w:u w:color="000000" w:themeColor="text1"/>
        </w:rPr>
        <w:tab/>
        <w:t>Section 56</w:t>
      </w:r>
      <w:r w:rsidR="0045314B">
        <w:rPr>
          <w:color w:val="000000" w:themeColor="text1"/>
          <w:u w:color="000000" w:themeColor="text1"/>
        </w:rPr>
        <w:noBreakHyphen/>
      </w:r>
      <w:r w:rsidRPr="00AB59C5">
        <w:rPr>
          <w:color w:val="000000" w:themeColor="text1"/>
          <w:u w:color="000000" w:themeColor="text1"/>
        </w:rPr>
        <w:t>1</w:t>
      </w:r>
      <w:r w:rsidR="0045314B">
        <w:rPr>
          <w:color w:val="000000" w:themeColor="text1"/>
          <w:u w:color="000000" w:themeColor="text1"/>
        </w:rPr>
        <w:noBreakHyphen/>
      </w:r>
      <w:r w:rsidRPr="00AB59C5">
        <w:rPr>
          <w:color w:val="000000" w:themeColor="text1"/>
          <w:u w:color="000000" w:themeColor="text1"/>
        </w:rPr>
        <w:t xml:space="preserve">440 of the 1976 Code is amended to read: </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60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ab/>
        <w:t>“Section 56</w:t>
      </w:r>
      <w:r w:rsidR="0045314B">
        <w:rPr>
          <w:color w:val="000000" w:themeColor="text1"/>
          <w:u w:color="000000" w:themeColor="text1"/>
        </w:rPr>
        <w:noBreakHyphen/>
      </w:r>
      <w:r w:rsidRPr="00AB59C5">
        <w:rPr>
          <w:color w:val="000000" w:themeColor="text1"/>
          <w:u w:color="000000" w:themeColor="text1"/>
        </w:rPr>
        <w:t>1</w:t>
      </w:r>
      <w:r w:rsidR="0045314B">
        <w:rPr>
          <w:color w:val="000000" w:themeColor="text1"/>
          <w:u w:color="000000" w:themeColor="text1"/>
        </w:rPr>
        <w:noBreakHyphen/>
      </w:r>
      <w:r w:rsidR="00980F44">
        <w:rPr>
          <w:color w:val="000000" w:themeColor="text1"/>
          <w:u w:color="000000" w:themeColor="text1"/>
        </w:rPr>
        <w:t>440.</w:t>
      </w:r>
      <w:r w:rsidR="00980F44">
        <w:rPr>
          <w:color w:val="000000" w:themeColor="text1"/>
          <w:u w:color="000000" w:themeColor="text1"/>
        </w:rPr>
        <w:tab/>
      </w:r>
      <w:r w:rsidRPr="00AB59C5">
        <w:rPr>
          <w:color w:val="000000" w:themeColor="text1"/>
          <w:u w:color="000000" w:themeColor="text1"/>
        </w:rPr>
        <w:t>(A)</w:t>
      </w:r>
      <w:r w:rsidRPr="00AB59C5">
        <w:rPr>
          <w:color w:val="000000" w:themeColor="text1"/>
          <w:u w:color="000000" w:themeColor="text1"/>
        </w:rPr>
        <w:tab/>
        <w:t>A person who drives a motor vehicle on a public highway of this State without a driver</w:t>
      </w:r>
      <w:r w:rsidR="0045314B" w:rsidRPr="0045314B">
        <w:rPr>
          <w:color w:val="000000" w:themeColor="text1"/>
          <w:u w:color="000000" w:themeColor="text1"/>
        </w:rPr>
        <w:t>’</w:t>
      </w:r>
      <w:r w:rsidRPr="00AB59C5">
        <w:rPr>
          <w:color w:val="000000" w:themeColor="text1"/>
          <w:u w:color="000000" w:themeColor="text1"/>
        </w:rPr>
        <w:t>s license in  violation of Section 56</w:t>
      </w:r>
      <w:r w:rsidR="0045314B">
        <w:rPr>
          <w:color w:val="000000" w:themeColor="text1"/>
          <w:u w:color="000000" w:themeColor="text1"/>
        </w:rPr>
        <w:noBreakHyphen/>
      </w:r>
      <w:r w:rsidRPr="00AB59C5">
        <w:rPr>
          <w:color w:val="000000" w:themeColor="text1"/>
          <w:u w:color="000000" w:themeColor="text1"/>
        </w:rPr>
        <w:t>1</w:t>
      </w:r>
      <w:r w:rsidR="0045314B">
        <w:rPr>
          <w:color w:val="000000" w:themeColor="text1"/>
          <w:u w:color="000000" w:themeColor="text1"/>
        </w:rPr>
        <w:noBreakHyphen/>
      </w:r>
      <w:r w:rsidRPr="00AB59C5">
        <w:rPr>
          <w:color w:val="000000" w:themeColor="text1"/>
          <w:u w:color="000000" w:themeColor="text1"/>
        </w:rPr>
        <w:t xml:space="preserve">20 is guilty of a misdemeanor and, upon conviction of a first offense, must be fined not less than </w:t>
      </w:r>
      <w:r w:rsidRPr="00AB59C5">
        <w:rPr>
          <w:strike/>
          <w:color w:val="000000" w:themeColor="text1"/>
          <w:u w:color="000000" w:themeColor="text1"/>
        </w:rPr>
        <w:t>fifty</w:t>
      </w:r>
      <w:r w:rsidRPr="00AB59C5">
        <w:rPr>
          <w:color w:val="000000" w:themeColor="text1"/>
          <w:u w:color="000000" w:themeColor="text1"/>
        </w:rPr>
        <w:t xml:space="preserve"> </w:t>
      </w:r>
      <w:r w:rsidRPr="00AB59C5">
        <w:rPr>
          <w:color w:val="000000" w:themeColor="text1"/>
          <w:u w:val="single" w:color="000000" w:themeColor="text1"/>
        </w:rPr>
        <w:t>three hundred</w:t>
      </w:r>
      <w:r w:rsidRPr="00AB59C5">
        <w:rPr>
          <w:color w:val="000000" w:themeColor="text1"/>
          <w:u w:color="000000" w:themeColor="text1"/>
        </w:rPr>
        <w:t xml:space="preserve"> dollars nor more than one </w:t>
      </w:r>
      <w:r w:rsidRPr="00AB59C5">
        <w:rPr>
          <w:strike/>
          <w:color w:val="000000" w:themeColor="text1"/>
          <w:u w:color="000000" w:themeColor="text1"/>
        </w:rPr>
        <w:t>hundred</w:t>
      </w:r>
      <w:r w:rsidRPr="00AB59C5">
        <w:rPr>
          <w:color w:val="000000" w:themeColor="text1"/>
          <w:u w:color="000000" w:themeColor="text1"/>
        </w:rPr>
        <w:t xml:space="preserve"> </w:t>
      </w:r>
      <w:r w:rsidRPr="00AB59C5">
        <w:rPr>
          <w:color w:val="000000" w:themeColor="text1"/>
          <w:u w:val="single" w:color="000000" w:themeColor="text1"/>
        </w:rPr>
        <w:t xml:space="preserve">thousand </w:t>
      </w:r>
      <w:r w:rsidRPr="00AB59C5">
        <w:rPr>
          <w:color w:val="000000" w:themeColor="text1"/>
          <w:u w:color="000000" w:themeColor="text1"/>
        </w:rPr>
        <w:t xml:space="preserve">dollars or imprisoned for </w:t>
      </w:r>
      <w:r w:rsidRPr="00AB59C5">
        <w:rPr>
          <w:color w:val="000000" w:themeColor="text1"/>
          <w:u w:val="single" w:color="000000" w:themeColor="text1"/>
        </w:rPr>
        <w:t>no less than</w:t>
      </w:r>
      <w:r w:rsidR="00E7633D">
        <w:rPr>
          <w:color w:val="000000" w:themeColor="text1"/>
          <w:u w:color="000000" w:themeColor="text1"/>
        </w:rPr>
        <w:t xml:space="preserve"> </w:t>
      </w:r>
      <w:r w:rsidRPr="00AB59C5">
        <w:rPr>
          <w:color w:val="000000" w:themeColor="text1"/>
          <w:u w:color="000000" w:themeColor="text1"/>
        </w:rPr>
        <w:t xml:space="preserve">thirty days </w:t>
      </w:r>
      <w:r w:rsidRPr="00AB59C5">
        <w:rPr>
          <w:color w:val="000000" w:themeColor="text1"/>
          <w:u w:val="single" w:color="000000" w:themeColor="text1"/>
        </w:rPr>
        <w:t>and no more than six months</w:t>
      </w:r>
      <w:r w:rsidRPr="00AB59C5">
        <w:rPr>
          <w:color w:val="000000" w:themeColor="text1"/>
          <w:u w:color="000000" w:themeColor="text1"/>
        </w:rPr>
        <w:t xml:space="preserve">, </w:t>
      </w:r>
      <w:r w:rsidRPr="00AB59C5">
        <w:rPr>
          <w:color w:val="000000" w:themeColor="text1"/>
          <w:u w:val="single" w:color="000000" w:themeColor="text1"/>
        </w:rPr>
        <w:t>or both</w:t>
      </w:r>
      <w:r w:rsidRPr="00AB59C5">
        <w:rPr>
          <w:color w:val="000000" w:themeColor="text1"/>
          <w:u w:color="000000" w:themeColor="text1"/>
        </w:rPr>
        <w:t>, and, upon conviction of a second</w:t>
      </w:r>
      <w:r w:rsidR="0017542A">
        <w:rPr>
          <w:color w:val="000000" w:themeColor="text1"/>
          <w:u w:color="000000" w:themeColor="text1"/>
        </w:rPr>
        <w:t xml:space="preserve"> </w:t>
      </w:r>
      <w:r w:rsidR="0017542A" w:rsidRPr="0017542A">
        <w:rPr>
          <w:strike/>
          <w:color w:val="000000" w:themeColor="text1"/>
          <w:u w:color="000000" w:themeColor="text1"/>
        </w:rPr>
        <w:t>offense</w:t>
      </w:r>
      <w:r w:rsidRPr="00AB59C5">
        <w:rPr>
          <w:color w:val="000000" w:themeColor="text1"/>
          <w:u w:color="000000" w:themeColor="text1"/>
        </w:rPr>
        <w:t xml:space="preserve"> </w:t>
      </w:r>
      <w:r w:rsidRPr="00AB59C5">
        <w:rPr>
          <w:color w:val="000000" w:themeColor="text1"/>
          <w:u w:val="single" w:color="000000" w:themeColor="text1"/>
        </w:rPr>
        <w:t>and subsequent</w:t>
      </w:r>
      <w:r w:rsidR="0017542A">
        <w:rPr>
          <w:color w:val="000000" w:themeColor="text1"/>
          <w:u w:val="single" w:color="000000" w:themeColor="text1"/>
        </w:rPr>
        <w:t xml:space="preserve"> offenses</w:t>
      </w:r>
      <w:r w:rsidRPr="00AB59C5">
        <w:rPr>
          <w:color w:val="000000" w:themeColor="text1"/>
          <w:u w:color="000000" w:themeColor="text1"/>
        </w:rPr>
        <w:t xml:space="preserve">, be fined </w:t>
      </w:r>
      <w:r w:rsidRPr="00AB59C5">
        <w:rPr>
          <w:strike/>
          <w:color w:val="000000" w:themeColor="text1"/>
          <w:u w:color="000000" w:themeColor="text1"/>
        </w:rPr>
        <w:t>five hundred</w:t>
      </w:r>
      <w:r w:rsidRPr="00AB59C5">
        <w:rPr>
          <w:color w:val="000000" w:themeColor="text1"/>
          <w:u w:color="000000" w:themeColor="text1"/>
        </w:rPr>
        <w:t xml:space="preserve"> </w:t>
      </w:r>
      <w:r w:rsidRPr="00780E8C">
        <w:rPr>
          <w:color w:val="000000" w:themeColor="text1"/>
          <w:u w:val="single"/>
        </w:rPr>
        <w:t xml:space="preserve">no less than </w:t>
      </w:r>
      <w:r w:rsidRPr="00AB59C5">
        <w:rPr>
          <w:color w:val="000000" w:themeColor="text1"/>
          <w:u w:val="single" w:color="000000" w:themeColor="text1"/>
        </w:rPr>
        <w:t>one thousand</w:t>
      </w:r>
      <w:r>
        <w:rPr>
          <w:color w:val="000000" w:themeColor="text1"/>
          <w:u w:color="000000" w:themeColor="text1"/>
        </w:rPr>
        <w:t xml:space="preserve"> </w:t>
      </w:r>
      <w:r w:rsidRPr="00AB59C5">
        <w:rPr>
          <w:color w:val="000000" w:themeColor="text1"/>
          <w:u w:color="000000" w:themeColor="text1"/>
        </w:rPr>
        <w:t xml:space="preserve">dollars </w:t>
      </w:r>
      <w:r w:rsidRPr="00AB59C5">
        <w:rPr>
          <w:color w:val="000000" w:themeColor="text1"/>
          <w:u w:val="single" w:color="000000" w:themeColor="text1"/>
        </w:rPr>
        <w:t>and no more than two thousand five hundred dollars</w:t>
      </w:r>
      <w:r w:rsidRPr="00AB59C5">
        <w:rPr>
          <w:color w:val="000000" w:themeColor="text1"/>
          <w:u w:color="000000" w:themeColor="text1"/>
        </w:rPr>
        <w:t xml:space="preserve"> or imprisoned for </w:t>
      </w:r>
      <w:r w:rsidRPr="00AB59C5">
        <w:rPr>
          <w:color w:val="000000" w:themeColor="text1"/>
          <w:u w:val="single" w:color="000000" w:themeColor="text1"/>
        </w:rPr>
        <w:t>not less than</w:t>
      </w:r>
      <w:r w:rsidRPr="00AB59C5">
        <w:rPr>
          <w:color w:val="000000" w:themeColor="text1"/>
          <w:u w:color="000000" w:themeColor="text1"/>
        </w:rPr>
        <w:t xml:space="preserve"> forty five days </w:t>
      </w:r>
      <w:r w:rsidRPr="00AB59C5">
        <w:rPr>
          <w:color w:val="000000" w:themeColor="text1"/>
          <w:u w:val="single" w:color="000000" w:themeColor="text1"/>
        </w:rPr>
        <w:t>and no more than one year</w:t>
      </w:r>
      <w:r w:rsidRPr="00AB59C5">
        <w:rPr>
          <w:color w:val="000000" w:themeColor="text1"/>
          <w:u w:color="000000" w:themeColor="text1"/>
        </w:rPr>
        <w:t xml:space="preserve">, or both, and for a third and subsequent offense </w:t>
      </w:r>
      <w:r w:rsidRPr="00AB59C5">
        <w:rPr>
          <w:strike/>
          <w:color w:val="000000" w:themeColor="text1"/>
          <w:u w:color="000000" w:themeColor="text1"/>
        </w:rPr>
        <w:t>must be imprisoned for not less than forty</w:t>
      </w:r>
      <w:r w:rsidR="0045314B">
        <w:rPr>
          <w:strike/>
          <w:color w:val="000000" w:themeColor="text1"/>
          <w:u w:color="000000" w:themeColor="text1"/>
        </w:rPr>
        <w:noBreakHyphen/>
      </w:r>
      <w:r w:rsidRPr="00AB59C5">
        <w:rPr>
          <w:strike/>
          <w:color w:val="000000" w:themeColor="text1"/>
          <w:u w:color="000000" w:themeColor="text1"/>
        </w:rPr>
        <w:t>five days nor more than six months</w:t>
      </w:r>
      <w:r w:rsidRPr="00AB59C5">
        <w:rPr>
          <w:color w:val="000000" w:themeColor="text1"/>
          <w:u w:color="000000" w:themeColor="text1"/>
        </w:rPr>
        <w:t xml:space="preserve"> </w:t>
      </w:r>
      <w:r w:rsidRPr="00AB59C5">
        <w:rPr>
          <w:color w:val="000000" w:themeColor="text1"/>
          <w:u w:val="single" w:color="000000" w:themeColor="text1"/>
        </w:rPr>
        <w:t>shall be guilty of a felony punishable by imprisonment for a minimum of six months and not more than two years.</w:t>
      </w:r>
      <w:r w:rsidRPr="00AB59C5">
        <w:rPr>
          <w:color w:val="000000" w:themeColor="text1"/>
          <w:u w:color="000000" w:themeColor="text1"/>
        </w:rPr>
        <w:t xml:space="preserve"> </w:t>
      </w:r>
      <w:r>
        <w:rPr>
          <w:color w:val="000000" w:themeColor="text1"/>
          <w:u w:color="000000" w:themeColor="text1"/>
        </w:rPr>
        <w:t xml:space="preserve"> </w:t>
      </w:r>
      <w:r w:rsidRPr="00AB59C5">
        <w:rPr>
          <w:color w:val="000000" w:themeColor="text1"/>
          <w:u w:color="000000" w:themeColor="text1"/>
        </w:rPr>
        <w:t>However, a charge of driving a motor vehicle without a driver</w:t>
      </w:r>
      <w:r w:rsidR="0045314B" w:rsidRPr="0045314B">
        <w:rPr>
          <w:color w:val="000000" w:themeColor="text1"/>
          <w:u w:color="000000" w:themeColor="text1"/>
        </w:rPr>
        <w:t>’</w:t>
      </w:r>
      <w:r w:rsidRPr="00AB59C5">
        <w:rPr>
          <w:color w:val="000000" w:themeColor="text1"/>
          <w:u w:color="000000" w:themeColor="text1"/>
        </w:rPr>
        <w:t>s license must be dismissed if the person provides proof of being a licensed driver at the time of the violation to the court on or before the date this matter is set t</w:t>
      </w:r>
      <w:r w:rsidR="0017542A">
        <w:rPr>
          <w:color w:val="000000" w:themeColor="text1"/>
          <w:u w:color="000000" w:themeColor="text1"/>
        </w:rPr>
        <w:t>o be disposed of by the court.</w:t>
      </w:r>
    </w:p>
    <w:p w:rsidR="00780E8C" w:rsidRPr="003D6F06" w:rsidRDefault="00780E8C" w:rsidP="00780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314B">
        <w:rPr>
          <w:color w:val="000000" w:themeColor="text1"/>
          <w:u w:color="000000" w:themeColor="text1"/>
        </w:rPr>
        <w:t>(B)</w:t>
      </w:r>
      <w:r w:rsidR="0045314B">
        <w:rPr>
          <w:color w:val="000000" w:themeColor="text1"/>
          <w:u w:color="000000" w:themeColor="text1"/>
        </w:rPr>
        <w:tab/>
      </w:r>
      <w:r w:rsidRPr="003D6F06">
        <w:rPr>
          <w:color w:val="000000" w:themeColor="text1"/>
          <w:u w:color="000000" w:themeColor="text1"/>
        </w:rPr>
        <w:t>The summary courts are vested with jurisdiction to hear and dispose of cases involving a violation of this section.</w:t>
      </w:r>
    </w:p>
    <w:p w:rsidR="00DC0605" w:rsidRPr="00AB59C5" w:rsidRDefault="00780E8C"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sidR="00DC0605" w:rsidRPr="00AB59C5">
        <w:rPr>
          <w:color w:val="000000" w:themeColor="text1"/>
          <w:u w:val="single" w:color="000000" w:themeColor="text1"/>
        </w:rPr>
        <w:t>)</w:t>
      </w:r>
      <w:r w:rsidR="00DC0605" w:rsidRPr="00AB59C5">
        <w:rPr>
          <w:color w:val="000000" w:themeColor="text1"/>
          <w:u w:color="000000" w:themeColor="text1"/>
        </w:rPr>
        <w:tab/>
      </w:r>
      <w:r w:rsidR="00DC0605" w:rsidRPr="00AB59C5">
        <w:rPr>
          <w:color w:val="000000" w:themeColor="text1"/>
          <w:u w:val="single" w:color="000000" w:themeColor="text1"/>
        </w:rPr>
        <w:t>A person</w:t>
      </w:r>
      <w:r w:rsidR="000B3978">
        <w:rPr>
          <w:color w:val="000000" w:themeColor="text1"/>
          <w:u w:val="single" w:color="000000" w:themeColor="text1"/>
        </w:rPr>
        <w:t xml:space="preserve"> </w:t>
      </w:r>
      <w:r w:rsidR="00DC0605" w:rsidRPr="00AB59C5">
        <w:rPr>
          <w:color w:val="000000" w:themeColor="text1"/>
          <w:u w:val="single" w:color="000000" w:themeColor="text1"/>
        </w:rPr>
        <w:t>in violation of this secti</w:t>
      </w:r>
      <w:r w:rsidR="000B3978">
        <w:rPr>
          <w:color w:val="000000" w:themeColor="text1"/>
          <w:u w:val="single" w:color="000000" w:themeColor="text1"/>
        </w:rPr>
        <w:t>on who, by operation of a</w:t>
      </w:r>
      <w:r w:rsidR="00DC0605" w:rsidRPr="00AB59C5">
        <w:rPr>
          <w:color w:val="000000" w:themeColor="text1"/>
          <w:u w:val="single" w:color="000000" w:themeColor="text1"/>
        </w:rPr>
        <w:t xml:space="preserve"> motor vehicle, causes the death of another person is guilty of a felony punishable by </w:t>
      </w:r>
      <w:r w:rsidR="00DC0605">
        <w:rPr>
          <w:color w:val="000000" w:themeColor="text1"/>
          <w:u w:val="single" w:color="000000" w:themeColor="text1"/>
        </w:rPr>
        <w:t xml:space="preserve">imprisonment for not more than fifteen </w:t>
      </w:r>
      <w:r w:rsidR="00DC0605" w:rsidRPr="00AB59C5">
        <w:rPr>
          <w:color w:val="000000" w:themeColor="text1"/>
          <w:u w:val="single" w:color="000000" w:themeColor="text1"/>
        </w:rPr>
        <w:t xml:space="preserve">years or a fine of not less than </w:t>
      </w:r>
      <w:r w:rsidR="00DC0605">
        <w:rPr>
          <w:color w:val="000000" w:themeColor="text1"/>
          <w:u w:val="single" w:color="000000" w:themeColor="text1"/>
        </w:rPr>
        <w:t xml:space="preserve">two thousand five hundred dollars </w:t>
      </w:r>
      <w:r w:rsidR="00DC0605" w:rsidRPr="00AB59C5">
        <w:rPr>
          <w:color w:val="000000" w:themeColor="text1"/>
          <w:u w:val="single" w:color="000000" w:themeColor="text1"/>
        </w:rPr>
        <w:t xml:space="preserve">or more than </w:t>
      </w:r>
      <w:r w:rsidR="00DC0605">
        <w:rPr>
          <w:color w:val="000000" w:themeColor="text1"/>
          <w:u w:val="single" w:color="000000" w:themeColor="text1"/>
        </w:rPr>
        <w:t xml:space="preserve">ten thousand dollars, </w:t>
      </w:r>
      <w:r w:rsidR="00DC0605" w:rsidRPr="00AB59C5">
        <w:rPr>
          <w:color w:val="000000" w:themeColor="text1"/>
          <w:u w:val="single" w:color="000000" w:themeColor="text1"/>
        </w:rPr>
        <w:t>or both.</w:t>
      </w:r>
    </w:p>
    <w:p w:rsidR="000D73F3" w:rsidRDefault="00DC0605" w:rsidP="000B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B59C5">
        <w:rPr>
          <w:color w:val="000000" w:themeColor="text1"/>
          <w:u w:color="000000" w:themeColor="text1"/>
        </w:rPr>
        <w:tab/>
      </w:r>
      <w:r w:rsidR="00780E8C">
        <w:rPr>
          <w:color w:val="000000" w:themeColor="text1"/>
          <w:u w:val="single" w:color="000000" w:themeColor="text1"/>
        </w:rPr>
        <w:t>(D</w:t>
      </w:r>
      <w:r w:rsidRPr="00AB59C5">
        <w:rPr>
          <w:color w:val="000000" w:themeColor="text1"/>
          <w:u w:val="single" w:color="000000" w:themeColor="text1"/>
        </w:rPr>
        <w:t>)</w:t>
      </w:r>
      <w:r w:rsidRPr="00AB59C5">
        <w:rPr>
          <w:color w:val="000000" w:themeColor="text1"/>
          <w:u w:color="000000" w:themeColor="text1"/>
        </w:rPr>
        <w:tab/>
      </w:r>
      <w:r w:rsidR="000B3978">
        <w:rPr>
          <w:color w:val="000000" w:themeColor="text1"/>
          <w:u w:val="single" w:color="000000" w:themeColor="text1"/>
        </w:rPr>
        <w:t>A person</w:t>
      </w:r>
      <w:r w:rsidRPr="00AB59C5">
        <w:rPr>
          <w:color w:val="000000" w:themeColor="text1"/>
          <w:u w:val="single" w:color="000000" w:themeColor="text1"/>
        </w:rPr>
        <w:t xml:space="preserve"> in violation of this sectio</w:t>
      </w:r>
      <w:r w:rsidR="000B3978">
        <w:rPr>
          <w:color w:val="000000" w:themeColor="text1"/>
          <w:u w:val="single" w:color="000000" w:themeColor="text1"/>
        </w:rPr>
        <w:t xml:space="preserve">n who, by operation of a </w:t>
      </w:r>
      <w:r w:rsidRPr="00AB59C5">
        <w:rPr>
          <w:color w:val="000000" w:themeColor="text1"/>
          <w:u w:val="single" w:color="000000" w:themeColor="text1"/>
        </w:rPr>
        <w:t>motor vehicle, causes</w:t>
      </w:r>
      <w:r w:rsidR="000B3978">
        <w:rPr>
          <w:color w:val="000000" w:themeColor="text1"/>
          <w:u w:val="single" w:color="000000" w:themeColor="text1"/>
        </w:rPr>
        <w:t xml:space="preserve"> serious injury or</w:t>
      </w:r>
      <w:r w:rsidRPr="00AB59C5">
        <w:rPr>
          <w:color w:val="000000" w:themeColor="text1"/>
          <w:u w:val="single" w:color="000000" w:themeColor="text1"/>
        </w:rPr>
        <w:t xml:space="preserve"> </w:t>
      </w:r>
      <w:r w:rsidR="00A96495">
        <w:rPr>
          <w:color w:val="000000" w:themeColor="text1"/>
          <w:u w:val="single" w:color="000000" w:themeColor="text1"/>
        </w:rPr>
        <w:t>the serious impairment of a bodily</w:t>
      </w:r>
      <w:r w:rsidRPr="00AB59C5">
        <w:rPr>
          <w:color w:val="000000" w:themeColor="text1"/>
          <w:u w:val="single" w:color="000000" w:themeColor="text1"/>
        </w:rPr>
        <w:t xml:space="preserve"> function of another person is guilty of a felony punishable by imprisonment for not more than five years or a fine of not less than </w:t>
      </w:r>
      <w:r>
        <w:rPr>
          <w:color w:val="000000" w:themeColor="text1"/>
          <w:u w:val="single" w:color="000000" w:themeColor="text1"/>
        </w:rPr>
        <w:t xml:space="preserve">one thousand dollars </w:t>
      </w:r>
      <w:r w:rsidRPr="00AB59C5">
        <w:rPr>
          <w:color w:val="000000" w:themeColor="text1"/>
          <w:u w:val="single" w:color="000000" w:themeColor="text1"/>
        </w:rPr>
        <w:t xml:space="preserve">or more than </w:t>
      </w:r>
      <w:r>
        <w:rPr>
          <w:color w:val="000000" w:themeColor="text1"/>
          <w:u w:val="single" w:color="000000" w:themeColor="text1"/>
        </w:rPr>
        <w:t>five thousand dollars</w:t>
      </w:r>
      <w:r w:rsidRPr="00AB59C5">
        <w:rPr>
          <w:color w:val="000000" w:themeColor="text1"/>
          <w:u w:val="single" w:color="000000" w:themeColor="text1"/>
        </w:rPr>
        <w:t xml:space="preserve">, or both. </w:t>
      </w:r>
    </w:p>
    <w:p w:rsidR="00DC0605" w:rsidRPr="00AB59C5" w:rsidRDefault="000D73F3" w:rsidP="000B3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780E8C">
        <w:rPr>
          <w:color w:val="000000" w:themeColor="text1"/>
          <w:u w:val="single" w:color="000000" w:themeColor="text1"/>
        </w:rPr>
        <w:t>(E</w:t>
      </w:r>
      <w:r w:rsidR="00DC0605" w:rsidRPr="00AB59C5">
        <w:rPr>
          <w:color w:val="000000" w:themeColor="text1"/>
          <w:u w:val="single" w:color="000000" w:themeColor="text1"/>
        </w:rPr>
        <w:t>)</w:t>
      </w:r>
      <w:r w:rsidR="00DC0605" w:rsidRPr="00AB59C5">
        <w:rPr>
          <w:color w:val="000000" w:themeColor="text1"/>
          <w:u w:color="000000" w:themeColor="text1"/>
        </w:rPr>
        <w:tab/>
      </w:r>
      <w:r w:rsidR="00DC0605" w:rsidRPr="00AB59C5">
        <w:rPr>
          <w:color w:val="000000" w:themeColor="text1"/>
          <w:u w:val="single" w:color="000000" w:themeColor="text1"/>
        </w:rPr>
        <w:t>Conviction under this section does not bar any related conviction from the criminal code for the same violation.</w:t>
      </w:r>
      <w:r w:rsidR="00DC0605" w:rsidRPr="00AB59C5">
        <w:rPr>
          <w:color w:val="000000" w:themeColor="text1"/>
          <w:u w:color="000000" w:themeColor="text1"/>
        </w:rPr>
        <w:t>”</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605" w:rsidRPr="00AB59C5" w:rsidRDefault="00980F44"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C0605" w:rsidRPr="00AB59C5">
        <w:rPr>
          <w:color w:val="000000" w:themeColor="text1"/>
          <w:u w:color="000000" w:themeColor="text1"/>
        </w:rPr>
        <w:t>2.</w:t>
      </w:r>
      <w:r w:rsidR="00DC0605" w:rsidRPr="00AB59C5">
        <w:rPr>
          <w:color w:val="000000" w:themeColor="text1"/>
          <w:u w:color="000000" w:themeColor="text1"/>
        </w:rPr>
        <w:tab/>
        <w:t>Section 56</w:t>
      </w:r>
      <w:r w:rsidR="0045314B">
        <w:rPr>
          <w:color w:val="000000" w:themeColor="text1"/>
          <w:u w:color="000000" w:themeColor="text1"/>
        </w:rPr>
        <w:noBreakHyphen/>
      </w:r>
      <w:r w:rsidR="00DC0605" w:rsidRPr="00AB59C5">
        <w:rPr>
          <w:color w:val="000000" w:themeColor="text1"/>
          <w:u w:color="000000" w:themeColor="text1"/>
        </w:rPr>
        <w:t>1</w:t>
      </w:r>
      <w:r w:rsidR="0045314B">
        <w:rPr>
          <w:color w:val="000000" w:themeColor="text1"/>
          <w:u w:color="000000" w:themeColor="text1"/>
        </w:rPr>
        <w:noBreakHyphen/>
      </w:r>
      <w:r w:rsidR="00DC0605" w:rsidRPr="00AB59C5">
        <w:rPr>
          <w:color w:val="000000" w:themeColor="text1"/>
          <w:u w:color="000000" w:themeColor="text1"/>
        </w:rPr>
        <w:t xml:space="preserve">480 of the 1976 Code is amended to read: </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ab/>
        <w:t>“Section 56</w:t>
      </w:r>
      <w:r w:rsidR="0045314B">
        <w:rPr>
          <w:color w:val="000000" w:themeColor="text1"/>
          <w:u w:color="000000" w:themeColor="text1"/>
        </w:rPr>
        <w:noBreakHyphen/>
      </w:r>
      <w:r w:rsidRPr="00AB59C5">
        <w:rPr>
          <w:color w:val="000000" w:themeColor="text1"/>
          <w:u w:color="000000" w:themeColor="text1"/>
        </w:rPr>
        <w:t>1</w:t>
      </w:r>
      <w:r w:rsidR="0045314B">
        <w:rPr>
          <w:color w:val="000000" w:themeColor="text1"/>
          <w:u w:color="000000" w:themeColor="text1"/>
        </w:rPr>
        <w:noBreakHyphen/>
      </w:r>
      <w:r w:rsidRPr="00AB59C5">
        <w:rPr>
          <w:color w:val="000000" w:themeColor="text1"/>
          <w:u w:color="000000" w:themeColor="text1"/>
        </w:rPr>
        <w:t>480.</w:t>
      </w:r>
      <w:r>
        <w:rPr>
          <w:color w:val="000000" w:themeColor="text1"/>
          <w:u w:color="000000" w:themeColor="text1"/>
        </w:rPr>
        <w:tab/>
      </w:r>
      <w:r w:rsidRPr="004D1A86">
        <w:rPr>
          <w:color w:val="000000" w:themeColor="text1"/>
          <w:u w:val="single" w:color="000000" w:themeColor="text1"/>
        </w:rPr>
        <w:t>(A)</w:t>
      </w:r>
      <w:r w:rsidRPr="00AB59C5">
        <w:rPr>
          <w:color w:val="000000" w:themeColor="text1"/>
          <w:u w:color="000000" w:themeColor="text1"/>
        </w:rPr>
        <w:tab/>
        <w:t>No perso</w:t>
      </w:r>
      <w:r w:rsidR="00A96495">
        <w:rPr>
          <w:color w:val="000000" w:themeColor="text1"/>
          <w:u w:color="000000" w:themeColor="text1"/>
        </w:rPr>
        <w:t xml:space="preserve">n shall knowingly authorize or </w:t>
      </w:r>
      <w:r w:rsidRPr="00AB59C5">
        <w:rPr>
          <w:color w:val="000000" w:themeColor="text1"/>
          <w:u w:color="000000" w:themeColor="text1"/>
        </w:rPr>
        <w:t xml:space="preserve">permit a motor vehicle owned by him or under his control to be driven upon any highway by any person who is not authorized to do so by this article or in violation of any of the provisions of this article. </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ab/>
      </w:r>
      <w:r w:rsidRPr="00AB59C5">
        <w:rPr>
          <w:color w:val="000000" w:themeColor="text1"/>
          <w:u w:val="single" w:color="000000" w:themeColor="text1"/>
        </w:rPr>
        <w:t>(B)</w:t>
      </w:r>
      <w:r w:rsidRPr="00AB59C5">
        <w:rPr>
          <w:color w:val="000000" w:themeColor="text1"/>
          <w:u w:color="000000" w:themeColor="text1"/>
        </w:rPr>
        <w:tab/>
      </w:r>
      <w:r w:rsidRPr="00AB59C5">
        <w:rPr>
          <w:color w:val="000000" w:themeColor="text1"/>
          <w:u w:val="single" w:color="000000" w:themeColor="text1"/>
        </w:rPr>
        <w:t>Any person who violates this section is guilty of a misdemeanor and must be fined not less than one hundred dollars and not more than one thousand dollars, or imprisoned for not less than fifteen days and not more than six months, or both.</w:t>
      </w:r>
      <w:r w:rsidRPr="00AB59C5">
        <w:rPr>
          <w:color w:val="000000" w:themeColor="text1"/>
          <w:u w:color="000000" w:themeColor="text1"/>
        </w:rPr>
        <w:t xml:space="preserve"> </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ab/>
      </w:r>
      <w:r w:rsidRPr="00AB59C5">
        <w:rPr>
          <w:color w:val="000000" w:themeColor="text1"/>
          <w:u w:val="single" w:color="000000" w:themeColor="text1"/>
        </w:rPr>
        <w:t>(C)</w:t>
      </w:r>
      <w:r w:rsidRPr="00AB59C5">
        <w:rPr>
          <w:color w:val="000000" w:themeColor="text1"/>
          <w:u w:color="000000" w:themeColor="text1"/>
        </w:rPr>
        <w:tab/>
      </w:r>
      <w:r w:rsidRPr="00AB59C5">
        <w:rPr>
          <w:color w:val="000000" w:themeColor="text1"/>
          <w:u w:val="single" w:color="000000" w:themeColor="text1"/>
        </w:rPr>
        <w:t>If a person permitted to operate a motor vehicle in violation of this subsection causes the serious impairment of a bod</w:t>
      </w:r>
      <w:r w:rsidR="002B4DFB">
        <w:rPr>
          <w:color w:val="000000" w:themeColor="text1"/>
          <w:u w:val="single" w:color="000000" w:themeColor="text1"/>
        </w:rPr>
        <w:t>il</w:t>
      </w:r>
      <w:r w:rsidRPr="00AB59C5">
        <w:rPr>
          <w:color w:val="000000" w:themeColor="text1"/>
          <w:u w:val="single" w:color="000000" w:themeColor="text1"/>
        </w:rPr>
        <w:t xml:space="preserve">y function of another person by operation of that motor vehicle, the person knowingly permitting the operation of that motor vehicle is guilty of a felony punishable by </w:t>
      </w:r>
      <w:r>
        <w:rPr>
          <w:color w:val="000000" w:themeColor="text1"/>
          <w:u w:val="single" w:color="000000" w:themeColor="text1"/>
        </w:rPr>
        <w:t>imprisonment for not more than two</w:t>
      </w:r>
      <w:r w:rsidRPr="00AB59C5">
        <w:rPr>
          <w:color w:val="000000" w:themeColor="text1"/>
          <w:u w:val="single" w:color="000000" w:themeColor="text1"/>
        </w:rPr>
        <w:t xml:space="preserve"> years, or a fine of not less than </w:t>
      </w:r>
      <w:r>
        <w:rPr>
          <w:color w:val="000000" w:themeColor="text1"/>
          <w:u w:val="single" w:color="000000" w:themeColor="text1"/>
        </w:rPr>
        <w:t xml:space="preserve">one thousand dollars </w:t>
      </w:r>
      <w:r w:rsidRPr="00AB59C5">
        <w:rPr>
          <w:color w:val="000000" w:themeColor="text1"/>
          <w:u w:val="single" w:color="000000" w:themeColor="text1"/>
        </w:rPr>
        <w:t xml:space="preserve">or more than </w:t>
      </w:r>
      <w:r>
        <w:rPr>
          <w:color w:val="000000" w:themeColor="text1"/>
          <w:u w:val="single" w:color="000000" w:themeColor="text1"/>
        </w:rPr>
        <w:t>five thousand dollars</w:t>
      </w:r>
      <w:r w:rsidRPr="00AB59C5">
        <w:rPr>
          <w:color w:val="000000" w:themeColor="text1"/>
          <w:u w:val="single" w:color="000000" w:themeColor="text1"/>
        </w:rPr>
        <w:t xml:space="preserve">, or both. </w:t>
      </w:r>
      <w:r w:rsidR="00980F44">
        <w:rPr>
          <w:color w:val="000000" w:themeColor="text1"/>
          <w:u w:val="single" w:color="000000" w:themeColor="text1"/>
        </w:rPr>
        <w:t xml:space="preserve"> </w:t>
      </w:r>
      <w:r w:rsidRPr="00AB59C5">
        <w:rPr>
          <w:color w:val="000000" w:themeColor="text1"/>
          <w:u w:val="single" w:color="000000" w:themeColor="text1"/>
        </w:rPr>
        <w:t xml:space="preserve">If a person permitted to operate a motor vehicle in violation of this subsection causes the death of another person by operation of that motor vehicle, the person knowingly permitting the operation of that motor vehicle is guilty of a felony punishable by imprisonment for not more than </w:t>
      </w:r>
      <w:r>
        <w:rPr>
          <w:color w:val="000000" w:themeColor="text1"/>
          <w:u w:val="single" w:color="000000" w:themeColor="text1"/>
        </w:rPr>
        <w:t>five</w:t>
      </w:r>
      <w:r w:rsidR="002B4DFB">
        <w:rPr>
          <w:color w:val="000000" w:themeColor="text1"/>
          <w:u w:val="single" w:color="000000" w:themeColor="text1"/>
        </w:rPr>
        <w:t xml:space="preserve"> years</w:t>
      </w:r>
      <w:r w:rsidRPr="00AB59C5">
        <w:rPr>
          <w:color w:val="000000" w:themeColor="text1"/>
          <w:u w:val="single" w:color="000000" w:themeColor="text1"/>
        </w:rPr>
        <w:t xml:space="preserve"> or a fine of not less than</w:t>
      </w:r>
      <w:r>
        <w:rPr>
          <w:color w:val="000000" w:themeColor="text1"/>
          <w:u w:val="single" w:color="000000" w:themeColor="text1"/>
        </w:rPr>
        <w:t xml:space="preserve"> one thousand dollars or more than five thousand dollars</w:t>
      </w:r>
      <w:r w:rsidRPr="00AB59C5">
        <w:rPr>
          <w:color w:val="000000" w:themeColor="text1"/>
          <w:u w:val="single" w:color="000000" w:themeColor="text1"/>
        </w:rPr>
        <w:t>, or both.</w:t>
      </w:r>
      <w:r w:rsidRPr="00AB59C5">
        <w:rPr>
          <w:color w:val="000000" w:themeColor="text1"/>
          <w:u w:color="000000" w:themeColor="text1"/>
        </w:rPr>
        <w:t xml:space="preserve"> </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ab/>
      </w:r>
      <w:r w:rsidRPr="00AB59C5">
        <w:rPr>
          <w:color w:val="000000" w:themeColor="text1"/>
          <w:u w:val="single" w:color="000000" w:themeColor="text1"/>
        </w:rPr>
        <w:t>(D)</w:t>
      </w:r>
      <w:r w:rsidRPr="00AB59C5">
        <w:rPr>
          <w:color w:val="000000" w:themeColor="text1"/>
          <w:u w:color="000000" w:themeColor="text1"/>
        </w:rPr>
        <w:tab/>
        <w:t>Conviction under this section does not bar any related conviction from the criminal code for the same violation.”</w:t>
      </w: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605" w:rsidRPr="00AB59C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59C5">
        <w:rPr>
          <w:color w:val="000000" w:themeColor="text1"/>
          <w:u w:color="000000" w:themeColor="text1"/>
        </w:rPr>
        <w:t>SECTION</w:t>
      </w:r>
      <w:r w:rsidRPr="00AB59C5">
        <w:rPr>
          <w:color w:val="000000" w:themeColor="text1"/>
          <w:u w:color="000000" w:themeColor="text1"/>
        </w:rPr>
        <w:tab/>
        <w:t>3.</w:t>
      </w:r>
      <w:r w:rsidRPr="00AB59C5">
        <w:rPr>
          <w:color w:val="000000" w:themeColor="text1"/>
          <w:u w:color="000000" w:themeColor="text1"/>
        </w:rPr>
        <w:tab/>
        <w:t>This act takes effect upon approval by the Governor.</w:t>
      </w:r>
    </w:p>
    <w:p w:rsidR="00704EE5" w:rsidRDefault="0045314B" w:rsidP="00704EE5">
      <w:pPr>
        <w:pStyle w:val="western"/>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4EE5" w:rsidRDefault="00704EE5" w:rsidP="007B724F">
      <w:pPr>
        <w:pStyle w:val="western"/>
        <w:jc w:val="both"/>
        <w:rPr>
          <w:rFonts w:eastAsia="Times New Roman"/>
        </w:rPr>
      </w:pPr>
    </w:p>
    <w:sectPr w:rsidR="00704EE5" w:rsidSect="007B724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978" w:rsidRDefault="000B3978" w:rsidP="00522CE0">
      <w:r>
        <w:separator/>
      </w:r>
    </w:p>
  </w:endnote>
  <w:endnote w:type="continuationSeparator" w:id="0">
    <w:p w:rsidR="000B3978" w:rsidRDefault="000B39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1EE547-4998-4116-AA48-9C60803416CC}"/>
    <w:embedBold r:id="rId2" w:fontKey="{F7711FFE-F50B-4AFB-A7EE-612B303DECAF}"/>
  </w:font>
  <w:font w:name="Calibri">
    <w:panose1 w:val="020F0502020204030204"/>
    <w:charset w:val="00"/>
    <w:family w:val="swiss"/>
    <w:pitch w:val="variable"/>
    <w:sig w:usb0="E10002FF" w:usb1="4000ACFF" w:usb2="00000009" w:usb3="00000000" w:csb0="0000019F" w:csb1="00000000"/>
    <w:embedRegular r:id="rId3" w:fontKey="{D2AD0EF0-9379-4234-BDE8-109C1B53AE32}"/>
    <w:embedBold r:id="rId4" w:fontKey="{21D219B8-A8E3-4D12-BC17-161490A8A7F7}"/>
  </w:font>
  <w:font w:name="Cambria">
    <w:panose1 w:val="02040503050406030204"/>
    <w:charset w:val="00"/>
    <w:family w:val="roman"/>
    <w:pitch w:val="variable"/>
    <w:sig w:usb0="E00002FF" w:usb1="400004FF" w:usb2="00000000" w:usb3="00000000" w:csb0="0000019F" w:csb1="00000000"/>
    <w:embedRegular r:id="rId5" w:fontKey="{74545A5B-C98F-4EB0-9628-68F5D1D509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24F" w:rsidRPr="00704EE5" w:rsidRDefault="007B724F" w:rsidP="00704EE5">
    <w:pPr>
      <w:pStyle w:val="Footer"/>
      <w:tabs>
        <w:tab w:val="clear" w:pos="4680"/>
        <w:tab w:val="clear" w:pos="9360"/>
        <w:tab w:val="center" w:pos="2995"/>
      </w:tabs>
      <w:spacing w:before="120"/>
    </w:pPr>
    <w:r>
      <w:t>[307]</w:t>
    </w:r>
    <w:r>
      <w:tab/>
    </w:r>
    <w:r w:rsidR="00133F26">
      <w:fldChar w:fldCharType="begin"/>
    </w:r>
    <w:r w:rsidR="00133F26">
      <w:instrText xml:space="preserve"> PAGE  \* MERGEFORMAT </w:instrText>
    </w:r>
    <w:r w:rsidR="00133F26">
      <w:fldChar w:fldCharType="separate"/>
    </w:r>
    <w:r w:rsidR="00133F26">
      <w:rPr>
        <w:noProof/>
      </w:rPr>
      <w:t>1</w:t>
    </w:r>
    <w:r w:rsidR="00133F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978" w:rsidRDefault="000B3978" w:rsidP="00522CE0">
      <w:r>
        <w:separator/>
      </w:r>
    </w:p>
  </w:footnote>
  <w:footnote w:type="continuationSeparator" w:id="0">
    <w:p w:rsidR="000B3978" w:rsidRDefault="000B39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34RAND.EBD.MTR"/>
    <w:docVar w:name="CoverAttorneyInitials" w:val="EBD"/>
    <w:docVar w:name="CoverAttorneyLastName" w:val="Donaldson"/>
    <w:docVar w:name="CoverBillType" w:val="b"/>
    <w:docVar w:name="CoverSenator" w:val="MTR"/>
    <w:docVar w:name="dvBillNumber" w:val="307"/>
    <w:docVar w:name="dvBillNumberPrefix" w:val="S. "/>
    <w:docVar w:name="dvOriginalBody" w:val="Senate"/>
    <w:docVar w:name="fulldraftpath" w:val="L:\S-RES\MTR\034RAND.EBD.MTR.DOCX"/>
    <w:docVar w:name="NameofBody" w:val="S"/>
    <w:docVar w:name="vgroup2" w:val="S-RES"/>
  </w:docVars>
  <w:rsids>
    <w:rsidRoot w:val="00A15162"/>
    <w:rsid w:val="00023010"/>
    <w:rsid w:val="00042AC1"/>
    <w:rsid w:val="00046516"/>
    <w:rsid w:val="00057B45"/>
    <w:rsid w:val="0007601D"/>
    <w:rsid w:val="000B0720"/>
    <w:rsid w:val="000B3978"/>
    <w:rsid w:val="000B5EAF"/>
    <w:rsid w:val="000D73F3"/>
    <w:rsid w:val="001002DE"/>
    <w:rsid w:val="001039A8"/>
    <w:rsid w:val="00133F26"/>
    <w:rsid w:val="00170561"/>
    <w:rsid w:val="0017542A"/>
    <w:rsid w:val="00186AC9"/>
    <w:rsid w:val="00197DF1"/>
    <w:rsid w:val="001B2AD3"/>
    <w:rsid w:val="001B3DD9"/>
    <w:rsid w:val="001B7E5D"/>
    <w:rsid w:val="001D3BAC"/>
    <w:rsid w:val="00245C4E"/>
    <w:rsid w:val="00280852"/>
    <w:rsid w:val="00290689"/>
    <w:rsid w:val="002B4DFB"/>
    <w:rsid w:val="002C1321"/>
    <w:rsid w:val="002C5896"/>
    <w:rsid w:val="002D3BED"/>
    <w:rsid w:val="00307C2B"/>
    <w:rsid w:val="0031378C"/>
    <w:rsid w:val="003272F0"/>
    <w:rsid w:val="00383247"/>
    <w:rsid w:val="00391B21"/>
    <w:rsid w:val="003D6E2B"/>
    <w:rsid w:val="003E7597"/>
    <w:rsid w:val="00432D28"/>
    <w:rsid w:val="00450668"/>
    <w:rsid w:val="0045314B"/>
    <w:rsid w:val="00475811"/>
    <w:rsid w:val="004952FA"/>
    <w:rsid w:val="004B6A22"/>
    <w:rsid w:val="004C1D1A"/>
    <w:rsid w:val="004D1A86"/>
    <w:rsid w:val="004D7F37"/>
    <w:rsid w:val="00522CE0"/>
    <w:rsid w:val="005410C2"/>
    <w:rsid w:val="00565148"/>
    <w:rsid w:val="00593361"/>
    <w:rsid w:val="005A5017"/>
    <w:rsid w:val="005A648C"/>
    <w:rsid w:val="005F1745"/>
    <w:rsid w:val="006234BD"/>
    <w:rsid w:val="0062383D"/>
    <w:rsid w:val="00683305"/>
    <w:rsid w:val="006C74EA"/>
    <w:rsid w:val="006D7416"/>
    <w:rsid w:val="00704EE5"/>
    <w:rsid w:val="00720D40"/>
    <w:rsid w:val="007318D4"/>
    <w:rsid w:val="0075656C"/>
    <w:rsid w:val="00765784"/>
    <w:rsid w:val="00780E8C"/>
    <w:rsid w:val="007A4390"/>
    <w:rsid w:val="007B724F"/>
    <w:rsid w:val="007D0167"/>
    <w:rsid w:val="007E5CB7"/>
    <w:rsid w:val="00805F03"/>
    <w:rsid w:val="008314D2"/>
    <w:rsid w:val="00844014"/>
    <w:rsid w:val="0088031E"/>
    <w:rsid w:val="008B2F42"/>
    <w:rsid w:val="008E185F"/>
    <w:rsid w:val="008F023B"/>
    <w:rsid w:val="0090484E"/>
    <w:rsid w:val="00904E16"/>
    <w:rsid w:val="009162B3"/>
    <w:rsid w:val="00927C62"/>
    <w:rsid w:val="00980F44"/>
    <w:rsid w:val="00982AA0"/>
    <w:rsid w:val="00983951"/>
    <w:rsid w:val="00984124"/>
    <w:rsid w:val="00984640"/>
    <w:rsid w:val="00995C37"/>
    <w:rsid w:val="009C118A"/>
    <w:rsid w:val="00A02011"/>
    <w:rsid w:val="00A12097"/>
    <w:rsid w:val="00A15162"/>
    <w:rsid w:val="00A4011E"/>
    <w:rsid w:val="00A558DC"/>
    <w:rsid w:val="00A86015"/>
    <w:rsid w:val="00A9594E"/>
    <w:rsid w:val="00A96495"/>
    <w:rsid w:val="00AB4A9E"/>
    <w:rsid w:val="00AC5743"/>
    <w:rsid w:val="00AE59C8"/>
    <w:rsid w:val="00B10098"/>
    <w:rsid w:val="00B2335F"/>
    <w:rsid w:val="00B401D2"/>
    <w:rsid w:val="00B5790D"/>
    <w:rsid w:val="00B84EFE"/>
    <w:rsid w:val="00B945C5"/>
    <w:rsid w:val="00BA20EA"/>
    <w:rsid w:val="00BA4840"/>
    <w:rsid w:val="00BB5AFC"/>
    <w:rsid w:val="00BC0A56"/>
    <w:rsid w:val="00C4000E"/>
    <w:rsid w:val="00C45366"/>
    <w:rsid w:val="00C57023"/>
    <w:rsid w:val="00C632EE"/>
    <w:rsid w:val="00C74052"/>
    <w:rsid w:val="00CB187A"/>
    <w:rsid w:val="00CC0EC7"/>
    <w:rsid w:val="00D1088B"/>
    <w:rsid w:val="00D14232"/>
    <w:rsid w:val="00D156D2"/>
    <w:rsid w:val="00D3013C"/>
    <w:rsid w:val="00D64ACD"/>
    <w:rsid w:val="00D75973"/>
    <w:rsid w:val="00D768BA"/>
    <w:rsid w:val="00D83DB1"/>
    <w:rsid w:val="00D86943"/>
    <w:rsid w:val="00D96E61"/>
    <w:rsid w:val="00DA47B9"/>
    <w:rsid w:val="00DC0605"/>
    <w:rsid w:val="00DC6B3D"/>
    <w:rsid w:val="00E058D3"/>
    <w:rsid w:val="00E7633D"/>
    <w:rsid w:val="00E76AD9"/>
    <w:rsid w:val="00E91E2F"/>
    <w:rsid w:val="00EA3546"/>
    <w:rsid w:val="00EB47AE"/>
    <w:rsid w:val="00EC34E1"/>
    <w:rsid w:val="00EC3549"/>
    <w:rsid w:val="00EF3F8B"/>
    <w:rsid w:val="00F0234A"/>
    <w:rsid w:val="00F133D7"/>
    <w:rsid w:val="00F52959"/>
    <w:rsid w:val="00F55884"/>
    <w:rsid w:val="00FA0CCF"/>
    <w:rsid w:val="00FC0D36"/>
    <w:rsid w:val="00FD6E6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26872BDA-A733-40A1-9A67-3ADFCC78D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western">
    <w:name w:val="western"/>
    <w:basedOn w:val="Normal"/>
    <w:rsid w:val="00280852"/>
    <w:rPr>
      <w:sz w:val="24"/>
      <w:szCs w:val="24"/>
    </w:rPr>
  </w:style>
  <w:style w:type="character" w:styleId="Hyperlink">
    <w:name w:val="Hyperlink"/>
    <w:basedOn w:val="DefaultParagraphFont"/>
    <w:uiPriority w:val="99"/>
    <w:unhideWhenUsed/>
    <w:rsid w:val="007B72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07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819</Words>
  <Characters>3981</Characters>
  <Application>Microsoft Office Word</Application>
  <DocSecurity>4</DocSecurity>
  <Lines>120</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307: Driving without a driver's license - South Carolina Legislature Online</dc:title>
  <dc:subject/>
  <dc:creator>EmilyMoore</dc:creator>
  <cp:keywords/>
  <dc:description/>
  <cp:lastModifiedBy>N Cumfer</cp:lastModifiedBy>
  <cp:revision>2</cp:revision>
  <cp:lastPrinted>2010-12-14T19:17:00Z</cp:lastPrinted>
  <dcterms:created xsi:type="dcterms:W3CDTF">2014-11-21T20:35:00Z</dcterms:created>
  <dcterms:modified xsi:type="dcterms:W3CDTF">2014-11-21T20:35:00Z</dcterms:modified>
</cp:coreProperties>
</file>