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55D1" w:rsidRDefault="007055D1" w:rsidP="007055D1">
      <w:pPr>
        <w:widowControl w:val="0"/>
        <w:jc w:val="center"/>
      </w:pPr>
      <w:bookmarkStart w:id="0" w:name="_GoBack"/>
      <w:bookmarkEnd w:id="0"/>
      <w:r w:rsidRPr="007055D1">
        <w:rPr>
          <w:b/>
        </w:rPr>
        <w:t>South Carolina General Assembly</w:t>
      </w:r>
    </w:p>
    <w:p w:rsidR="007055D1" w:rsidRDefault="007055D1" w:rsidP="007055D1">
      <w:pPr>
        <w:widowControl w:val="0"/>
        <w:jc w:val="center"/>
      </w:pPr>
      <w:r>
        <w:t>119th Session, 2011-2012</w:t>
      </w:r>
    </w:p>
    <w:p w:rsidR="007055D1" w:rsidRDefault="007055D1" w:rsidP="007055D1">
      <w:pPr>
        <w:widowControl w:val="0"/>
        <w:jc w:val="left"/>
      </w:pPr>
    </w:p>
    <w:p w:rsidR="007055D1" w:rsidRDefault="007055D1" w:rsidP="007055D1">
      <w:pPr>
        <w:widowControl w:val="0"/>
        <w:jc w:val="left"/>
        <w:rPr>
          <w:b/>
        </w:rPr>
      </w:pPr>
      <w:r w:rsidRPr="007055D1">
        <w:rPr>
          <w:b/>
        </w:rPr>
        <w:t>H. 3466</w:t>
      </w:r>
    </w:p>
    <w:p w:rsidR="007055D1" w:rsidRDefault="007055D1" w:rsidP="007055D1">
      <w:pPr>
        <w:widowControl w:val="0"/>
        <w:jc w:val="left"/>
        <w:rPr>
          <w:b/>
        </w:rPr>
      </w:pPr>
    </w:p>
    <w:p w:rsidR="007055D1" w:rsidRDefault="007055D1" w:rsidP="007055D1">
      <w:pPr>
        <w:widowControl w:val="0"/>
        <w:jc w:val="left"/>
      </w:pPr>
      <w:r w:rsidRPr="007055D1">
        <w:rPr>
          <w:b/>
        </w:rPr>
        <w:t>STATUS INFORMATION</w:t>
      </w:r>
    </w:p>
    <w:p w:rsidR="007055D1" w:rsidRDefault="007055D1" w:rsidP="007055D1">
      <w:pPr>
        <w:widowControl w:val="0"/>
        <w:jc w:val="left"/>
      </w:pPr>
    </w:p>
    <w:p w:rsidR="007055D1" w:rsidRDefault="007055D1" w:rsidP="007055D1">
      <w:pPr>
        <w:widowControl w:val="0"/>
        <w:jc w:val="left"/>
      </w:pPr>
      <w:r>
        <w:t>House Resolution</w:t>
      </w:r>
    </w:p>
    <w:p w:rsidR="007055D1" w:rsidRDefault="007055D1" w:rsidP="007055D1">
      <w:pPr>
        <w:widowControl w:val="0"/>
        <w:jc w:val="left"/>
      </w:pPr>
      <w:r>
        <w:t>Sponsors: Reps. Sellers and H.B. Brown</w:t>
      </w:r>
    </w:p>
    <w:p w:rsidR="007055D1" w:rsidRDefault="007055D1" w:rsidP="007055D1">
      <w:pPr>
        <w:widowControl w:val="0"/>
        <w:jc w:val="left"/>
      </w:pPr>
      <w:r>
        <w:t>Document Path: l:\council\bills\bbm\9962htc11.docx</w:t>
      </w:r>
    </w:p>
    <w:p w:rsidR="007055D1" w:rsidRDefault="007055D1" w:rsidP="007055D1">
      <w:pPr>
        <w:widowControl w:val="0"/>
        <w:jc w:val="left"/>
      </w:pPr>
    </w:p>
    <w:p w:rsidR="007055D1" w:rsidRDefault="007055D1" w:rsidP="007055D1">
      <w:pPr>
        <w:widowControl w:val="0"/>
        <w:jc w:val="left"/>
      </w:pPr>
      <w:r>
        <w:t>Introduced in the House on January 27, 2011</w:t>
      </w:r>
    </w:p>
    <w:p w:rsidR="007055D1" w:rsidRDefault="007055D1" w:rsidP="007055D1">
      <w:pPr>
        <w:widowControl w:val="0"/>
        <w:jc w:val="left"/>
      </w:pPr>
      <w:r>
        <w:t xml:space="preserve">Currently residing in the House Committee on </w:t>
      </w:r>
      <w:r w:rsidRPr="007055D1">
        <w:rPr>
          <w:b/>
        </w:rPr>
        <w:t>Rules</w:t>
      </w:r>
    </w:p>
    <w:p w:rsidR="007055D1" w:rsidRDefault="007055D1" w:rsidP="007055D1">
      <w:pPr>
        <w:widowControl w:val="0"/>
        <w:jc w:val="left"/>
      </w:pPr>
    </w:p>
    <w:p w:rsidR="007055D1" w:rsidRDefault="007055D1" w:rsidP="007055D1">
      <w:pPr>
        <w:widowControl w:val="0"/>
        <w:jc w:val="left"/>
      </w:pPr>
      <w:r>
        <w:t xml:space="preserve">Summary: </w:t>
      </w:r>
      <w:r w:rsidR="00CA73EE">
        <w:t>House of Representatives Rule 5.13</w:t>
      </w:r>
    </w:p>
    <w:p w:rsidR="007055D1" w:rsidRDefault="007055D1" w:rsidP="007055D1">
      <w:pPr>
        <w:widowControl w:val="0"/>
        <w:jc w:val="left"/>
      </w:pPr>
    </w:p>
    <w:p w:rsidR="007055D1" w:rsidRDefault="007055D1" w:rsidP="007055D1">
      <w:pPr>
        <w:widowControl w:val="0"/>
        <w:jc w:val="left"/>
      </w:pPr>
    </w:p>
    <w:p w:rsidR="007055D1" w:rsidRDefault="007055D1" w:rsidP="007055D1">
      <w:pPr>
        <w:widowControl w:val="0"/>
        <w:tabs>
          <w:tab w:val="center" w:pos="590"/>
          <w:tab w:val="center" w:pos="1440"/>
          <w:tab w:val="left" w:pos="1872"/>
          <w:tab w:val="left" w:pos="9187"/>
        </w:tabs>
        <w:jc w:val="left"/>
      </w:pPr>
      <w:r w:rsidRPr="007055D1">
        <w:rPr>
          <w:b/>
        </w:rPr>
        <w:t>HISTORY OF LEGISLATIVE ACTIONS</w:t>
      </w:r>
    </w:p>
    <w:p w:rsidR="007055D1" w:rsidRDefault="007055D1" w:rsidP="007055D1">
      <w:pPr>
        <w:widowControl w:val="0"/>
        <w:tabs>
          <w:tab w:val="center" w:pos="590"/>
          <w:tab w:val="center" w:pos="1440"/>
          <w:tab w:val="left" w:pos="1872"/>
          <w:tab w:val="left" w:pos="9187"/>
        </w:tabs>
        <w:jc w:val="left"/>
      </w:pPr>
    </w:p>
    <w:p w:rsidR="007055D1" w:rsidRPr="007055D1" w:rsidRDefault="007055D1" w:rsidP="007055D1">
      <w:pPr>
        <w:widowControl w:val="0"/>
        <w:tabs>
          <w:tab w:val="center" w:pos="590"/>
          <w:tab w:val="center" w:pos="1440"/>
          <w:tab w:val="left" w:pos="1872"/>
          <w:tab w:val="left" w:pos="9187"/>
        </w:tabs>
        <w:jc w:val="left"/>
      </w:pPr>
      <w:r w:rsidRPr="007055D1">
        <w:rPr>
          <w:u w:val="single"/>
        </w:rPr>
        <w:tab/>
        <w:t>Date</w:t>
      </w:r>
      <w:r w:rsidRPr="007055D1">
        <w:rPr>
          <w:u w:val="single"/>
        </w:rPr>
        <w:tab/>
        <w:t>Body</w:t>
      </w:r>
      <w:r w:rsidRPr="007055D1">
        <w:rPr>
          <w:u w:val="single"/>
        </w:rPr>
        <w:tab/>
        <w:t>Action Description with journal page number</w:t>
      </w:r>
      <w:r w:rsidRPr="007055D1">
        <w:rPr>
          <w:u w:val="single"/>
        </w:rPr>
        <w:tab/>
      </w:r>
    </w:p>
    <w:p w:rsidR="00963CCA" w:rsidRDefault="00963CCA" w:rsidP="00963CCA">
      <w:pPr>
        <w:widowControl w:val="0"/>
        <w:tabs>
          <w:tab w:val="right" w:pos="1008"/>
          <w:tab w:val="left" w:pos="1152"/>
          <w:tab w:val="left" w:pos="1872"/>
          <w:tab w:val="left" w:pos="9187"/>
        </w:tabs>
        <w:ind w:left="2088" w:hanging="2088"/>
        <w:jc w:val="left"/>
      </w:pPr>
      <w:r>
        <w:tab/>
        <w:t>1/27/2011</w:t>
      </w:r>
      <w:r>
        <w:tab/>
        <w:t>House</w:t>
      </w:r>
      <w:r>
        <w:tab/>
      </w:r>
      <w:r w:rsidRPr="00F96D7D">
        <w:t>Introduced (</w:t>
      </w:r>
      <w:hyperlink r:id="rId7" w:history="1">
        <w:r w:rsidRPr="00F96D7D">
          <w:rPr>
            <w:rStyle w:val="Hyperlink"/>
          </w:rPr>
          <w:t>House Journal</w:t>
        </w:r>
        <w:r w:rsidRPr="00F96D7D">
          <w:rPr>
            <w:rStyle w:val="Hyperlink"/>
          </w:rPr>
          <w:noBreakHyphen/>
          <w:t>page 5</w:t>
        </w:r>
      </w:hyperlink>
      <w:r w:rsidRPr="00F96D7D">
        <w:t>)</w:t>
      </w:r>
    </w:p>
    <w:p w:rsidR="00963CCA" w:rsidRDefault="00963CCA" w:rsidP="00963CCA">
      <w:pPr>
        <w:widowControl w:val="0"/>
        <w:tabs>
          <w:tab w:val="right" w:pos="1008"/>
          <w:tab w:val="left" w:pos="1152"/>
          <w:tab w:val="left" w:pos="1872"/>
          <w:tab w:val="left" w:pos="9187"/>
        </w:tabs>
        <w:ind w:left="2088" w:hanging="2088"/>
        <w:jc w:val="left"/>
      </w:pPr>
      <w:r>
        <w:tab/>
        <w:t>1/27/2011</w:t>
      </w:r>
      <w:r>
        <w:tab/>
        <w:t>House</w:t>
      </w:r>
      <w:r>
        <w:tab/>
      </w:r>
      <w:r w:rsidRPr="00F96D7D">
        <w:t xml:space="preserve">Referred to Committee on </w:t>
      </w:r>
      <w:r w:rsidRPr="00F96D7D">
        <w:rPr>
          <w:b/>
        </w:rPr>
        <w:t>Rules</w:t>
      </w:r>
      <w:r w:rsidRPr="00F96D7D">
        <w:t xml:space="preserve"> (</w:t>
      </w:r>
      <w:hyperlink r:id="rId8" w:history="1">
        <w:r w:rsidRPr="00F96D7D">
          <w:rPr>
            <w:rStyle w:val="Hyperlink"/>
          </w:rPr>
          <w:t>House Journal</w:t>
        </w:r>
        <w:r w:rsidRPr="00F96D7D">
          <w:rPr>
            <w:rStyle w:val="Hyperlink"/>
          </w:rPr>
          <w:noBreakHyphen/>
          <w:t>page 5</w:t>
        </w:r>
      </w:hyperlink>
      <w:r w:rsidRPr="00F96D7D">
        <w:t>)</w:t>
      </w:r>
    </w:p>
    <w:p w:rsidR="00963CCA" w:rsidRDefault="00963CCA" w:rsidP="00963CCA">
      <w:pPr>
        <w:widowControl w:val="0"/>
        <w:tabs>
          <w:tab w:val="right" w:pos="1008"/>
          <w:tab w:val="left" w:pos="1152"/>
          <w:tab w:val="left" w:pos="1872"/>
          <w:tab w:val="left" w:pos="9187"/>
        </w:tabs>
        <w:ind w:left="2088" w:hanging="2088"/>
        <w:jc w:val="left"/>
      </w:pPr>
    </w:p>
    <w:p w:rsidR="007055D1" w:rsidRPr="007055D1" w:rsidRDefault="007055D1" w:rsidP="007055D1">
      <w:pPr>
        <w:widowControl w:val="0"/>
        <w:tabs>
          <w:tab w:val="right" w:pos="1008"/>
          <w:tab w:val="left" w:pos="1152"/>
          <w:tab w:val="left" w:pos="1872"/>
          <w:tab w:val="left" w:pos="9187"/>
        </w:tabs>
        <w:ind w:left="2088" w:hanging="2088"/>
        <w:jc w:val="left"/>
      </w:pPr>
    </w:p>
    <w:p w:rsidR="007055D1" w:rsidRDefault="007055D1" w:rsidP="007055D1">
      <w:pPr>
        <w:widowControl w:val="0"/>
        <w:jc w:val="left"/>
      </w:pPr>
      <w:r w:rsidRPr="007055D1">
        <w:rPr>
          <w:b/>
        </w:rPr>
        <w:t>VERSIONS OF THIS BILL</w:t>
      </w:r>
    </w:p>
    <w:p w:rsidR="007055D1" w:rsidRDefault="007055D1" w:rsidP="007055D1">
      <w:pPr>
        <w:widowControl w:val="0"/>
        <w:jc w:val="left"/>
      </w:pPr>
    </w:p>
    <w:p w:rsidR="007055D1" w:rsidRDefault="00C91806" w:rsidP="007055D1">
      <w:pPr>
        <w:widowControl w:val="0"/>
        <w:jc w:val="left"/>
      </w:pPr>
      <w:hyperlink r:id="rId9" w:history="1">
        <w:r w:rsidR="007055D1">
          <w:rPr>
            <w:rStyle w:val="Hyperlink"/>
          </w:rPr>
          <w:t>1/27/2011</w:t>
        </w:r>
      </w:hyperlink>
    </w:p>
    <w:p w:rsidR="007055D1" w:rsidRDefault="007055D1" w:rsidP="007055D1"/>
    <w:p w:rsidR="007055D1" w:rsidRDefault="007055D1" w:rsidP="007055D1">
      <w:pPr>
        <w:sectPr w:rsidR="007055D1" w:rsidSect="007055D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C28C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7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RULE 5.13 OF THE </w:t>
      </w:r>
      <w:r w:rsidR="00290C98">
        <w:t xml:space="preserve">RULES OF THE </w:t>
      </w:r>
      <w:r>
        <w:t>HOUSE OF REPRESENTATIVES, SO AS TO REVISE THE REQUIREMENT FOR A STATEMENT OF ESTIMATED FISCAL IMPACT ON A BILL OR JOINT RESOLUTION REQUIRING THE EXPENDITURE OF FUNDS, AND TO PROVIDE THAT THE STATEMENT MUST BE OBTAINED AND DISTRIBUTED TO COMMITTEE MEMBERS BEFORE A COMMITTEE VOTE MAY BE TAKEN REPORTING THE BILL OR JOINT RESOLUTION TO THE HOUSE AND TO DEFINE “STATEMENT OF ESTIMATED FISCAL IMPACT”.</w:t>
      </w:r>
    </w:p>
    <w:p w:rsidR="007C28CF" w:rsidRDefault="007C28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28CF" w:rsidRDefault="007C28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C28CF" w:rsidRDefault="007C28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8CF" w:rsidRDefault="007C28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357D9">
        <w:t xml:space="preserve"> Rule 5.13 of the Rules of the House of Representatives is amended to read:</w:t>
      </w:r>
    </w:p>
    <w:p w:rsidR="000357D9" w:rsidRDefault="000357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B70" w:rsidRPr="00481B70" w:rsidRDefault="000357D9" w:rsidP="00481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tab/>
        <w:t>“5.13</w:t>
      </w:r>
      <w:r>
        <w:tab/>
      </w:r>
      <w:r w:rsidR="00481B70" w:rsidRPr="00481B70">
        <w:rPr>
          <w:strike/>
          <w:color w:val="000000" w:themeColor="text1"/>
          <w:u w:color="000000" w:themeColor="text1"/>
        </w:rPr>
        <w:t xml:space="preserve">Each bill effecting the expenditures of money by the State shall, prior to receiving second reading, have attached to it in writing such comment of the appropriate state official or office as may appear appropriate regarding the bill’s effect on the finances of the State. Each committee amendment that substantially changes a bill effecting expenditures of money by the State, prior to the bill receiving second reading, shall have attached to the committee amendment such comment of the appropriate state official or office as may appear appropriate regarding the committee amendment’s effect </w:t>
      </w:r>
      <w:r w:rsidR="00481B70" w:rsidRPr="00481B70">
        <w:rPr>
          <w:strike/>
          <w:color w:val="000000" w:themeColor="text1"/>
          <w:u w:color="000000" w:themeColor="text1"/>
        </w:rPr>
        <w:lastRenderedPageBreak/>
        <w:t xml:space="preserve">on the finances of the State. </w:t>
      </w:r>
      <w:r w:rsidR="00481B70" w:rsidRPr="00481B70">
        <w:rPr>
          <w:i/>
          <w:strike/>
          <w:color w:val="000000" w:themeColor="text1"/>
          <w:u w:color="000000" w:themeColor="text1"/>
        </w:rPr>
        <w:t>Provided</w:t>
      </w:r>
      <w:r w:rsidR="00481B70" w:rsidRPr="00481B70">
        <w:rPr>
          <w:strike/>
          <w:color w:val="000000" w:themeColor="text1"/>
          <w:u w:color="000000" w:themeColor="text1"/>
        </w:rPr>
        <w:t xml:space="preserve">, however, this Rule shall not be invoked where the amount is shown in the bill. </w:t>
      </w:r>
    </w:p>
    <w:p w:rsidR="000357D9" w:rsidRPr="00936771" w:rsidRDefault="00481B70" w:rsidP="00481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81B70">
        <w:rPr>
          <w:color w:val="000000" w:themeColor="text1"/>
          <w:u w:color="000000" w:themeColor="text1"/>
        </w:rPr>
        <w:tab/>
      </w:r>
      <w:r w:rsidRPr="00481B70">
        <w:rPr>
          <w:strike/>
          <w:color w:val="000000" w:themeColor="text1"/>
          <w:u w:color="000000" w:themeColor="text1"/>
        </w:rPr>
        <w:t>Committee chairmen shall satisfy these requirements of a fiscal impact statement prior to the bill receiving second reading.</w:t>
      </w:r>
      <w:r w:rsidR="000357D9" w:rsidRPr="00936771">
        <w:rPr>
          <w:u w:val="single"/>
        </w:rPr>
        <w:t>(1)</w:t>
      </w:r>
      <w:r w:rsidRPr="00481B70">
        <w:tab/>
      </w:r>
      <w:r w:rsidR="000357D9" w:rsidRPr="00936771">
        <w:rPr>
          <w:u w:val="single"/>
        </w:rPr>
        <w:t xml:space="preserve">As used in this rule, a </w:t>
      </w:r>
      <w:r w:rsidRPr="00481B70">
        <w:rPr>
          <w:u w:val="single"/>
        </w:rPr>
        <w:t>‘</w:t>
      </w:r>
      <w:r w:rsidR="000357D9" w:rsidRPr="00936771">
        <w:rPr>
          <w:u w:val="single"/>
        </w:rPr>
        <w:t>statement of estimated fiscal impact</w:t>
      </w:r>
      <w:r w:rsidRPr="00481B70">
        <w:rPr>
          <w:u w:val="single"/>
        </w:rPr>
        <w:t>’</w:t>
      </w:r>
      <w:r w:rsidR="000357D9" w:rsidRPr="00936771">
        <w:rPr>
          <w:u w:val="single"/>
        </w:rPr>
        <w:t xml:space="preserve"> or </w:t>
      </w:r>
      <w:r w:rsidRPr="00481B70">
        <w:rPr>
          <w:u w:val="single"/>
        </w:rPr>
        <w:t>‘</w:t>
      </w:r>
      <w:r w:rsidR="000357D9" w:rsidRPr="00936771">
        <w:rPr>
          <w:u w:val="single"/>
        </w:rPr>
        <w:t>statement</w:t>
      </w:r>
      <w:r w:rsidRPr="00481B70">
        <w:rPr>
          <w:u w:val="single"/>
        </w:rPr>
        <w:t>’</w:t>
      </w:r>
      <w:r w:rsidR="000357D9" w:rsidRPr="00936771">
        <w:rPr>
          <w:u w:val="single"/>
        </w:rPr>
        <w:t xml:space="preserve"> means the written opinion of the Director of the Office of State Budget of the State Budget and Control Board, or the director</w:t>
      </w:r>
      <w:r w:rsidRPr="00481B70">
        <w:rPr>
          <w:u w:val="single"/>
        </w:rPr>
        <w:t>’</w:t>
      </w:r>
      <w:r w:rsidR="00290C98">
        <w:rPr>
          <w:u w:val="single"/>
        </w:rPr>
        <w:t>s designee, of the dollar</w:t>
      </w:r>
      <w:r w:rsidR="000357D9" w:rsidRPr="00936771">
        <w:rPr>
          <w:u w:val="single"/>
        </w:rPr>
        <w:t xml:space="preserve"> amount to the state f</w:t>
      </w:r>
      <w:r w:rsidR="00290C98">
        <w:rPr>
          <w:u w:val="single"/>
        </w:rPr>
        <w:t>or</w:t>
      </w:r>
      <w:r w:rsidR="000357D9" w:rsidRPr="00936771">
        <w:rPr>
          <w:u w:val="single"/>
        </w:rPr>
        <w:t xml:space="preserve"> implementing a bill or resolution requiring the expenditure of funds in the fiscal year of implementation and the annual cost of implementation thereafter.</w:t>
      </w:r>
    </w:p>
    <w:p w:rsidR="000357D9" w:rsidRPr="00936771" w:rsidRDefault="00481B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81B70">
        <w:tab/>
      </w:r>
      <w:r w:rsidR="000357D9" w:rsidRPr="00936771">
        <w:rPr>
          <w:u w:val="single"/>
        </w:rPr>
        <w:t>(2)</w:t>
      </w:r>
      <w:r w:rsidRPr="00481B70">
        <w:tab/>
      </w:r>
      <w:r w:rsidR="000357D9" w:rsidRPr="00936771">
        <w:rPr>
          <w:u w:val="single"/>
        </w:rPr>
        <w:t>If a bill or joint resolution requiring the expenditure of funds is introduced in the House of Representatives and placed on the calendar without reference to a committee, the principal sponsor of the bill or joint resolution shall obtain a statement of estimated fiscal impact which must be attached to the bill or joint resolution before it may receive second reading.</w:t>
      </w:r>
    </w:p>
    <w:p w:rsidR="000357D9" w:rsidRDefault="00481B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1B70">
        <w:tab/>
      </w:r>
      <w:r w:rsidR="000357D9" w:rsidRPr="00936771">
        <w:rPr>
          <w:u w:val="single"/>
        </w:rPr>
        <w:t>(3)</w:t>
      </w:r>
      <w:r w:rsidRPr="00481B70">
        <w:tab/>
      </w:r>
      <w:r w:rsidR="000357D9" w:rsidRPr="00936771">
        <w:rPr>
          <w:u w:val="single"/>
        </w:rPr>
        <w:t>If a bill or joint resolution requiring the expenditure of funds is introduced in the House of Representatives and referred to committee, the committee chairman, at his earliest opportunity, but in every case before a vote may be taken in committee to report the bill or joint resolution, to the House, shall obtain and provide to committee members a statement of estimated fiscal impact.  If any action in committee renders a statement of estimated fiscal impact substantially obsolete, the chairman shall obtain and distribute an updated statement to members before a vote to report the bill or joint resolution to the House.  The most current statement must be attached to the bill when it is repor</w:t>
      </w:r>
      <w:r w:rsidR="00290C98">
        <w:rPr>
          <w:u w:val="single"/>
        </w:rPr>
        <w:t>ted and included in the printed</w:t>
      </w:r>
      <w:r w:rsidR="000357D9" w:rsidRPr="00936771">
        <w:rPr>
          <w:u w:val="single"/>
        </w:rPr>
        <w:t xml:space="preserve"> version of the bill or joint resolution.</w:t>
      </w:r>
      <w:r w:rsidR="000500B6" w:rsidRPr="000500B6">
        <w:t>”</w:t>
      </w:r>
    </w:p>
    <w:p w:rsidR="001C434C" w:rsidRDefault="000500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434C" w:rsidRDefault="001C434C" w:rsidP="007055D1">
      <w:pPr>
        <w:suppressAutoHyphens/>
      </w:pPr>
    </w:p>
    <w:sectPr w:rsidR="001C434C" w:rsidSect="007055D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6771" w:rsidRDefault="00936771" w:rsidP="009F0C77">
      <w:r>
        <w:separator/>
      </w:r>
    </w:p>
  </w:endnote>
  <w:endnote w:type="continuationSeparator" w:id="0">
    <w:p w:rsidR="00936771" w:rsidRDefault="009367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E048A3-12E1-48D2-B1CD-13401F381FF5}"/>
    <w:embedBold r:id="rId2" w:fontKey="{7FD8AE8D-FD31-4A5E-8335-ED3A8EC41A5E}"/>
    <w:embedItalic r:id="rId3" w:fontKey="{E0A0765E-2D06-482E-8318-0A8AC33687A3}"/>
  </w:font>
  <w:font w:name="Calibri">
    <w:panose1 w:val="020F0502020204030204"/>
    <w:charset w:val="00"/>
    <w:family w:val="swiss"/>
    <w:pitch w:val="variable"/>
    <w:sig w:usb0="E10002FF" w:usb1="4000ACFF" w:usb2="00000009" w:usb3="00000000" w:csb0="0000019F" w:csb1="00000000"/>
    <w:embedRegular r:id="rId4" w:fontKey="{393437A9-4D16-4555-8044-680B7BDC898E}"/>
  </w:font>
  <w:font w:name="Cambria">
    <w:panose1 w:val="02040503050406030204"/>
    <w:charset w:val="00"/>
    <w:family w:val="roman"/>
    <w:pitch w:val="variable"/>
    <w:sig w:usb0="E00002FF" w:usb1="400004FF" w:usb2="00000000" w:usb3="00000000" w:csb0="0000019F" w:csb1="00000000"/>
    <w:embedRegular r:id="rId5" w:fontKey="{CE75D733-0CF8-44E8-876F-82729C83AC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5D1" w:rsidRPr="001C434C" w:rsidRDefault="007055D1" w:rsidP="001C434C">
    <w:pPr>
      <w:pStyle w:val="Footer"/>
      <w:tabs>
        <w:tab w:val="clear" w:pos="4680"/>
        <w:tab w:val="clear" w:pos="9360"/>
        <w:tab w:val="center" w:pos="2995"/>
      </w:tabs>
      <w:spacing w:before="120"/>
    </w:pPr>
    <w:r>
      <w:t>[3466]</w:t>
    </w:r>
    <w:r>
      <w:tab/>
    </w:r>
    <w:r w:rsidR="00C91806">
      <w:fldChar w:fldCharType="begin"/>
    </w:r>
    <w:r w:rsidR="00C91806">
      <w:instrText xml:space="preserve"> PAGE  \* MERGEFORMAT </w:instrText>
    </w:r>
    <w:r w:rsidR="00C91806">
      <w:fldChar w:fldCharType="separate"/>
    </w:r>
    <w:r w:rsidR="00C91806">
      <w:rPr>
        <w:noProof/>
      </w:rPr>
      <w:t>1</w:t>
    </w:r>
    <w:r w:rsidR="00C9180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6771" w:rsidRDefault="00936771" w:rsidP="009F0C77">
      <w:r>
        <w:separator/>
      </w:r>
    </w:p>
  </w:footnote>
  <w:footnote w:type="continuationSeparator" w:id="0">
    <w:p w:rsidR="00936771" w:rsidRDefault="009367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962HTC11"/>
    <w:docVar w:name="CoverBillType" w:val="r"/>
    <w:docVar w:name="docpath" w:val="L:\Council\bills\BBM\9962HTC11.DOCX"/>
    <w:docVar w:name="dvBillNumber" w:val="3466"/>
    <w:docVar w:name="dvBillNumberPrefix" w:val="H. "/>
    <w:docVar w:name="dvOriginalBody" w:val="House"/>
    <w:docVar w:name="dvSteno" w:val="BBM"/>
    <w:docVar w:name="NameofBody" w:val="h"/>
    <w:docVar w:name="vgroup2" w:val="Council"/>
  </w:docVars>
  <w:rsids>
    <w:rsidRoot w:val="00E85F7E"/>
    <w:rsid w:val="00011869"/>
    <w:rsid w:val="000357D9"/>
    <w:rsid w:val="000500B6"/>
    <w:rsid w:val="000808F7"/>
    <w:rsid w:val="000E1785"/>
    <w:rsid w:val="000F40FA"/>
    <w:rsid w:val="001037F8"/>
    <w:rsid w:val="0010776B"/>
    <w:rsid w:val="00133E66"/>
    <w:rsid w:val="001435A3"/>
    <w:rsid w:val="001B6277"/>
    <w:rsid w:val="001C434C"/>
    <w:rsid w:val="001D08F2"/>
    <w:rsid w:val="001D525B"/>
    <w:rsid w:val="001D7F4F"/>
    <w:rsid w:val="00227C89"/>
    <w:rsid w:val="002321B6"/>
    <w:rsid w:val="00250967"/>
    <w:rsid w:val="002543C8"/>
    <w:rsid w:val="00284AAE"/>
    <w:rsid w:val="00290C98"/>
    <w:rsid w:val="002E5912"/>
    <w:rsid w:val="00325348"/>
    <w:rsid w:val="0032732C"/>
    <w:rsid w:val="00336AD0"/>
    <w:rsid w:val="0037079A"/>
    <w:rsid w:val="003D01E8"/>
    <w:rsid w:val="003E5288"/>
    <w:rsid w:val="003E5EC6"/>
    <w:rsid w:val="003F6D79"/>
    <w:rsid w:val="0041760A"/>
    <w:rsid w:val="00417C01"/>
    <w:rsid w:val="00456A7E"/>
    <w:rsid w:val="004809EE"/>
    <w:rsid w:val="00481B70"/>
    <w:rsid w:val="004E7D54"/>
    <w:rsid w:val="005273C6"/>
    <w:rsid w:val="00530A69"/>
    <w:rsid w:val="00532662"/>
    <w:rsid w:val="00545593"/>
    <w:rsid w:val="00577C6C"/>
    <w:rsid w:val="005C2FE2"/>
    <w:rsid w:val="005E2BC9"/>
    <w:rsid w:val="00605102"/>
    <w:rsid w:val="006215AA"/>
    <w:rsid w:val="00636022"/>
    <w:rsid w:val="006741B5"/>
    <w:rsid w:val="006913C9"/>
    <w:rsid w:val="0069470D"/>
    <w:rsid w:val="007055D1"/>
    <w:rsid w:val="00734F00"/>
    <w:rsid w:val="007517D2"/>
    <w:rsid w:val="00774D59"/>
    <w:rsid w:val="007A70AE"/>
    <w:rsid w:val="007C28CF"/>
    <w:rsid w:val="00822D59"/>
    <w:rsid w:val="008362E8"/>
    <w:rsid w:val="008577A4"/>
    <w:rsid w:val="008A1768"/>
    <w:rsid w:val="008D7E80"/>
    <w:rsid w:val="008F4429"/>
    <w:rsid w:val="00936771"/>
    <w:rsid w:val="0094021A"/>
    <w:rsid w:val="00963CCA"/>
    <w:rsid w:val="009C6A0B"/>
    <w:rsid w:val="009F0C77"/>
    <w:rsid w:val="009F4DD1"/>
    <w:rsid w:val="00A009BD"/>
    <w:rsid w:val="00A32052"/>
    <w:rsid w:val="00A41684"/>
    <w:rsid w:val="00A64E80"/>
    <w:rsid w:val="00A72BCD"/>
    <w:rsid w:val="00A741D9"/>
    <w:rsid w:val="00A833AB"/>
    <w:rsid w:val="00A9741D"/>
    <w:rsid w:val="00AD4B17"/>
    <w:rsid w:val="00B0234D"/>
    <w:rsid w:val="00B412D4"/>
    <w:rsid w:val="00B51592"/>
    <w:rsid w:val="00BE3C22"/>
    <w:rsid w:val="00C0345E"/>
    <w:rsid w:val="00C3483A"/>
    <w:rsid w:val="00C45320"/>
    <w:rsid w:val="00C61199"/>
    <w:rsid w:val="00C74E9D"/>
    <w:rsid w:val="00C82FD3"/>
    <w:rsid w:val="00C91806"/>
    <w:rsid w:val="00C92819"/>
    <w:rsid w:val="00CA73EE"/>
    <w:rsid w:val="00CC6B7B"/>
    <w:rsid w:val="00CD2089"/>
    <w:rsid w:val="00D73A67"/>
    <w:rsid w:val="00D878CB"/>
    <w:rsid w:val="00D970A9"/>
    <w:rsid w:val="00DB4624"/>
    <w:rsid w:val="00DF3845"/>
    <w:rsid w:val="00E41911"/>
    <w:rsid w:val="00E85F7E"/>
    <w:rsid w:val="00E92EEF"/>
    <w:rsid w:val="00F24442"/>
    <w:rsid w:val="00F50AE3"/>
    <w:rsid w:val="00F67CF1"/>
    <w:rsid w:val="00F840F0"/>
    <w:rsid w:val="00FB0D0D"/>
    <w:rsid w:val="00FB43B4"/>
    <w:rsid w:val="00FC72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0F6DAAD-F6F3-4BBD-AF11-3C687586B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055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7-11.docx" TargetMode="External"/><Relationship Id="rId3" Type="http://schemas.openxmlformats.org/officeDocument/2006/relationships/settings" Target="settings.xml"/><Relationship Id="rId7" Type="http://schemas.openxmlformats.org/officeDocument/2006/relationships/hyperlink" Target="file:///h:\hj%20archive\2011\01-2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466_2011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93032-8497-4181-B70E-082516C53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571</Words>
  <Characters>3003</Characters>
  <Application>Microsoft Office Word</Application>
  <DocSecurity>4</DocSecurity>
  <Lines>94</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3466: House of Representatives Rule 5.13 - South Carolina Legislature Online</dc:title>
  <dc:subject/>
  <dc:creator>BrendaMelton</dc:creator>
  <cp:keywords/>
  <dc:description/>
  <cp:lastModifiedBy>N Cumfer</cp:lastModifiedBy>
  <cp:revision>2</cp:revision>
  <cp:lastPrinted>2011-01-26T14:35:00Z</cp:lastPrinted>
  <dcterms:created xsi:type="dcterms:W3CDTF">2014-11-21T21:39:00Z</dcterms:created>
  <dcterms:modified xsi:type="dcterms:W3CDTF">2014-11-21T21:39:00Z</dcterms:modified>
</cp:coreProperties>
</file>