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7EB" w:rsidRDefault="00FE77EB" w:rsidP="00FE77EB">
      <w:pPr>
        <w:widowControl w:val="0"/>
        <w:jc w:val="center"/>
      </w:pPr>
      <w:bookmarkStart w:id="0" w:name="_GoBack"/>
      <w:bookmarkEnd w:id="0"/>
      <w:r w:rsidRPr="00FE77EB">
        <w:rPr>
          <w:b/>
        </w:rPr>
        <w:t>South Carolina General Assembly</w:t>
      </w:r>
    </w:p>
    <w:p w:rsidR="00FE77EB" w:rsidRDefault="00FE77EB" w:rsidP="00FE77EB">
      <w:pPr>
        <w:widowControl w:val="0"/>
        <w:jc w:val="center"/>
      </w:pPr>
      <w:r>
        <w:t>119th Session, 2011-2012</w:t>
      </w:r>
    </w:p>
    <w:p w:rsidR="00FE77EB" w:rsidRDefault="00FE77EB" w:rsidP="00FE77EB">
      <w:pPr>
        <w:widowControl w:val="0"/>
        <w:jc w:val="left"/>
      </w:pPr>
    </w:p>
    <w:p w:rsidR="00FE77EB" w:rsidRDefault="00FE77EB" w:rsidP="00FE77EB">
      <w:pPr>
        <w:widowControl w:val="0"/>
        <w:jc w:val="left"/>
        <w:rPr>
          <w:b/>
        </w:rPr>
      </w:pPr>
      <w:r w:rsidRPr="00FE77EB">
        <w:rPr>
          <w:b/>
        </w:rPr>
        <w:t>H. 3608</w:t>
      </w:r>
    </w:p>
    <w:p w:rsidR="00FE77EB" w:rsidRDefault="00FE77EB" w:rsidP="00FE77EB">
      <w:pPr>
        <w:widowControl w:val="0"/>
        <w:jc w:val="left"/>
        <w:rPr>
          <w:b/>
        </w:rPr>
      </w:pPr>
    </w:p>
    <w:p w:rsidR="00FE77EB" w:rsidRDefault="00FE77EB" w:rsidP="00FE77EB">
      <w:pPr>
        <w:widowControl w:val="0"/>
        <w:jc w:val="left"/>
      </w:pPr>
      <w:r w:rsidRPr="00FE77EB">
        <w:rPr>
          <w:b/>
        </w:rPr>
        <w:t>STATUS INFORMATION</w:t>
      </w:r>
    </w:p>
    <w:p w:rsidR="00FE77EB" w:rsidRDefault="00FE77EB" w:rsidP="00FE77EB">
      <w:pPr>
        <w:widowControl w:val="0"/>
        <w:jc w:val="left"/>
      </w:pPr>
    </w:p>
    <w:p w:rsidR="00FE77EB" w:rsidRDefault="00FE77EB" w:rsidP="00FE77EB">
      <w:pPr>
        <w:widowControl w:val="0"/>
        <w:jc w:val="left"/>
      </w:pPr>
      <w:r>
        <w:t>General Bill</w:t>
      </w:r>
    </w:p>
    <w:p w:rsidR="00FE77EB" w:rsidRDefault="00FE77EB" w:rsidP="00FE77EB">
      <w:pPr>
        <w:widowControl w:val="0"/>
        <w:jc w:val="left"/>
      </w:pPr>
      <w:r>
        <w:t>Sponsors: Rep. Toole</w:t>
      </w:r>
    </w:p>
    <w:p w:rsidR="00FE77EB" w:rsidRDefault="00FE77EB" w:rsidP="00FE77EB">
      <w:pPr>
        <w:widowControl w:val="0"/>
        <w:jc w:val="left"/>
      </w:pPr>
      <w:r>
        <w:t>Document Path: l:\council\bills\agm\18292bh11.docx</w:t>
      </w:r>
    </w:p>
    <w:p w:rsidR="00FE77EB" w:rsidRDefault="00FE77EB" w:rsidP="00FE77EB">
      <w:pPr>
        <w:widowControl w:val="0"/>
        <w:jc w:val="left"/>
      </w:pPr>
    </w:p>
    <w:p w:rsidR="00FE77EB" w:rsidRDefault="00FE77EB" w:rsidP="00FE77EB">
      <w:pPr>
        <w:widowControl w:val="0"/>
        <w:jc w:val="left"/>
      </w:pPr>
      <w:r>
        <w:t>Introduced in the House on February 8, 2011</w:t>
      </w:r>
    </w:p>
    <w:p w:rsidR="00FE77EB" w:rsidRDefault="00FE77EB" w:rsidP="00FE77EB">
      <w:pPr>
        <w:widowControl w:val="0"/>
        <w:jc w:val="left"/>
      </w:pPr>
      <w:r>
        <w:t xml:space="preserve">Currently residing in the House Committee on </w:t>
      </w:r>
      <w:r w:rsidRPr="00FE77EB">
        <w:rPr>
          <w:b/>
        </w:rPr>
        <w:t>Judiciary</w:t>
      </w:r>
    </w:p>
    <w:p w:rsidR="00FE77EB" w:rsidRDefault="00FE77EB" w:rsidP="00FE77EB">
      <w:pPr>
        <w:widowControl w:val="0"/>
        <w:jc w:val="left"/>
      </w:pPr>
    </w:p>
    <w:p w:rsidR="00FE77EB" w:rsidRDefault="00FE77EB" w:rsidP="00FE77EB">
      <w:pPr>
        <w:widowControl w:val="0"/>
        <w:jc w:val="left"/>
      </w:pPr>
      <w:r>
        <w:t xml:space="preserve">Summary: </w:t>
      </w:r>
      <w:r w:rsidR="00654435">
        <w:t>Unfair trade practice</w:t>
      </w:r>
    </w:p>
    <w:p w:rsidR="00FE77EB" w:rsidRDefault="00FE77EB" w:rsidP="00FE77EB">
      <w:pPr>
        <w:widowControl w:val="0"/>
        <w:jc w:val="left"/>
      </w:pPr>
    </w:p>
    <w:p w:rsidR="00FE77EB" w:rsidRDefault="00FE77EB" w:rsidP="00FE77EB">
      <w:pPr>
        <w:widowControl w:val="0"/>
        <w:jc w:val="left"/>
      </w:pPr>
    </w:p>
    <w:p w:rsidR="00FE77EB" w:rsidRDefault="00FE77EB" w:rsidP="00FE7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7EB">
        <w:rPr>
          <w:b/>
        </w:rPr>
        <w:t>HISTORY OF LEGISLATIVE ACTIONS</w:t>
      </w:r>
    </w:p>
    <w:p w:rsidR="00FE77EB" w:rsidRDefault="00FE77EB" w:rsidP="00FE7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77EB" w:rsidRPr="00FE77EB" w:rsidRDefault="00FE77EB" w:rsidP="00FE77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7EB">
        <w:rPr>
          <w:u w:val="single"/>
        </w:rPr>
        <w:tab/>
        <w:t>Date</w:t>
      </w:r>
      <w:r w:rsidRPr="00FE77EB">
        <w:rPr>
          <w:u w:val="single"/>
        </w:rPr>
        <w:tab/>
        <w:t>Body</w:t>
      </w:r>
      <w:r w:rsidRPr="00FE77EB">
        <w:rPr>
          <w:u w:val="single"/>
        </w:rPr>
        <w:tab/>
        <w:t>Action Description with journal page number</w:t>
      </w:r>
      <w:r w:rsidRPr="00FE77EB">
        <w:rPr>
          <w:u w:val="single"/>
        </w:rPr>
        <w:tab/>
      </w:r>
    </w:p>
    <w:p w:rsidR="002A5CF3" w:rsidRDefault="002A5CF3" w:rsidP="002A5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23689C">
        <w:t>Introduced and read first time (</w:t>
      </w:r>
      <w:hyperlink r:id="rId7" w:history="1">
        <w:r w:rsidRPr="0023689C">
          <w:rPr>
            <w:rStyle w:val="Hyperlink"/>
          </w:rPr>
          <w:t>House Journal</w:t>
        </w:r>
        <w:r w:rsidRPr="0023689C">
          <w:rPr>
            <w:rStyle w:val="Hyperlink"/>
          </w:rPr>
          <w:noBreakHyphen/>
          <w:t>page 48</w:t>
        </w:r>
      </w:hyperlink>
      <w:r w:rsidRPr="0023689C">
        <w:t>)</w:t>
      </w:r>
    </w:p>
    <w:p w:rsidR="002A5CF3" w:rsidRDefault="002A5CF3" w:rsidP="002A5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23689C">
        <w:t>Ref</w:t>
      </w:r>
      <w:r>
        <w:t xml:space="preserve">erred to Committee on </w:t>
      </w:r>
      <w:r w:rsidRPr="0023689C">
        <w:rPr>
          <w:b/>
        </w:rPr>
        <w:t>Judiciary</w:t>
      </w:r>
      <w:r>
        <w:t xml:space="preserve"> </w:t>
      </w:r>
      <w:r w:rsidRPr="0023689C">
        <w:t>(</w:t>
      </w:r>
      <w:hyperlink r:id="rId8" w:history="1">
        <w:r w:rsidRPr="0023689C">
          <w:rPr>
            <w:rStyle w:val="Hyperlink"/>
          </w:rPr>
          <w:t>House Journal</w:t>
        </w:r>
        <w:r w:rsidRPr="0023689C">
          <w:rPr>
            <w:rStyle w:val="Hyperlink"/>
          </w:rPr>
          <w:noBreakHyphen/>
          <w:t>page 48</w:t>
        </w:r>
      </w:hyperlink>
      <w:r w:rsidRPr="0023689C">
        <w:t>)</w:t>
      </w:r>
    </w:p>
    <w:p w:rsidR="002A5CF3" w:rsidRDefault="002A5CF3" w:rsidP="002A5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7EB" w:rsidRPr="00FE77EB" w:rsidRDefault="00FE77EB" w:rsidP="00FE7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7EB" w:rsidRDefault="00FE77EB" w:rsidP="00FE77EB">
      <w:pPr>
        <w:widowControl w:val="0"/>
        <w:jc w:val="left"/>
      </w:pPr>
      <w:r w:rsidRPr="00FE77EB">
        <w:rPr>
          <w:b/>
        </w:rPr>
        <w:t>VERSIONS OF THIS BILL</w:t>
      </w:r>
    </w:p>
    <w:p w:rsidR="00FE77EB" w:rsidRDefault="00FE77EB" w:rsidP="00FE77EB">
      <w:pPr>
        <w:widowControl w:val="0"/>
        <w:jc w:val="left"/>
      </w:pPr>
    </w:p>
    <w:p w:rsidR="00FE77EB" w:rsidRDefault="00C85864" w:rsidP="00FE77EB">
      <w:pPr>
        <w:widowControl w:val="0"/>
        <w:jc w:val="left"/>
      </w:pPr>
      <w:hyperlink r:id="rId9" w:history="1">
        <w:r w:rsidR="00FE77EB">
          <w:rPr>
            <w:rStyle w:val="Hyperlink"/>
          </w:rPr>
          <w:t>2/8/2011</w:t>
        </w:r>
      </w:hyperlink>
    </w:p>
    <w:p w:rsidR="00FE77EB" w:rsidRDefault="00FE77EB" w:rsidP="00FE77EB"/>
    <w:p w:rsidR="00FE77EB" w:rsidRDefault="00FE77EB" w:rsidP="00FE77EB">
      <w:pPr>
        <w:sectPr w:rsidR="00FE77EB" w:rsidSect="00FE77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435B" w:rsidRDefault="002A435B" w:rsidP="002A435B">
      <w:pPr>
        <w:pStyle w:val="BillDots"/>
      </w:pPr>
    </w:p>
    <w:p w:rsidR="002A435B" w:rsidRDefault="002A435B" w:rsidP="002A435B">
      <w:pPr>
        <w:pStyle w:val="Numbersforbills"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79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32 SO AS TO MAKE IT AN UNFAIR TRADE PRACTICE TO ADVERTISE A PRICE FOR A PRODUCT THAT REFLECTS A DISCOUNT REQUIRING A BUYER TO SUBMIT A COUPON TO THE MANUFACTURER FOR A CASH REBATE IN ORDER TO OBTAIN THE ADVERTISED PRICE, AND TO PROVIDE FOR A CIVIL CAUSE OF ACTION FOR VIOLATION OF THIS SECTION.</w:t>
      </w:r>
    </w:p>
    <w:p w:rsidR="00337906" w:rsidRDefault="00337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7906" w:rsidRDefault="00337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7906" w:rsidRDefault="00337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B6E" w:rsidRDefault="00337906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917B6E">
        <w:t>Article 1, Chapter 5, Title 39 of the 1976 Code is amended by adding: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32.</w:t>
      </w:r>
      <w:r>
        <w:tab/>
        <w:t>(A)</w:t>
      </w:r>
      <w:r>
        <w:tab/>
        <w:t>It is an unlawful trade practice pursuant to Section 39</w:t>
      </w:r>
      <w:r>
        <w:noBreakHyphen/>
        <w:t>5</w:t>
      </w:r>
      <w:r>
        <w:noBreakHyphen/>
        <w:t>20 for a person to advertise a price for a product that reflects a discount that requires a buyer to submit a coupon to the manufacturer for a cash rebate in order to obtain the advertised price.  A person who advertises this price must apply the coupon at the time of sale so that the buyer receives the advertised price without being required to submit a coupon to the manufacturer for a cash rebate.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In addition to penalties provided for violation of unfair trade practices in this chapter, there is created a civil cause of action for violation of this section.  A person who violates the provisions of subsection (A) must pay the buyer: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three times the actual amount of the coupon for the first violation;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(2)</w:t>
      </w:r>
      <w:r>
        <w:tab/>
        <w:t>five times the actual amount of the coupon or five hundred dollars, whichever is greater, for the second violation;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eight times the actual amount of the coupon or one thousand dollars, whichever is greater, for the third violation; and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fifteen hundred dollars for the fourth and each additional violation.”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906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64A7" w:rsidRDefault="00917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64A7" w:rsidRDefault="003764A7" w:rsidP="00FE77EB">
      <w:pPr>
        <w:suppressAutoHyphens/>
      </w:pPr>
    </w:p>
    <w:sectPr w:rsidR="003764A7" w:rsidSect="00FE77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906" w:rsidRDefault="00337906" w:rsidP="009F0C77">
      <w:r>
        <w:separator/>
      </w:r>
    </w:p>
  </w:endnote>
  <w:endnote w:type="continuationSeparator" w:id="0">
    <w:p w:rsidR="00337906" w:rsidRDefault="003379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D67BDD-8193-456B-B8BD-9F2D0313B1D5}"/>
    <w:embedBold r:id="rId2" w:fontKey="{D153A27F-ECE2-4D3D-B511-B7A16911FD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E63998-BEC9-4924-994F-DA406F486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721AAC-16BF-4914-BE5C-C5C6A9BE59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7EB" w:rsidRPr="003764A7" w:rsidRDefault="00FE77EB" w:rsidP="00376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 w:rsidR="00C85864">
      <w:fldChar w:fldCharType="begin"/>
    </w:r>
    <w:r w:rsidR="00C85864">
      <w:instrText xml:space="preserve"> PAGE  \* MERGEFORMAT </w:instrText>
    </w:r>
    <w:r w:rsidR="00C85864">
      <w:fldChar w:fldCharType="separate"/>
    </w:r>
    <w:r w:rsidR="00C85864">
      <w:rPr>
        <w:noProof/>
      </w:rPr>
      <w:t>1</w:t>
    </w:r>
    <w:r w:rsidR="00C858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906" w:rsidRDefault="00337906" w:rsidP="009F0C77">
      <w:r>
        <w:separator/>
      </w:r>
    </w:p>
  </w:footnote>
  <w:footnote w:type="continuationSeparator" w:id="0">
    <w:p w:rsidR="00337906" w:rsidRDefault="003379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92BH11"/>
    <w:docVar w:name="CoverBillType" w:val="b"/>
    <w:docVar w:name="docpath" w:val="L:\Council\bills\AGM\18292BH11.DOCX"/>
    <w:docVar w:name="dvBillNumber" w:val="360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96FCE"/>
    <w:rsid w:val="00002C45"/>
    <w:rsid w:val="00011869"/>
    <w:rsid w:val="000572BF"/>
    <w:rsid w:val="000E1785"/>
    <w:rsid w:val="000F40FA"/>
    <w:rsid w:val="0010776B"/>
    <w:rsid w:val="001207F0"/>
    <w:rsid w:val="00133E66"/>
    <w:rsid w:val="001435A3"/>
    <w:rsid w:val="00196FCE"/>
    <w:rsid w:val="001D08F2"/>
    <w:rsid w:val="001D525B"/>
    <w:rsid w:val="001D7F4F"/>
    <w:rsid w:val="002321B6"/>
    <w:rsid w:val="00250967"/>
    <w:rsid w:val="002543C8"/>
    <w:rsid w:val="00284AAE"/>
    <w:rsid w:val="00286223"/>
    <w:rsid w:val="00293DAF"/>
    <w:rsid w:val="002A435B"/>
    <w:rsid w:val="002A5CF3"/>
    <w:rsid w:val="002E5912"/>
    <w:rsid w:val="00325348"/>
    <w:rsid w:val="0032732C"/>
    <w:rsid w:val="00327406"/>
    <w:rsid w:val="00336AD0"/>
    <w:rsid w:val="00337906"/>
    <w:rsid w:val="0037079A"/>
    <w:rsid w:val="003764A7"/>
    <w:rsid w:val="003D01E8"/>
    <w:rsid w:val="003E5288"/>
    <w:rsid w:val="003F6D79"/>
    <w:rsid w:val="0041760A"/>
    <w:rsid w:val="00417C01"/>
    <w:rsid w:val="004809EE"/>
    <w:rsid w:val="00496101"/>
    <w:rsid w:val="004E7D54"/>
    <w:rsid w:val="005273C6"/>
    <w:rsid w:val="00530A69"/>
    <w:rsid w:val="00545593"/>
    <w:rsid w:val="00577C6C"/>
    <w:rsid w:val="005C2FE2"/>
    <w:rsid w:val="005D16A2"/>
    <w:rsid w:val="005E2BC9"/>
    <w:rsid w:val="00605102"/>
    <w:rsid w:val="00621072"/>
    <w:rsid w:val="006215AA"/>
    <w:rsid w:val="00654435"/>
    <w:rsid w:val="006913C9"/>
    <w:rsid w:val="0069470D"/>
    <w:rsid w:val="006B2FB9"/>
    <w:rsid w:val="006E0DE0"/>
    <w:rsid w:val="00734F00"/>
    <w:rsid w:val="00793FEB"/>
    <w:rsid w:val="007A70AE"/>
    <w:rsid w:val="008362E8"/>
    <w:rsid w:val="008A1768"/>
    <w:rsid w:val="008B09CD"/>
    <w:rsid w:val="008F4429"/>
    <w:rsid w:val="00917B6E"/>
    <w:rsid w:val="0094021A"/>
    <w:rsid w:val="00941D2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D2D"/>
    <w:rsid w:val="00AD4B17"/>
    <w:rsid w:val="00AE34D4"/>
    <w:rsid w:val="00B412D4"/>
    <w:rsid w:val="00BE3C22"/>
    <w:rsid w:val="00C0345E"/>
    <w:rsid w:val="00C3483A"/>
    <w:rsid w:val="00C36B58"/>
    <w:rsid w:val="00C74E9D"/>
    <w:rsid w:val="00C82FD3"/>
    <w:rsid w:val="00C85864"/>
    <w:rsid w:val="00C92819"/>
    <w:rsid w:val="00CC6B7B"/>
    <w:rsid w:val="00CD2089"/>
    <w:rsid w:val="00D73A67"/>
    <w:rsid w:val="00D970A9"/>
    <w:rsid w:val="00DD38C2"/>
    <w:rsid w:val="00DF3845"/>
    <w:rsid w:val="00E41911"/>
    <w:rsid w:val="00E92EEF"/>
    <w:rsid w:val="00F24442"/>
    <w:rsid w:val="00F50AE3"/>
    <w:rsid w:val="00F67CF1"/>
    <w:rsid w:val="00F840F0"/>
    <w:rsid w:val="00FA2B5C"/>
    <w:rsid w:val="00FB0D0D"/>
    <w:rsid w:val="00FB43B4"/>
    <w:rsid w:val="00FD632A"/>
    <w:rsid w:val="00FE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997AB7-F563-4C8C-ADEE-72F2C8E7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77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08_2011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7F54A-E106-4991-9B90-BD855FD1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381</Words>
  <Characters>1897</Characters>
  <Application>Microsoft Office Word</Application>
  <DocSecurity>4</DocSecurity>
  <Lines>77</Lines>
  <Paragraphs>28</Paragraphs>
  <ScaleCrop>false</ScaleCrop>
  <Company> 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3608: Unfair trade practice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2014-11-21T21:44:00Z</dcterms:created>
  <dcterms:modified xsi:type="dcterms:W3CDTF">2014-11-21T21:44:00Z</dcterms:modified>
</cp:coreProperties>
</file>