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163" w:rsidRDefault="00C43163" w:rsidP="00C43163">
      <w:pPr>
        <w:widowControl w:val="0"/>
        <w:jc w:val="center"/>
      </w:pPr>
      <w:bookmarkStart w:id="0" w:name="_GoBack"/>
      <w:bookmarkEnd w:id="0"/>
      <w:r w:rsidRPr="00C43163">
        <w:rPr>
          <w:b/>
        </w:rPr>
        <w:t>South Carolina General Assembly</w:t>
      </w:r>
    </w:p>
    <w:p w:rsidR="00C43163" w:rsidRDefault="00C43163" w:rsidP="00C43163">
      <w:pPr>
        <w:widowControl w:val="0"/>
        <w:jc w:val="center"/>
      </w:pPr>
      <w:r>
        <w:t>119th Session, 2011-2012</w:t>
      </w:r>
    </w:p>
    <w:p w:rsidR="00C43163" w:rsidRDefault="00C43163" w:rsidP="00C43163">
      <w:pPr>
        <w:widowControl w:val="0"/>
        <w:jc w:val="left"/>
      </w:pPr>
    </w:p>
    <w:p w:rsidR="00C43163" w:rsidRDefault="00C43163" w:rsidP="00C43163">
      <w:pPr>
        <w:widowControl w:val="0"/>
        <w:jc w:val="left"/>
        <w:rPr>
          <w:b/>
        </w:rPr>
      </w:pPr>
      <w:r w:rsidRPr="00C43163">
        <w:rPr>
          <w:b/>
        </w:rPr>
        <w:t>H. 3987</w:t>
      </w:r>
    </w:p>
    <w:p w:rsidR="00C43163" w:rsidRDefault="00C43163" w:rsidP="00C43163">
      <w:pPr>
        <w:widowControl w:val="0"/>
        <w:jc w:val="left"/>
        <w:rPr>
          <w:b/>
        </w:rPr>
      </w:pPr>
    </w:p>
    <w:p w:rsidR="00C43163" w:rsidRDefault="00C43163" w:rsidP="00C43163">
      <w:pPr>
        <w:widowControl w:val="0"/>
        <w:jc w:val="left"/>
      </w:pPr>
      <w:r w:rsidRPr="00C43163">
        <w:rPr>
          <w:b/>
        </w:rPr>
        <w:t>STATUS INFORMATION</w:t>
      </w:r>
    </w:p>
    <w:p w:rsidR="00C43163" w:rsidRDefault="00C43163" w:rsidP="00C43163">
      <w:pPr>
        <w:widowControl w:val="0"/>
        <w:jc w:val="left"/>
      </w:pPr>
    </w:p>
    <w:p w:rsidR="00C43163" w:rsidRDefault="00C43163" w:rsidP="00C43163">
      <w:pPr>
        <w:widowControl w:val="0"/>
        <w:jc w:val="left"/>
      </w:pPr>
      <w:r>
        <w:t>General Bill</w:t>
      </w:r>
    </w:p>
    <w:p w:rsidR="00C43163" w:rsidRDefault="005F4738" w:rsidP="00C43163">
      <w:pPr>
        <w:widowControl w:val="0"/>
        <w:jc w:val="left"/>
      </w:pPr>
      <w:r>
        <w:t>Sponsors: Reps. Nanney, Brantley, Spires, Loftis, J.R. Smith, Stringer, Corbin, G.R. Smith, Clemmons, Crawford, Hamilton, Long, D.C. Moss, Simrill and Weeks</w:t>
      </w:r>
    </w:p>
    <w:p w:rsidR="00C43163" w:rsidRDefault="00C43163" w:rsidP="00C43163">
      <w:pPr>
        <w:widowControl w:val="0"/>
        <w:jc w:val="left"/>
      </w:pPr>
      <w:r>
        <w:t>Document Path: l:\council\bills\nbd\11488ac11.docx</w:t>
      </w:r>
    </w:p>
    <w:p w:rsidR="00C43163" w:rsidRDefault="00C43163" w:rsidP="00C43163">
      <w:pPr>
        <w:widowControl w:val="0"/>
        <w:jc w:val="left"/>
      </w:pPr>
    </w:p>
    <w:p w:rsidR="001116C2" w:rsidRDefault="001116C2" w:rsidP="00C43163">
      <w:pPr>
        <w:widowControl w:val="0"/>
        <w:jc w:val="left"/>
      </w:pPr>
      <w:r>
        <w:t>Introduced in the House on March 30, 2011</w:t>
      </w:r>
    </w:p>
    <w:p w:rsidR="001116C2" w:rsidRDefault="001116C2" w:rsidP="00C43163">
      <w:pPr>
        <w:widowControl w:val="0"/>
        <w:jc w:val="left"/>
      </w:pPr>
      <w:r>
        <w:t>Introduced in the Senate on April 25, 2012</w:t>
      </w:r>
    </w:p>
    <w:p w:rsidR="001116C2" w:rsidRPr="001116C2" w:rsidRDefault="001116C2" w:rsidP="00C43163">
      <w:pPr>
        <w:widowControl w:val="0"/>
        <w:jc w:val="left"/>
      </w:pPr>
      <w:r>
        <w:t xml:space="preserve">Currently residing in the Senate Committee on </w:t>
      </w:r>
      <w:r w:rsidRPr="001116C2">
        <w:rPr>
          <w:b/>
        </w:rPr>
        <w:t>Judiciary</w:t>
      </w:r>
    </w:p>
    <w:p w:rsidR="001116C2" w:rsidRDefault="001116C2" w:rsidP="00C43163">
      <w:pPr>
        <w:widowControl w:val="0"/>
        <w:jc w:val="left"/>
      </w:pPr>
    </w:p>
    <w:p w:rsidR="00C43163" w:rsidRDefault="00C43163" w:rsidP="00C43163">
      <w:pPr>
        <w:widowControl w:val="0"/>
        <w:jc w:val="left"/>
      </w:pPr>
      <w:r>
        <w:t xml:space="preserve">Summary: </w:t>
      </w:r>
      <w:r w:rsidR="00813B1D">
        <w:t>Clerk of Courts to receive information regarding child support information</w:t>
      </w:r>
    </w:p>
    <w:p w:rsidR="00C43163" w:rsidRDefault="00C43163" w:rsidP="00C43163">
      <w:pPr>
        <w:widowControl w:val="0"/>
        <w:jc w:val="left"/>
      </w:pPr>
    </w:p>
    <w:p w:rsidR="00C43163" w:rsidRDefault="00C43163" w:rsidP="00C43163">
      <w:pPr>
        <w:widowControl w:val="0"/>
        <w:jc w:val="left"/>
      </w:pPr>
    </w:p>
    <w:p w:rsidR="00C43163" w:rsidRDefault="00C43163" w:rsidP="00C43163">
      <w:pPr>
        <w:widowControl w:val="0"/>
        <w:tabs>
          <w:tab w:val="center" w:pos="590"/>
          <w:tab w:val="center" w:pos="1440"/>
          <w:tab w:val="left" w:pos="1872"/>
          <w:tab w:val="left" w:pos="9187"/>
        </w:tabs>
        <w:jc w:val="left"/>
      </w:pPr>
      <w:r w:rsidRPr="00C43163">
        <w:rPr>
          <w:b/>
        </w:rPr>
        <w:t>HISTORY OF LEGISLATIVE ACTIONS</w:t>
      </w:r>
    </w:p>
    <w:p w:rsidR="00C43163" w:rsidRDefault="00C43163" w:rsidP="00C43163">
      <w:pPr>
        <w:widowControl w:val="0"/>
        <w:tabs>
          <w:tab w:val="center" w:pos="590"/>
          <w:tab w:val="center" w:pos="1440"/>
          <w:tab w:val="left" w:pos="1872"/>
          <w:tab w:val="left" w:pos="9187"/>
        </w:tabs>
        <w:jc w:val="left"/>
      </w:pPr>
    </w:p>
    <w:p w:rsidR="00C43163" w:rsidRPr="00C43163" w:rsidRDefault="00C43163" w:rsidP="00C43163">
      <w:pPr>
        <w:widowControl w:val="0"/>
        <w:tabs>
          <w:tab w:val="center" w:pos="590"/>
          <w:tab w:val="center" w:pos="1440"/>
          <w:tab w:val="left" w:pos="1872"/>
          <w:tab w:val="left" w:pos="9187"/>
        </w:tabs>
        <w:jc w:val="left"/>
      </w:pPr>
      <w:r w:rsidRPr="00C43163">
        <w:rPr>
          <w:u w:val="single"/>
        </w:rPr>
        <w:tab/>
        <w:t>Date</w:t>
      </w:r>
      <w:r w:rsidRPr="00C43163">
        <w:rPr>
          <w:u w:val="single"/>
        </w:rPr>
        <w:tab/>
        <w:t>Body</w:t>
      </w:r>
      <w:r w:rsidRPr="00C43163">
        <w:rPr>
          <w:u w:val="single"/>
        </w:rPr>
        <w:tab/>
        <w:t>Action Description with journal page number</w:t>
      </w:r>
      <w:r w:rsidRPr="00C43163">
        <w:rPr>
          <w:u w:val="single"/>
        </w:rPr>
        <w:tab/>
      </w:r>
    </w:p>
    <w:p w:rsidR="00E26131" w:rsidRDefault="00E26131" w:rsidP="00E26131">
      <w:pPr>
        <w:widowControl w:val="0"/>
        <w:tabs>
          <w:tab w:val="right" w:pos="1008"/>
          <w:tab w:val="left" w:pos="1152"/>
          <w:tab w:val="left" w:pos="1872"/>
          <w:tab w:val="left" w:pos="9187"/>
        </w:tabs>
        <w:ind w:left="2088" w:hanging="2088"/>
        <w:jc w:val="left"/>
      </w:pPr>
      <w:r>
        <w:tab/>
        <w:t>3/30/2011</w:t>
      </w:r>
      <w:r>
        <w:tab/>
        <w:t>House</w:t>
      </w:r>
      <w:r>
        <w:tab/>
      </w:r>
      <w:r w:rsidRPr="00C64CF5">
        <w:t>Introduced and read first time (</w:t>
      </w:r>
      <w:hyperlink r:id="rId7" w:history="1">
        <w:r w:rsidRPr="00C64CF5">
          <w:rPr>
            <w:rStyle w:val="Hyperlink"/>
          </w:rPr>
          <w:t>House Journal</w:t>
        </w:r>
        <w:r w:rsidRPr="00C64CF5">
          <w:rPr>
            <w:rStyle w:val="Hyperlink"/>
          </w:rPr>
          <w:noBreakHyphen/>
          <w:t>page 16</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3/30/2011</w:t>
      </w:r>
      <w:r>
        <w:tab/>
        <w:t>House</w:t>
      </w:r>
      <w:r>
        <w:tab/>
      </w:r>
      <w:r w:rsidRPr="00C64CF5">
        <w:t>Ref</w:t>
      </w:r>
      <w:r>
        <w:t xml:space="preserve">erred to Committee on </w:t>
      </w:r>
      <w:r w:rsidRPr="00C64CF5">
        <w:rPr>
          <w:b/>
        </w:rPr>
        <w:t>Judiciary</w:t>
      </w:r>
      <w:r>
        <w:t xml:space="preserve"> </w:t>
      </w:r>
      <w:r w:rsidRPr="00C64CF5">
        <w:t>(</w:t>
      </w:r>
      <w:hyperlink r:id="rId8" w:history="1">
        <w:r w:rsidRPr="00C64CF5">
          <w:rPr>
            <w:rStyle w:val="Hyperlink"/>
          </w:rPr>
          <w:t>House Journal</w:t>
        </w:r>
        <w:r w:rsidRPr="00C64CF5">
          <w:rPr>
            <w:rStyle w:val="Hyperlink"/>
          </w:rPr>
          <w:noBreakHyphen/>
          <w:t>page 16</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4/18/2012</w:t>
      </w:r>
      <w:r>
        <w:tab/>
        <w:t>House</w:t>
      </w:r>
      <w:r>
        <w:tab/>
      </w:r>
      <w:r w:rsidRPr="00C64CF5">
        <w:t>Member(s) request name added as sponsor: Weeks</w:t>
      </w:r>
    </w:p>
    <w:p w:rsidR="00E26131" w:rsidRDefault="00E26131" w:rsidP="00E26131">
      <w:pPr>
        <w:widowControl w:val="0"/>
        <w:tabs>
          <w:tab w:val="right" w:pos="1008"/>
          <w:tab w:val="left" w:pos="1152"/>
          <w:tab w:val="left" w:pos="1872"/>
          <w:tab w:val="left" w:pos="9187"/>
        </w:tabs>
        <w:ind w:left="2088" w:hanging="2088"/>
        <w:jc w:val="left"/>
      </w:pPr>
      <w:r>
        <w:tab/>
        <w:t>4/18/2012</w:t>
      </w:r>
      <w:r>
        <w:tab/>
        <w:t>House</w:t>
      </w:r>
      <w:r>
        <w:tab/>
      </w:r>
      <w:r w:rsidRPr="00C64CF5">
        <w:t>Commit</w:t>
      </w:r>
      <w:r>
        <w:t xml:space="preserve">tee report: Favorable </w:t>
      </w:r>
      <w:r w:rsidRPr="00C64CF5">
        <w:rPr>
          <w:b/>
        </w:rPr>
        <w:t>Judiciary</w:t>
      </w:r>
      <w:r>
        <w:t xml:space="preserve"> </w:t>
      </w:r>
      <w:r w:rsidRPr="00C64CF5">
        <w:t>(</w:t>
      </w:r>
      <w:hyperlink r:id="rId9" w:history="1">
        <w:r w:rsidRPr="00C64CF5">
          <w:rPr>
            <w:rStyle w:val="Hyperlink"/>
          </w:rPr>
          <w:t>House Journal</w:t>
        </w:r>
        <w:r w:rsidRPr="00C64CF5">
          <w:rPr>
            <w:rStyle w:val="Hyperlink"/>
          </w:rPr>
          <w:noBreakHyphen/>
          <w:t>page 4</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4/24/2012</w:t>
      </w:r>
      <w:r>
        <w:tab/>
        <w:t>House</w:t>
      </w:r>
      <w:r>
        <w:tab/>
      </w:r>
      <w:r w:rsidRPr="00C64CF5">
        <w:t xml:space="preserve">Read second </w:t>
      </w:r>
      <w:r w:rsidRPr="00C64CF5">
        <w:lastRenderedPageBreak/>
        <w:t>time (</w:t>
      </w:r>
      <w:hyperlink r:id="rId10" w:history="1">
        <w:r w:rsidRPr="00C64CF5">
          <w:rPr>
            <w:rStyle w:val="Hyperlink"/>
          </w:rPr>
          <w:t>House Journal</w:t>
        </w:r>
        <w:r w:rsidRPr="00C64CF5">
          <w:rPr>
            <w:rStyle w:val="Hyperlink"/>
          </w:rPr>
          <w:noBreakHyphen/>
          <w:t>page 45</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4/24/2012</w:t>
      </w:r>
      <w:r>
        <w:tab/>
        <w:t>House</w:t>
      </w:r>
      <w:r>
        <w:tab/>
      </w:r>
      <w:r w:rsidRPr="00C64CF5">
        <w:t>Roll call Yeas</w:t>
      </w:r>
      <w:r>
        <w:noBreakHyphen/>
      </w:r>
      <w:r w:rsidRPr="00C64CF5">
        <w:t>106  Nays</w:t>
      </w:r>
      <w:r>
        <w:noBreakHyphen/>
      </w:r>
      <w:r w:rsidRPr="00C64CF5">
        <w:t>0 (</w:t>
      </w:r>
      <w:hyperlink r:id="rId11" w:history="1">
        <w:r w:rsidRPr="00C64CF5">
          <w:rPr>
            <w:rStyle w:val="Hyperlink"/>
          </w:rPr>
          <w:t>House Journal</w:t>
        </w:r>
        <w:r w:rsidRPr="00C64CF5">
          <w:rPr>
            <w:rStyle w:val="Hyperlink"/>
          </w:rPr>
          <w:noBreakHyphen/>
          <w:t>page 46</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4/25/2012</w:t>
      </w:r>
      <w:r>
        <w:tab/>
        <w:t>House</w:t>
      </w:r>
      <w:r>
        <w:tab/>
      </w:r>
      <w:r w:rsidRPr="00C64CF5">
        <w:t>Rea</w:t>
      </w:r>
      <w:r>
        <w:t xml:space="preserve">d third time and sent to Senate </w:t>
      </w:r>
      <w:r w:rsidRPr="00C64CF5">
        <w:t>(</w:t>
      </w:r>
      <w:hyperlink r:id="rId12" w:history="1">
        <w:r w:rsidRPr="00C64CF5">
          <w:rPr>
            <w:rStyle w:val="Hyperlink"/>
          </w:rPr>
          <w:t>House Journal</w:t>
        </w:r>
        <w:r w:rsidRPr="00C64CF5">
          <w:rPr>
            <w:rStyle w:val="Hyperlink"/>
          </w:rPr>
          <w:noBreakHyphen/>
          <w:t>page 14</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4/25/2012</w:t>
      </w:r>
      <w:r>
        <w:tab/>
        <w:t>Senate</w:t>
      </w:r>
      <w:r>
        <w:tab/>
      </w:r>
      <w:r w:rsidRPr="00C64CF5">
        <w:t>Introduced and read first time (</w:t>
      </w:r>
      <w:hyperlink r:id="rId13" w:history="1">
        <w:r w:rsidRPr="00C64CF5">
          <w:rPr>
            <w:rStyle w:val="Hyperlink"/>
          </w:rPr>
          <w:t>Senate Journal</w:t>
        </w:r>
        <w:r w:rsidRPr="00C64CF5">
          <w:rPr>
            <w:rStyle w:val="Hyperlink"/>
          </w:rPr>
          <w:noBreakHyphen/>
          <w:t>page 7</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4/25/2012</w:t>
      </w:r>
      <w:r>
        <w:tab/>
        <w:t>Senate</w:t>
      </w:r>
      <w:r>
        <w:tab/>
      </w:r>
      <w:r w:rsidRPr="00C64CF5">
        <w:t>Ref</w:t>
      </w:r>
      <w:r>
        <w:t xml:space="preserve">erred to Committee on </w:t>
      </w:r>
      <w:r w:rsidRPr="00C64CF5">
        <w:rPr>
          <w:b/>
        </w:rPr>
        <w:t>Judiciary</w:t>
      </w:r>
      <w:r>
        <w:t xml:space="preserve"> </w:t>
      </w:r>
      <w:r w:rsidRPr="00C64CF5">
        <w:t>(</w:t>
      </w:r>
      <w:hyperlink r:id="rId14" w:history="1">
        <w:r w:rsidRPr="00C64CF5">
          <w:rPr>
            <w:rStyle w:val="Hyperlink"/>
          </w:rPr>
          <w:t>Senate Journal</w:t>
        </w:r>
        <w:r w:rsidRPr="00C64CF5">
          <w:rPr>
            <w:rStyle w:val="Hyperlink"/>
          </w:rPr>
          <w:noBreakHyphen/>
          <w:t>page 7</w:t>
        </w:r>
      </w:hyperlink>
      <w:r w:rsidRPr="00C64CF5">
        <w:t>)</w:t>
      </w:r>
    </w:p>
    <w:p w:rsidR="00E26131" w:rsidRDefault="00E26131" w:rsidP="00E26131">
      <w:pPr>
        <w:widowControl w:val="0"/>
        <w:tabs>
          <w:tab w:val="right" w:pos="1008"/>
          <w:tab w:val="left" w:pos="1152"/>
          <w:tab w:val="left" w:pos="1872"/>
          <w:tab w:val="left" w:pos="9187"/>
        </w:tabs>
        <w:ind w:left="2088" w:hanging="2088"/>
        <w:jc w:val="left"/>
      </w:pPr>
      <w:r>
        <w:tab/>
        <w:t>4/27/2012</w:t>
      </w:r>
      <w:r>
        <w:tab/>
        <w:t>Senate</w:t>
      </w:r>
      <w:r>
        <w:tab/>
      </w:r>
      <w:r w:rsidRPr="00C64CF5">
        <w:t>Referred to Subc</w:t>
      </w:r>
      <w:r>
        <w:t xml:space="preserve">ommittee: Sheheen (ch), Knotts, </w:t>
      </w:r>
      <w:r w:rsidRPr="00C64CF5">
        <w:t>Campsen, Lourie, Campbell</w:t>
      </w:r>
    </w:p>
    <w:p w:rsidR="00E26131" w:rsidRDefault="00E26131" w:rsidP="00E26131">
      <w:pPr>
        <w:widowControl w:val="0"/>
        <w:tabs>
          <w:tab w:val="right" w:pos="1008"/>
          <w:tab w:val="left" w:pos="1152"/>
          <w:tab w:val="left" w:pos="1872"/>
          <w:tab w:val="left" w:pos="9187"/>
        </w:tabs>
        <w:ind w:left="2088" w:hanging="2088"/>
        <w:jc w:val="left"/>
      </w:pPr>
    </w:p>
    <w:p w:rsidR="00C43163" w:rsidRPr="00C43163" w:rsidRDefault="00C43163" w:rsidP="00C43163">
      <w:pPr>
        <w:widowControl w:val="0"/>
        <w:tabs>
          <w:tab w:val="right" w:pos="1008"/>
          <w:tab w:val="left" w:pos="1152"/>
          <w:tab w:val="left" w:pos="1872"/>
          <w:tab w:val="left" w:pos="9187"/>
        </w:tabs>
        <w:ind w:left="2088" w:hanging="2088"/>
        <w:jc w:val="left"/>
      </w:pPr>
    </w:p>
    <w:p w:rsidR="00C43163" w:rsidRDefault="00C43163" w:rsidP="00C43163">
      <w:pPr>
        <w:widowControl w:val="0"/>
        <w:jc w:val="left"/>
      </w:pPr>
      <w:r w:rsidRPr="00C43163">
        <w:rPr>
          <w:b/>
        </w:rPr>
        <w:t>VERSIONS OF THIS BILL</w:t>
      </w:r>
    </w:p>
    <w:p w:rsidR="00C43163" w:rsidRDefault="00C43163" w:rsidP="00C43163">
      <w:pPr>
        <w:widowControl w:val="0"/>
        <w:jc w:val="left"/>
      </w:pPr>
    </w:p>
    <w:p w:rsidR="00C43163" w:rsidRDefault="007631C4" w:rsidP="00C43163">
      <w:pPr>
        <w:widowControl w:val="0"/>
        <w:jc w:val="left"/>
      </w:pPr>
      <w:hyperlink r:id="rId15" w:history="1">
        <w:r w:rsidR="00C43163">
          <w:rPr>
            <w:rStyle w:val="Hyperlink"/>
          </w:rPr>
          <w:t>3/30/2011</w:t>
        </w:r>
      </w:hyperlink>
    </w:p>
    <w:p w:rsidR="00565A84" w:rsidRDefault="007631C4" w:rsidP="00C43163">
      <w:hyperlink r:id="rId16" w:history="1">
        <w:r w:rsidR="00565A84" w:rsidRPr="00565A84">
          <w:rPr>
            <w:rStyle w:val="Hyperlink"/>
          </w:rPr>
          <w:t>4/18/2012</w:t>
        </w:r>
      </w:hyperlink>
    </w:p>
    <w:p w:rsidR="00C43163" w:rsidRDefault="00C43163" w:rsidP="00C43163"/>
    <w:p w:rsidR="00C43163" w:rsidRDefault="00C43163" w:rsidP="00C43163">
      <w:pPr>
        <w:sectPr w:rsidR="00C43163" w:rsidSect="00C43163">
          <w:pgSz w:w="12240" w:h="15840" w:code="1"/>
          <w:pgMar w:top="1080" w:right="1440" w:bottom="1080" w:left="1440" w:header="720" w:footer="720" w:gutter="0"/>
          <w:cols w:space="720"/>
          <w:noEndnote/>
          <w:docGrid w:linePitch="360"/>
        </w:sectPr>
      </w:pPr>
    </w:p>
    <w:p w:rsidR="00565A84" w:rsidRDefault="00565A84" w:rsidP="002F6D12">
      <w:pPr>
        <w:pStyle w:val="BillDots"/>
      </w:pPr>
      <w:r>
        <w:rPr>
          <w:strike/>
        </w:rPr>
        <w:lastRenderedPageBreak/>
        <w:t>Indicates Matter Stricken</w:t>
      </w:r>
    </w:p>
    <w:p w:rsidR="00565A84" w:rsidRPr="00B04EC5" w:rsidRDefault="00565A84" w:rsidP="002F6D12">
      <w:pPr>
        <w:pStyle w:val="BillDots"/>
      </w:pPr>
      <w:r>
        <w:rPr>
          <w:u w:val="single"/>
        </w:rPr>
        <w:t>Indicates New Matter</w:t>
      </w:r>
    </w:p>
    <w:p w:rsidR="00565A84" w:rsidRDefault="00565A84" w:rsidP="002F6D12">
      <w:pPr>
        <w:pStyle w:val="BillDots"/>
      </w:pPr>
    </w:p>
    <w:p w:rsidR="00565A84" w:rsidRDefault="00565A84" w:rsidP="002F6D12">
      <w:pPr>
        <w:pStyle w:val="BillDots"/>
      </w:pPr>
      <w:r>
        <w:t>COMMITTEE REPORT</w:t>
      </w:r>
    </w:p>
    <w:p w:rsidR="00565A84" w:rsidRDefault="00565A84" w:rsidP="002F6D12">
      <w:pPr>
        <w:pStyle w:val="BillDots"/>
      </w:pPr>
      <w:r>
        <w:t>April 18, 2012</w:t>
      </w:r>
    </w:p>
    <w:p w:rsidR="00565A84" w:rsidRDefault="00565A84" w:rsidP="002F6D12">
      <w:pPr>
        <w:pStyle w:val="BillDots"/>
      </w:pPr>
    </w:p>
    <w:p w:rsidR="00565A84" w:rsidRPr="00B04EC5" w:rsidRDefault="00565A84" w:rsidP="00B04EC5">
      <w:pPr>
        <w:pStyle w:val="BillDots"/>
        <w:tabs>
          <w:tab w:val="clear" w:pos="216"/>
          <w:tab w:val="clear" w:pos="432"/>
          <w:tab w:val="clear" w:pos="648"/>
          <w:tab w:val="clear" w:pos="864"/>
          <w:tab w:val="clear" w:pos="1080"/>
          <w:tab w:val="clear" w:pos="1296"/>
          <w:tab w:val="clear" w:pos="5904"/>
          <w:tab w:val="right" w:pos="5933"/>
        </w:tabs>
      </w:pPr>
      <w:r>
        <w:tab/>
      </w:r>
      <w:r>
        <w:rPr>
          <w:b/>
          <w:sz w:val="36"/>
        </w:rPr>
        <w:t>H. 3987</w:t>
      </w:r>
    </w:p>
    <w:p w:rsidR="00565A84" w:rsidRDefault="00565A84" w:rsidP="002F6D12">
      <w:pPr>
        <w:pStyle w:val="BillDots"/>
      </w:pPr>
    </w:p>
    <w:p w:rsidR="00565A84" w:rsidRDefault="00565A84" w:rsidP="002F6D12">
      <w:pPr>
        <w:pStyle w:val="BillDots"/>
      </w:pPr>
      <w:r>
        <w:t>Introduced by Reps. Nanney, Brantley, Spires, Loftis, J.R. Smith, Stringer, Corbin, G.R. Smith, Clemmons, Crawford, Hamilton, Long, D.C. Moss and Simrill</w:t>
      </w:r>
    </w:p>
    <w:p w:rsidR="00565A84" w:rsidRDefault="00565A84" w:rsidP="002F6D12">
      <w:pPr>
        <w:pStyle w:val="BillDots"/>
      </w:pPr>
    </w:p>
    <w:p w:rsidR="00565A84" w:rsidRDefault="00565A84" w:rsidP="002F6D12">
      <w:pPr>
        <w:pStyle w:val="BillDots"/>
      </w:pPr>
      <w:r>
        <w:t>S. Printed 4/18/12--H.</w:t>
      </w:r>
    </w:p>
    <w:p w:rsidR="00565A84" w:rsidRDefault="00565A84" w:rsidP="002F6D12">
      <w:pPr>
        <w:pStyle w:val="BillDots"/>
      </w:pPr>
      <w:r>
        <w:t>Read the first time March 30, 2011.</w:t>
      </w:r>
    </w:p>
    <w:p w:rsidR="00565A84" w:rsidRPr="00B04EC5" w:rsidRDefault="00565A84" w:rsidP="00B04EC5">
      <w:pPr>
        <w:pStyle w:val="BillDots"/>
        <w:jc w:val="center"/>
      </w:pPr>
      <w:r>
        <w:rPr>
          <w:u w:val="single"/>
        </w:rPr>
        <w:t>            </w:t>
      </w:r>
    </w:p>
    <w:p w:rsidR="00565A84" w:rsidRDefault="00565A84" w:rsidP="002F6D12">
      <w:pPr>
        <w:pStyle w:val="BillDots"/>
      </w:pPr>
    </w:p>
    <w:p w:rsidR="00565A84" w:rsidRPr="00B04EC5" w:rsidRDefault="00565A84" w:rsidP="00B04EC5">
      <w:pPr>
        <w:pStyle w:val="BillDots"/>
        <w:jc w:val="center"/>
      </w:pPr>
      <w:r>
        <w:rPr>
          <w:b/>
        </w:rPr>
        <w:t>THE COMMITTEE ON JUDICIARY</w:t>
      </w:r>
    </w:p>
    <w:p w:rsidR="00565A84" w:rsidRDefault="00565A84" w:rsidP="002F6D12">
      <w:pPr>
        <w:pStyle w:val="BillDots"/>
      </w:pPr>
      <w:r>
        <w:tab/>
        <w:t>To whom was referred a Bill (H. 3987) to amend Section 63</w:t>
      </w:r>
      <w:r>
        <w:noBreakHyphen/>
        <w:t>17</w:t>
      </w:r>
      <w:r>
        <w:noBreakHyphen/>
        <w:t>2310, Code of Laws of South Carolina, 1976, relating to entities required to provide information to the Department of Social Services for the, etc., respectfully</w:t>
      </w:r>
    </w:p>
    <w:p w:rsidR="00565A84" w:rsidRPr="00B04EC5" w:rsidRDefault="00565A84" w:rsidP="00B04EC5">
      <w:pPr>
        <w:pStyle w:val="BillDots"/>
        <w:jc w:val="center"/>
      </w:pPr>
      <w:r>
        <w:rPr>
          <w:b/>
        </w:rPr>
        <w:t>REPORT:</w:t>
      </w:r>
    </w:p>
    <w:p w:rsidR="00565A84" w:rsidRDefault="00565A84" w:rsidP="002F6D12">
      <w:pPr>
        <w:pStyle w:val="BillDots"/>
      </w:pPr>
      <w:r>
        <w:tab/>
        <w:t>That they have duly and carefully considered the same and recommend that the same do pass:</w:t>
      </w:r>
    </w:p>
    <w:p w:rsidR="00565A84" w:rsidRDefault="00565A84" w:rsidP="002F6D12">
      <w:pPr>
        <w:pStyle w:val="BillDots"/>
      </w:pPr>
    </w:p>
    <w:p w:rsidR="00565A84" w:rsidRDefault="00565A84" w:rsidP="002F6D12">
      <w:pPr>
        <w:pStyle w:val="BillDots"/>
      </w:pPr>
      <w:r>
        <w:t>JAMES H. HARRISON for Committee.</w:t>
      </w:r>
    </w:p>
    <w:p w:rsidR="00565A84" w:rsidRPr="00B04EC5" w:rsidRDefault="00565A84" w:rsidP="00B04EC5">
      <w:pPr>
        <w:pStyle w:val="BillDots"/>
        <w:jc w:val="center"/>
      </w:pPr>
      <w:r>
        <w:rPr>
          <w:u w:val="single"/>
        </w:rPr>
        <w:t>            </w:t>
      </w:r>
    </w:p>
    <w:p w:rsidR="00565A84" w:rsidRDefault="00565A84" w:rsidP="002F6D12">
      <w:pPr>
        <w:pStyle w:val="BillDots"/>
        <w:sectPr w:rsidR="00565A84" w:rsidSect="00B04EC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65A84" w:rsidRDefault="00565A84" w:rsidP="002F6D12">
      <w:pPr>
        <w:pStyle w:val="BillDots"/>
      </w:pPr>
    </w:p>
    <w:p w:rsidR="00565A84" w:rsidRDefault="00565A84" w:rsidP="002F6D12">
      <w:pPr>
        <w:pStyle w:val="Numbersforbills"/>
      </w:pPr>
    </w:p>
    <w:p w:rsidR="00565A84" w:rsidRDefault="00565A84"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Pr="00325348" w:rsidRDefault="00565A84" w:rsidP="00A8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17</w:t>
      </w:r>
      <w:r>
        <w:noBreakHyphen/>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noBreakHyphen/>
        <w:t>D OF THE SOCIAL SECURITY ACT BY THE DEPARTMENT OF SOCIAL SERVICES.</w:t>
      </w:r>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A84" w:rsidRDefault="0056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17</w:t>
      </w:r>
      <w:r>
        <w:noBreakHyphen/>
        <w:t>2310 of the 1976 Code is amended to read:</w:t>
      </w: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noBreakHyphen/>
        <w:t>17</w:t>
      </w:r>
      <w:r>
        <w:noBreakHyphen/>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Pr>
          <w:u w:val="single"/>
        </w:rPr>
        <w:t>In all cases not being administered pursuant to Title IV</w:t>
      </w:r>
      <w:r>
        <w:rPr>
          <w:u w:val="single"/>
        </w:rPr>
        <w:noBreakHyphen/>
        <w:t>D of the Social Security Act by the department,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Pr>
          <w:u w:val="single"/>
        </w:rPr>
        <w:t>these</w:t>
      </w:r>
      <w:r>
        <w:t xml:space="preserve"> entities</w:t>
      </w:r>
      <w:r w:rsidRPr="00FD302E">
        <w:t xml:space="preserve"> </w:t>
      </w:r>
      <w:r>
        <w:t xml:space="preserve">in </w:t>
      </w:r>
      <w:r>
        <w:rPr>
          <w:strike/>
        </w:rPr>
        <w:t>the</w:t>
      </w:r>
      <w:r>
        <w:t xml:space="preserve"> </w:t>
      </w:r>
      <w:r w:rsidRPr="004F0167">
        <w:rPr>
          <w:u w:val="single"/>
        </w:rPr>
        <w:t>this</w:t>
      </w:r>
      <w:r w:rsidRPr="00B5774E">
        <w:t xml:space="preserve"> State </w:t>
      </w:r>
      <w:r>
        <w:rPr>
          <w:u w:val="single"/>
        </w:rPr>
        <w:t>promptly</w:t>
      </w:r>
      <w:r w:rsidRPr="00B5774E">
        <w:t xml:space="preserve"> shall</w:t>
      </w:r>
      <w:r>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Pr>
          <w:u w:val="single"/>
        </w:rPr>
        <w:t>or to the clerk of court,</w:t>
      </w:r>
      <w:r>
        <w:t xml:space="preserve"> </w:t>
      </w:r>
      <w:r w:rsidRPr="00B5774E">
        <w:t>information</w:t>
      </w:r>
      <w:r w:rsidRPr="00904C0B">
        <w:rPr>
          <w:strike/>
        </w:rPr>
        <w:t>,</w:t>
      </w:r>
      <w:r w:rsidRPr="00B5774E">
        <w:t xml:space="preserve"> upon request </w:t>
      </w:r>
      <w:r w:rsidRPr="0012761C">
        <w:rPr>
          <w:strike/>
        </w:rPr>
        <w:t>by</w:t>
      </w:r>
      <w:r>
        <w:t xml:space="preserve"> </w:t>
      </w:r>
      <w:r>
        <w:rPr>
          <w:u w:val="single"/>
        </w:rPr>
        <w:t>of</w:t>
      </w:r>
      <w:r w:rsidRPr="00B5774E">
        <w:t xml:space="preserve"> the department or </w:t>
      </w:r>
      <w:r w:rsidRPr="0065489F">
        <w:rPr>
          <w:strike/>
        </w:rPr>
        <w:t>other</w:t>
      </w:r>
      <w:r>
        <w:t xml:space="preserve"> </w:t>
      </w:r>
      <w:r>
        <w:rPr>
          <w:u w:val="single"/>
        </w:rPr>
        <w:t>another</w:t>
      </w:r>
      <w:r w:rsidRPr="00B5774E">
        <w:t xml:space="preserve"> agency for the purpose of establishing paternity or establishing, modifying, or enforcing a support obligation</w:t>
      </w:r>
      <w:r>
        <w:t xml:space="preserve"> </w:t>
      </w:r>
      <w:r>
        <w:rPr>
          <w:u w:val="single"/>
        </w:rPr>
        <w:t>or the clerk of court for the purpose of enforcing child support obligations</w:t>
      </w:r>
      <w:r w:rsidRPr="006369AA">
        <w:t>:</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t xml:space="preserve"> </w:t>
      </w:r>
      <w:r>
        <w:rPr>
          <w:u w:val="single"/>
        </w:rPr>
        <w:t>pursuant to this subsection</w:t>
      </w:r>
      <w:r w:rsidRPr="00B5774E">
        <w:t xml:space="preserve"> to the department</w:t>
      </w:r>
      <w:r>
        <w:rPr>
          <w:u w:val="single"/>
        </w:rPr>
        <w:t>, or to the clerk of court in non</w:t>
      </w:r>
      <w:r>
        <w:rPr>
          <w:u w:val="single"/>
        </w:rPr>
        <w:noBreakHyphen/>
        <w:t>Title IV</w:t>
      </w:r>
      <w:r>
        <w:rPr>
          <w:u w:val="single"/>
        </w:rPr>
        <w:noBreakHyphen/>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grants, the </w:t>
      </w:r>
      <w:r w:rsidRPr="0012761C">
        <w:rPr>
          <w:strike/>
        </w:rPr>
        <w:t>use</w:t>
      </w:r>
      <w:r>
        <w:t xml:space="preserve"> </w:t>
      </w:r>
      <w:r>
        <w:rPr>
          <w:u w:val="single"/>
        </w:rPr>
        <w:t>uses</w:t>
      </w:r>
      <w:r w:rsidRPr="00B5774E">
        <w:t xml:space="preserve"> of which are restricted, may charge a fee for providing the information. </w:t>
      </w:r>
    </w:p>
    <w:p w:rsidR="00565A84" w:rsidRPr="00B5774E"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2B39">
        <w:t>(B)</w:t>
      </w:r>
      <w:r>
        <w:tab/>
      </w:r>
      <w:r w:rsidRPr="00B5774E">
        <w:t>An entity that provides information pursuant to this section in good faith reliance upon certification by the department</w:t>
      </w:r>
      <w:r>
        <w:rPr>
          <w:u w:val="single"/>
        </w:rPr>
        <w:t>, or to the clerk of court in non</w:t>
      </w:r>
      <w:r>
        <w:rPr>
          <w:u w:val="single"/>
        </w:rPr>
        <w:noBreakHyphen/>
        <w:t>Title IV</w:t>
      </w:r>
      <w:r>
        <w:rPr>
          <w:u w:val="single"/>
        </w:rPr>
        <w:noBreakHyphen/>
        <w:t>D cases,</w:t>
      </w:r>
      <w:r w:rsidRPr="00B5774E">
        <w:t xml:space="preserve"> that the information is needed to establish paternity or to establish, modify, or enforce a support obligation is not liable for damages resulting from the disclosure. </w:t>
      </w: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An entity that fails to provide the requested information within thirty days of the request may be subject to a civil penalty of one hundred dollars for each occurrence.  Fines imposed pursuant to this subsection must be enforced as provided for in Section 63</w:t>
      </w:r>
      <w:r>
        <w:noBreakHyphen/>
      </w:r>
      <w:r w:rsidRPr="00B5774E">
        <w:t>3</w:t>
      </w:r>
      <w:r>
        <w:noBreakHyphen/>
      </w:r>
      <w:r w:rsidRPr="00B5774E">
        <w:t>530(43) and distributed according to Section 63</w:t>
      </w:r>
      <w:r>
        <w:noBreakHyphen/>
      </w:r>
      <w:r w:rsidRPr="00B5774E">
        <w:t>17</w:t>
      </w:r>
      <w:r>
        <w:noBreakHyphen/>
      </w:r>
      <w:r w:rsidRPr="00B5774E">
        <w:t>520.</w:t>
      </w:r>
      <w:r>
        <w:t>”</w:t>
      </w: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84" w:rsidRDefault="00565A84"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5A84" w:rsidRDefault="00565A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1CF2" w:rsidRDefault="00A81CF2" w:rsidP="00565A84">
      <w:pPr>
        <w:pStyle w:val="BillDots"/>
      </w:pPr>
    </w:p>
    <w:sectPr w:rsidR="00A81CF2" w:rsidSect="00B04EC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461" w:rsidRDefault="00791461" w:rsidP="009F0C77">
      <w:r>
        <w:separator/>
      </w:r>
    </w:p>
  </w:endnote>
  <w:endnote w:type="continuationSeparator" w:id="0">
    <w:p w:rsidR="00791461" w:rsidRDefault="00791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D965D-2B19-4E3C-96EE-F77FF42C2CEB}"/>
    <w:embedBold r:id="rId2" w:fontKey="{C63F67D4-4FF7-4E78-8561-6D0AAAAE7D72}"/>
  </w:font>
  <w:font w:name="Calibri">
    <w:panose1 w:val="020F0502020204030204"/>
    <w:charset w:val="00"/>
    <w:family w:val="swiss"/>
    <w:pitch w:val="variable"/>
    <w:sig w:usb0="E10002FF" w:usb1="4000ACFF" w:usb2="00000009" w:usb3="00000000" w:csb0="0000019F" w:csb1="00000000"/>
    <w:embedRegular r:id="rId3" w:fontKey="{01881A45-B457-4C97-8933-5A772C5E8A6E}"/>
  </w:font>
  <w:font w:name="Tahoma">
    <w:panose1 w:val="020B0604030504040204"/>
    <w:charset w:val="00"/>
    <w:family w:val="swiss"/>
    <w:pitch w:val="variable"/>
    <w:sig w:usb0="21002A87" w:usb1="80000000" w:usb2="00000008" w:usb3="00000000" w:csb0="000101FF" w:csb1="00000000"/>
    <w:embedRegular r:id="rId4" w:fontKey="{5EBC7E39-CCE5-4733-998D-25F835DA6B6C}"/>
  </w:font>
  <w:font w:name="Cambria">
    <w:panose1 w:val="02040503050406030204"/>
    <w:charset w:val="00"/>
    <w:family w:val="roman"/>
    <w:pitch w:val="variable"/>
    <w:sig w:usb0="E00002FF" w:usb1="400004FF" w:usb2="00000000" w:usb3="00000000" w:csb0="0000019F" w:csb1="00000000"/>
    <w:embedRegular r:id="rId5" w:fontKey="{7A1B6E48-F651-4A9F-AB6C-EB09E5F0D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A84" w:rsidRPr="00A81CF2" w:rsidRDefault="00565A84" w:rsidP="00A81CF2">
    <w:pPr>
      <w:pStyle w:val="Footer"/>
      <w:tabs>
        <w:tab w:val="clear" w:pos="4680"/>
        <w:tab w:val="clear" w:pos="9360"/>
        <w:tab w:val="center" w:pos="2995"/>
      </w:tabs>
      <w:spacing w:before="120"/>
    </w:pPr>
    <w:r>
      <w:t>[3987-</w:t>
    </w:r>
    <w:r w:rsidR="007631C4">
      <w:fldChar w:fldCharType="begin"/>
    </w:r>
    <w:r w:rsidR="007631C4">
      <w:instrText xml:space="preserve"> PAGE  \* MERGEFORMAT </w:instrText>
    </w:r>
    <w:r w:rsidR="007631C4">
      <w:fldChar w:fldCharType="separate"/>
    </w:r>
    <w:r w:rsidR="007631C4">
      <w:rPr>
        <w:noProof/>
      </w:rPr>
      <w:t>1</w:t>
    </w:r>
    <w:r w:rsidR="007631C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EC5" w:rsidRPr="00A81CF2" w:rsidRDefault="00565A84" w:rsidP="00A81CF2">
    <w:pPr>
      <w:pStyle w:val="Footer"/>
      <w:tabs>
        <w:tab w:val="clear" w:pos="4680"/>
        <w:tab w:val="clear" w:pos="9360"/>
        <w:tab w:val="center" w:pos="2995"/>
      </w:tabs>
      <w:spacing w:before="120"/>
    </w:pPr>
    <w:r>
      <w:t>[3987]</w:t>
    </w:r>
    <w:r>
      <w:tab/>
    </w:r>
    <w:r w:rsidR="00B46167">
      <w:fldChar w:fldCharType="begin"/>
    </w:r>
    <w:r>
      <w:instrText xml:space="preserve"> PAGE  \* MERGEFORMAT </w:instrText>
    </w:r>
    <w:r w:rsidR="00B46167">
      <w:fldChar w:fldCharType="separate"/>
    </w:r>
    <w:r>
      <w:rPr>
        <w:noProof/>
      </w:rPr>
      <w:t>3</w:t>
    </w:r>
    <w:r w:rsidR="00B461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461" w:rsidRDefault="00791461" w:rsidP="009F0C77">
      <w:r>
        <w:separator/>
      </w:r>
    </w:p>
  </w:footnote>
  <w:footnote w:type="continuationSeparator" w:id="0">
    <w:p w:rsidR="00791461" w:rsidRDefault="00791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88AC11"/>
    <w:docVar w:name="CoverBillType" w:val="b"/>
    <w:docVar w:name="docpath" w:val="L:\Council\bills\NBD\11488AC11.DOCX"/>
    <w:docVar w:name="dvBillNumber" w:val="3987"/>
    <w:docVar w:name="dvBillNumberPrefix" w:val="H. "/>
    <w:docVar w:name="dvOriginalBody" w:val="House"/>
    <w:docVar w:name="dvSteno" w:val="NBD"/>
    <w:docVar w:name="NameofBody" w:val="h"/>
    <w:docVar w:name="vgroup2" w:val="Council"/>
  </w:docVars>
  <w:rsids>
    <w:rsidRoot w:val="00934CF9"/>
    <w:rsid w:val="00011550"/>
    <w:rsid w:val="00011869"/>
    <w:rsid w:val="00024326"/>
    <w:rsid w:val="00027EF7"/>
    <w:rsid w:val="00040D2F"/>
    <w:rsid w:val="000C4BA2"/>
    <w:rsid w:val="000E1785"/>
    <w:rsid w:val="000F40FA"/>
    <w:rsid w:val="0010776B"/>
    <w:rsid w:val="001116C2"/>
    <w:rsid w:val="00123B70"/>
    <w:rsid w:val="0012761C"/>
    <w:rsid w:val="00133E66"/>
    <w:rsid w:val="001435A3"/>
    <w:rsid w:val="00162B39"/>
    <w:rsid w:val="001A04DF"/>
    <w:rsid w:val="001B5B44"/>
    <w:rsid w:val="001C4533"/>
    <w:rsid w:val="001D08F2"/>
    <w:rsid w:val="001D4581"/>
    <w:rsid w:val="001D525B"/>
    <w:rsid w:val="001D7F4F"/>
    <w:rsid w:val="00214D69"/>
    <w:rsid w:val="002321B6"/>
    <w:rsid w:val="00250967"/>
    <w:rsid w:val="002543C8"/>
    <w:rsid w:val="00284AAE"/>
    <w:rsid w:val="002903BE"/>
    <w:rsid w:val="002E5912"/>
    <w:rsid w:val="002F4535"/>
    <w:rsid w:val="002F6D12"/>
    <w:rsid w:val="00325348"/>
    <w:rsid w:val="0032732C"/>
    <w:rsid w:val="00336AD0"/>
    <w:rsid w:val="00353D3E"/>
    <w:rsid w:val="0037079A"/>
    <w:rsid w:val="003D01E8"/>
    <w:rsid w:val="003E5288"/>
    <w:rsid w:val="003F6D79"/>
    <w:rsid w:val="0041760A"/>
    <w:rsid w:val="00417C01"/>
    <w:rsid w:val="004809EE"/>
    <w:rsid w:val="004912AE"/>
    <w:rsid w:val="004E7D54"/>
    <w:rsid w:val="005166E8"/>
    <w:rsid w:val="005200D9"/>
    <w:rsid w:val="005273C6"/>
    <w:rsid w:val="00530A69"/>
    <w:rsid w:val="00545593"/>
    <w:rsid w:val="005516A2"/>
    <w:rsid w:val="0056043F"/>
    <w:rsid w:val="00565A84"/>
    <w:rsid w:val="005770BB"/>
    <w:rsid w:val="00577C6C"/>
    <w:rsid w:val="005809EF"/>
    <w:rsid w:val="005C2FE2"/>
    <w:rsid w:val="005E049A"/>
    <w:rsid w:val="005E2BC9"/>
    <w:rsid w:val="005F4738"/>
    <w:rsid w:val="00605102"/>
    <w:rsid w:val="006215AA"/>
    <w:rsid w:val="006369AA"/>
    <w:rsid w:val="0065489F"/>
    <w:rsid w:val="006913C9"/>
    <w:rsid w:val="0069470D"/>
    <w:rsid w:val="006977BB"/>
    <w:rsid w:val="00703EBE"/>
    <w:rsid w:val="00734F00"/>
    <w:rsid w:val="007631C4"/>
    <w:rsid w:val="00786731"/>
    <w:rsid w:val="0079063F"/>
    <w:rsid w:val="00791461"/>
    <w:rsid w:val="007A37D4"/>
    <w:rsid w:val="007A70AE"/>
    <w:rsid w:val="007D4DCC"/>
    <w:rsid w:val="00813B1D"/>
    <w:rsid w:val="008362E8"/>
    <w:rsid w:val="00837708"/>
    <w:rsid w:val="008A1768"/>
    <w:rsid w:val="008D094D"/>
    <w:rsid w:val="008E143B"/>
    <w:rsid w:val="008F4429"/>
    <w:rsid w:val="00904C0B"/>
    <w:rsid w:val="00934CF9"/>
    <w:rsid w:val="0094021A"/>
    <w:rsid w:val="00984318"/>
    <w:rsid w:val="009A5A5B"/>
    <w:rsid w:val="009A5BCF"/>
    <w:rsid w:val="009C6A0B"/>
    <w:rsid w:val="009D36D0"/>
    <w:rsid w:val="009F0C77"/>
    <w:rsid w:val="009F4DD1"/>
    <w:rsid w:val="00A14865"/>
    <w:rsid w:val="00A16BDC"/>
    <w:rsid w:val="00A262E9"/>
    <w:rsid w:val="00A3035A"/>
    <w:rsid w:val="00A41684"/>
    <w:rsid w:val="00A64E80"/>
    <w:rsid w:val="00A72BCD"/>
    <w:rsid w:val="00A741D9"/>
    <w:rsid w:val="00A81CF2"/>
    <w:rsid w:val="00A833AB"/>
    <w:rsid w:val="00A9741D"/>
    <w:rsid w:val="00AA375E"/>
    <w:rsid w:val="00AD4B17"/>
    <w:rsid w:val="00B412D4"/>
    <w:rsid w:val="00B46167"/>
    <w:rsid w:val="00BA0A36"/>
    <w:rsid w:val="00BC13F1"/>
    <w:rsid w:val="00BD1E83"/>
    <w:rsid w:val="00BE3C22"/>
    <w:rsid w:val="00BF6DA6"/>
    <w:rsid w:val="00C0345E"/>
    <w:rsid w:val="00C3483A"/>
    <w:rsid w:val="00C43163"/>
    <w:rsid w:val="00C74E9D"/>
    <w:rsid w:val="00C82FD3"/>
    <w:rsid w:val="00C92819"/>
    <w:rsid w:val="00CC6B7B"/>
    <w:rsid w:val="00CD2089"/>
    <w:rsid w:val="00D73A67"/>
    <w:rsid w:val="00D837DF"/>
    <w:rsid w:val="00D970A9"/>
    <w:rsid w:val="00DF3845"/>
    <w:rsid w:val="00E26131"/>
    <w:rsid w:val="00E41911"/>
    <w:rsid w:val="00E92EEF"/>
    <w:rsid w:val="00EA2090"/>
    <w:rsid w:val="00F24442"/>
    <w:rsid w:val="00F36168"/>
    <w:rsid w:val="00F50AE3"/>
    <w:rsid w:val="00F52CE7"/>
    <w:rsid w:val="00F67CF1"/>
    <w:rsid w:val="00F840F0"/>
    <w:rsid w:val="00FA549B"/>
    <w:rsid w:val="00FA7408"/>
    <w:rsid w:val="00FB0D0D"/>
    <w:rsid w:val="00FB43B4"/>
    <w:rsid w:val="00FC6454"/>
    <w:rsid w:val="00FE1F7B"/>
    <w:rsid w:val="00FE272C"/>
    <w:rsid w:val="00FF2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4D9647-76A3-4C6A-A712-21ECC3DE5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7D4"/>
    <w:rPr>
      <w:rFonts w:ascii="Tahoma" w:hAnsi="Tahoma" w:cs="Tahoma"/>
      <w:sz w:val="16"/>
      <w:szCs w:val="16"/>
    </w:rPr>
  </w:style>
  <w:style w:type="character" w:customStyle="1" w:styleId="BalloonTextChar">
    <w:name w:val="Balloon Text Char"/>
    <w:basedOn w:val="DefaultParagraphFont"/>
    <w:link w:val="BalloonText"/>
    <w:uiPriority w:val="99"/>
    <w:semiHidden/>
    <w:rsid w:val="007A37D4"/>
    <w:rPr>
      <w:rFonts w:ascii="Tahoma" w:eastAsia="Times New Roman" w:hAnsi="Tahoma" w:cs="Tahoma"/>
      <w:sz w:val="16"/>
      <w:szCs w:val="16"/>
    </w:rPr>
  </w:style>
  <w:style w:type="character" w:styleId="Hyperlink">
    <w:name w:val="Hyperlink"/>
    <w:basedOn w:val="DefaultParagraphFont"/>
    <w:uiPriority w:val="99"/>
    <w:unhideWhenUsed/>
    <w:rsid w:val="00C43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0-11.docx" TargetMode="External"/><Relationship Id="rId13" Type="http://schemas.openxmlformats.org/officeDocument/2006/relationships/hyperlink" Target="file:///h:\sj%20archive\2012\04-25-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3-30-11.docx" TargetMode="External"/><Relationship Id="rId12" Type="http://schemas.openxmlformats.org/officeDocument/2006/relationships/hyperlink" Target="file:///h:\hj%20archive\2012\04-25-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987_201204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5" Type="http://schemas.openxmlformats.org/officeDocument/2006/relationships/footnotes" Target="footnotes.xml"/><Relationship Id="rId15" Type="http://schemas.openxmlformats.org/officeDocument/2006/relationships/hyperlink" Target="file:///p:\pprever\2011-12\3987_20110330.docx" TargetMode="External"/><Relationship Id="rId10" Type="http://schemas.openxmlformats.org/officeDocument/2006/relationships/hyperlink" Target="file:///h:\hj%20archive\2012\04-24-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s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73BE5-14C8-447C-8EE1-0A4A2365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1004</Words>
  <Characters>5685</Characters>
  <Application>Microsoft Office Word</Application>
  <DocSecurity>4</DocSecurity>
  <Lines>168</Lines>
  <Paragraphs>60</Paragraphs>
  <ScaleCrop>false</ScaleCrop>
  <Company> </Company>
  <LinksUpToDate>false</LinksUpToDate>
  <CharactersWithSpaces>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3987: Clerk of Courts to receive information regarding child support information - South Carolina Legislature Online</dc:title>
  <dc:subject/>
  <dc:creator>NikiDowney</dc:creator>
  <cp:keywords/>
  <dc:description/>
  <cp:lastModifiedBy>N Cumfer</cp:lastModifiedBy>
  <cp:revision>2</cp:revision>
  <cp:lastPrinted>2011-03-22T18:04:00Z</cp:lastPrinted>
  <dcterms:created xsi:type="dcterms:W3CDTF">2014-11-24T14:04:00Z</dcterms:created>
  <dcterms:modified xsi:type="dcterms:W3CDTF">2014-11-24T14:04:00Z</dcterms:modified>
</cp:coreProperties>
</file>