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C9B" w:rsidRDefault="00DE7C9B" w:rsidP="00DE7C9B">
      <w:pPr>
        <w:widowControl w:val="0"/>
        <w:jc w:val="center"/>
      </w:pPr>
      <w:bookmarkStart w:id="0" w:name="_GoBack"/>
      <w:bookmarkEnd w:id="0"/>
      <w:r w:rsidRPr="00DE7C9B">
        <w:rPr>
          <w:b/>
        </w:rPr>
        <w:t>South Carolina General Assembly</w:t>
      </w:r>
    </w:p>
    <w:p w:rsidR="00DE7C9B" w:rsidRDefault="00DE7C9B" w:rsidP="00DE7C9B">
      <w:pPr>
        <w:widowControl w:val="0"/>
        <w:jc w:val="center"/>
      </w:pPr>
      <w:r>
        <w:t>119th Session, 2011-2012</w:t>
      </w:r>
    </w:p>
    <w:p w:rsidR="00DE7C9B" w:rsidRDefault="00DE7C9B" w:rsidP="00DE7C9B">
      <w:pPr>
        <w:widowControl w:val="0"/>
        <w:jc w:val="left"/>
      </w:pPr>
    </w:p>
    <w:p w:rsidR="00DE7C9B" w:rsidRDefault="00DE7C9B" w:rsidP="00DE7C9B">
      <w:pPr>
        <w:widowControl w:val="0"/>
        <w:jc w:val="left"/>
        <w:rPr>
          <w:b/>
        </w:rPr>
      </w:pPr>
      <w:r w:rsidRPr="00DE7C9B">
        <w:rPr>
          <w:b/>
        </w:rPr>
        <w:t>H. 4001</w:t>
      </w:r>
    </w:p>
    <w:p w:rsidR="00DE7C9B" w:rsidRDefault="00DE7C9B" w:rsidP="00DE7C9B">
      <w:pPr>
        <w:widowControl w:val="0"/>
        <w:jc w:val="left"/>
        <w:rPr>
          <w:b/>
        </w:rPr>
      </w:pPr>
    </w:p>
    <w:p w:rsidR="00DE7C9B" w:rsidRDefault="00DE7C9B" w:rsidP="00DE7C9B">
      <w:pPr>
        <w:widowControl w:val="0"/>
        <w:jc w:val="left"/>
      </w:pPr>
      <w:r w:rsidRPr="00DE7C9B">
        <w:rPr>
          <w:b/>
        </w:rPr>
        <w:t>STATUS INFORMATION</w:t>
      </w:r>
    </w:p>
    <w:p w:rsidR="00DE7C9B" w:rsidRDefault="00DE7C9B" w:rsidP="00DE7C9B">
      <w:pPr>
        <w:widowControl w:val="0"/>
        <w:jc w:val="left"/>
      </w:pPr>
    </w:p>
    <w:p w:rsidR="00DE7C9B" w:rsidRDefault="00DE7C9B" w:rsidP="00DE7C9B">
      <w:pPr>
        <w:widowControl w:val="0"/>
        <w:jc w:val="left"/>
      </w:pPr>
      <w:r>
        <w:t>House Resolution</w:t>
      </w:r>
    </w:p>
    <w:p w:rsidR="00DE7C9B" w:rsidRDefault="00DE7C9B" w:rsidP="00DE7C9B">
      <w:pPr>
        <w:widowControl w:val="0"/>
        <w:jc w:val="left"/>
      </w:pPr>
      <w:r>
        <w:t>Sponsors: Rep. Alexander</w:t>
      </w:r>
    </w:p>
    <w:p w:rsidR="00DE7C9B" w:rsidRDefault="00DE7C9B" w:rsidP="00DE7C9B">
      <w:pPr>
        <w:widowControl w:val="0"/>
        <w:jc w:val="left"/>
      </w:pPr>
      <w:r>
        <w:t>Document Path: l:\council\bills\gm\24739ab11.docx</w:t>
      </w:r>
    </w:p>
    <w:p w:rsidR="00DE7C9B" w:rsidRDefault="00DE7C9B" w:rsidP="00DE7C9B">
      <w:pPr>
        <w:widowControl w:val="0"/>
        <w:jc w:val="left"/>
      </w:pPr>
    </w:p>
    <w:p w:rsidR="00DE7C9B" w:rsidRDefault="00DE7C9B" w:rsidP="00DE7C9B">
      <w:pPr>
        <w:widowControl w:val="0"/>
        <w:jc w:val="left"/>
      </w:pPr>
      <w:r>
        <w:t>Introduced in the House on March 31, 2011</w:t>
      </w:r>
    </w:p>
    <w:p w:rsidR="00DE7C9B" w:rsidRDefault="00DE7C9B" w:rsidP="00DE7C9B">
      <w:pPr>
        <w:widowControl w:val="0"/>
        <w:jc w:val="left"/>
      </w:pPr>
      <w:r>
        <w:t>Adopted by the House on March 31, 2011</w:t>
      </w:r>
    </w:p>
    <w:p w:rsidR="00DE7C9B" w:rsidRDefault="00DE7C9B" w:rsidP="00DE7C9B">
      <w:pPr>
        <w:widowControl w:val="0"/>
        <w:jc w:val="left"/>
      </w:pPr>
    </w:p>
    <w:p w:rsidR="00DE7C9B" w:rsidRDefault="00DE7C9B" w:rsidP="00DE7C9B">
      <w:pPr>
        <w:widowControl w:val="0"/>
        <w:jc w:val="left"/>
      </w:pPr>
      <w:r>
        <w:t xml:space="preserve">Summary: </w:t>
      </w:r>
      <w:r w:rsidR="00335A48">
        <w:t>Care House of the Pee Dee</w:t>
      </w:r>
    </w:p>
    <w:p w:rsidR="00DE7C9B" w:rsidRDefault="00DE7C9B" w:rsidP="00DE7C9B">
      <w:pPr>
        <w:widowControl w:val="0"/>
        <w:jc w:val="left"/>
      </w:pPr>
    </w:p>
    <w:p w:rsidR="00DE7C9B" w:rsidRDefault="00DE7C9B" w:rsidP="00DE7C9B">
      <w:pPr>
        <w:widowControl w:val="0"/>
        <w:jc w:val="left"/>
      </w:pPr>
    </w:p>
    <w:p w:rsidR="00DE7C9B" w:rsidRDefault="00DE7C9B" w:rsidP="00DE7C9B">
      <w:pPr>
        <w:widowControl w:val="0"/>
        <w:tabs>
          <w:tab w:val="center" w:pos="590"/>
          <w:tab w:val="center" w:pos="1440"/>
          <w:tab w:val="left" w:pos="1872"/>
          <w:tab w:val="left" w:pos="9187"/>
        </w:tabs>
        <w:jc w:val="left"/>
      </w:pPr>
      <w:r w:rsidRPr="00DE7C9B">
        <w:rPr>
          <w:b/>
        </w:rPr>
        <w:t>HISTORY OF LEGISLATIVE ACTIONS</w:t>
      </w:r>
    </w:p>
    <w:p w:rsidR="00DE7C9B" w:rsidRDefault="00DE7C9B" w:rsidP="00DE7C9B">
      <w:pPr>
        <w:widowControl w:val="0"/>
        <w:tabs>
          <w:tab w:val="center" w:pos="590"/>
          <w:tab w:val="center" w:pos="1440"/>
          <w:tab w:val="left" w:pos="1872"/>
          <w:tab w:val="left" w:pos="9187"/>
        </w:tabs>
        <w:jc w:val="left"/>
      </w:pPr>
    </w:p>
    <w:p w:rsidR="00DE7C9B" w:rsidRPr="00DE7C9B" w:rsidRDefault="00DE7C9B" w:rsidP="00DE7C9B">
      <w:pPr>
        <w:widowControl w:val="0"/>
        <w:tabs>
          <w:tab w:val="center" w:pos="590"/>
          <w:tab w:val="center" w:pos="1440"/>
          <w:tab w:val="left" w:pos="1872"/>
          <w:tab w:val="left" w:pos="9187"/>
        </w:tabs>
        <w:jc w:val="left"/>
      </w:pPr>
      <w:r w:rsidRPr="00DE7C9B">
        <w:rPr>
          <w:u w:val="single"/>
        </w:rPr>
        <w:tab/>
        <w:t>Date</w:t>
      </w:r>
      <w:r w:rsidRPr="00DE7C9B">
        <w:rPr>
          <w:u w:val="single"/>
        </w:rPr>
        <w:tab/>
        <w:t>Body</w:t>
      </w:r>
      <w:r w:rsidRPr="00DE7C9B">
        <w:rPr>
          <w:u w:val="single"/>
        </w:rPr>
        <w:tab/>
        <w:t>Action Description with journal page number</w:t>
      </w:r>
      <w:r w:rsidRPr="00DE7C9B">
        <w:rPr>
          <w:u w:val="single"/>
        </w:rPr>
        <w:tab/>
      </w:r>
    </w:p>
    <w:p w:rsidR="00C97D00" w:rsidRDefault="00C97D00" w:rsidP="00C97D00">
      <w:pPr>
        <w:widowControl w:val="0"/>
        <w:tabs>
          <w:tab w:val="right" w:pos="1008"/>
          <w:tab w:val="left" w:pos="1152"/>
          <w:tab w:val="left" w:pos="1872"/>
          <w:tab w:val="left" w:pos="9187"/>
        </w:tabs>
        <w:ind w:left="2088" w:hanging="2088"/>
        <w:jc w:val="left"/>
      </w:pPr>
      <w:r>
        <w:tab/>
        <w:t>3/31/2011</w:t>
      </w:r>
      <w:r>
        <w:tab/>
        <w:t>House</w:t>
      </w:r>
      <w:r>
        <w:tab/>
      </w:r>
      <w:r w:rsidRPr="003F43F3">
        <w:t>Introduced and adopted (</w:t>
      </w:r>
      <w:hyperlink r:id="rId7" w:history="1">
        <w:r w:rsidRPr="003F43F3">
          <w:rPr>
            <w:rStyle w:val="Hyperlink"/>
          </w:rPr>
          <w:t>House Journal</w:t>
        </w:r>
        <w:r w:rsidRPr="003F43F3">
          <w:rPr>
            <w:rStyle w:val="Hyperlink"/>
          </w:rPr>
          <w:noBreakHyphen/>
          <w:t>page 4</w:t>
        </w:r>
      </w:hyperlink>
      <w:r w:rsidRPr="003F43F3">
        <w:t>)</w:t>
      </w:r>
    </w:p>
    <w:p w:rsidR="00C97D00" w:rsidRDefault="00C97D00" w:rsidP="00C97D00">
      <w:pPr>
        <w:widowControl w:val="0"/>
        <w:tabs>
          <w:tab w:val="right" w:pos="1008"/>
          <w:tab w:val="left" w:pos="1152"/>
          <w:tab w:val="left" w:pos="1872"/>
          <w:tab w:val="left" w:pos="9187"/>
        </w:tabs>
        <w:ind w:left="2088" w:hanging="2088"/>
        <w:jc w:val="left"/>
      </w:pPr>
    </w:p>
    <w:p w:rsidR="00DE7C9B" w:rsidRPr="00DE7C9B" w:rsidRDefault="00DE7C9B" w:rsidP="00DE7C9B">
      <w:pPr>
        <w:widowControl w:val="0"/>
        <w:tabs>
          <w:tab w:val="right" w:pos="1008"/>
          <w:tab w:val="left" w:pos="1152"/>
          <w:tab w:val="left" w:pos="1872"/>
          <w:tab w:val="left" w:pos="9187"/>
        </w:tabs>
        <w:ind w:left="2088" w:hanging="2088"/>
        <w:jc w:val="left"/>
      </w:pPr>
    </w:p>
    <w:p w:rsidR="00DE7C9B" w:rsidRDefault="00DE7C9B" w:rsidP="00DE7C9B">
      <w:r w:rsidRPr="00DE7C9B">
        <w:rPr>
          <w:b/>
        </w:rPr>
        <w:t>VERSIONS OF THIS BILL</w:t>
      </w:r>
    </w:p>
    <w:p w:rsidR="00DE7C9B" w:rsidRDefault="00DE7C9B" w:rsidP="00DE7C9B"/>
    <w:p w:rsidR="00DE7C9B" w:rsidRDefault="000740DC" w:rsidP="00DE7C9B">
      <w:hyperlink r:id="rId8" w:history="1">
        <w:r w:rsidR="00DE7C9B">
          <w:rPr>
            <w:rStyle w:val="Hyperlink"/>
          </w:rPr>
          <w:t>3/31/2011</w:t>
        </w:r>
      </w:hyperlink>
    </w:p>
    <w:p w:rsidR="00DE7C9B" w:rsidRDefault="00DE7C9B" w:rsidP="00DE7C9B"/>
    <w:p w:rsidR="00DE7C9B" w:rsidRDefault="00DE7C9B" w:rsidP="00DE7C9B">
      <w:pPr>
        <w:sectPr w:rsidR="00DE7C9B" w:rsidSect="00DE7C9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1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427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3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THE WORK OF THE CARE HOUSE OF THE PEE DEE, AND TO COMMEND THE EFFORTS OF THIS CHILD</w:t>
      </w:r>
      <w:r w:rsidR="00F65BE5">
        <w:noBreakHyphen/>
      </w:r>
      <w:r>
        <w:t>ADVOCACY CENTER TO PROVIDE SERVICES TO CHILDREN OF ABUSE.</w:t>
      </w:r>
    </w:p>
    <w:p w:rsidR="0091427E" w:rsidRDefault="009142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70B9" w:rsidRDefault="009142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E70B9">
        <w:t>the members of the South Ca</w:t>
      </w:r>
      <w:r w:rsidR="00AB3A86">
        <w:t>rolina House of Representatives are grateful for the critical work of the CARE House of the Pee Dee</w:t>
      </w:r>
      <w:r w:rsidR="007E70B9">
        <w:t xml:space="preserve"> in serving children of abuse; and</w:t>
      </w:r>
    </w:p>
    <w:p w:rsidR="007E70B9" w:rsidRDefault="007E7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0B9" w:rsidRDefault="007E7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CARE House of the Pee Dee is a child</w:t>
      </w:r>
      <w:r w:rsidR="00F65BE5">
        <w:noBreakHyphen/>
      </w:r>
      <w:r>
        <w:t>advocacy center that facilitates a multidisciplinary</w:t>
      </w:r>
      <w:r w:rsidR="00F65BE5">
        <w:noBreakHyphen/>
      </w:r>
      <w:r>
        <w:t>team approach to the investigation and treatment of child abuse</w:t>
      </w:r>
      <w:r w:rsidR="00891744">
        <w:t xml:space="preserve"> and that serves Florence, Darlington, Dillon, Marion, Marlboro, Lee, Kershaw, Sumter, and Williamsburg counties</w:t>
      </w:r>
      <w:r>
        <w:t>; and</w:t>
      </w:r>
    </w:p>
    <w:p w:rsidR="007E70B9" w:rsidRDefault="007E7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C27" w:rsidRDefault="008F5C27" w:rsidP="008F5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CARE represents an acrostic of the mission of the CARE House: Child Abuse Resource and Evaluation, which offers a broad spectrum of services from a professional staff, </w:t>
      </w:r>
      <w:r w:rsidRPr="00C71BAE">
        <w:rPr>
          <w:color w:val="000000" w:themeColor="text1"/>
          <w:szCs w:val="24"/>
          <w:u w:color="000000" w:themeColor="text1"/>
        </w:rPr>
        <w:t>maintain</w:t>
      </w:r>
      <w:r>
        <w:rPr>
          <w:color w:val="000000" w:themeColor="text1"/>
          <w:szCs w:val="24"/>
          <w:u w:color="000000" w:themeColor="text1"/>
        </w:rPr>
        <w:t>s</w:t>
      </w:r>
      <w:r w:rsidRPr="00C71BAE">
        <w:rPr>
          <w:color w:val="000000" w:themeColor="text1"/>
          <w:szCs w:val="24"/>
          <w:u w:color="000000" w:themeColor="text1"/>
        </w:rPr>
        <w:t xml:space="preserve"> the focus on child</w:t>
      </w:r>
      <w:r>
        <w:rPr>
          <w:color w:val="000000" w:themeColor="text1"/>
          <w:szCs w:val="24"/>
          <w:u w:color="000000" w:themeColor="text1"/>
        </w:rPr>
        <w:t xml:space="preserve"> </w:t>
      </w:r>
      <w:r w:rsidRPr="00C71BAE">
        <w:rPr>
          <w:color w:val="000000" w:themeColor="text1"/>
          <w:szCs w:val="24"/>
          <w:u w:color="000000" w:themeColor="text1"/>
        </w:rPr>
        <w:t>victims</w:t>
      </w:r>
      <w:r w:rsidR="00F65BE5">
        <w:rPr>
          <w:color w:val="000000" w:themeColor="text1"/>
          <w:szCs w:val="24"/>
          <w:u w:color="000000" w:themeColor="text1"/>
        </w:rPr>
        <w:t>,</w:t>
      </w:r>
      <w:r w:rsidRPr="00C71BAE">
        <w:rPr>
          <w:color w:val="000000" w:themeColor="text1"/>
          <w:szCs w:val="24"/>
          <w:u w:color="000000" w:themeColor="text1"/>
        </w:rPr>
        <w:t xml:space="preserve"> and work</w:t>
      </w:r>
      <w:r>
        <w:rPr>
          <w:color w:val="000000" w:themeColor="text1"/>
          <w:szCs w:val="24"/>
          <w:u w:color="000000" w:themeColor="text1"/>
        </w:rPr>
        <w:t>s</w:t>
      </w:r>
      <w:r w:rsidRPr="00C71BAE">
        <w:rPr>
          <w:color w:val="000000" w:themeColor="text1"/>
          <w:szCs w:val="24"/>
          <w:u w:color="000000" w:themeColor="text1"/>
        </w:rPr>
        <w:t xml:space="preserve"> to ensure that systems designed to protect children are able to do so</w:t>
      </w:r>
      <w:r>
        <w:rPr>
          <w:color w:val="000000" w:themeColor="text1"/>
          <w:szCs w:val="24"/>
          <w:u w:color="000000" w:themeColor="text1"/>
        </w:rPr>
        <w:t xml:space="preserve"> </w:t>
      </w:r>
      <w:r w:rsidRPr="00C71BAE">
        <w:rPr>
          <w:color w:val="000000" w:themeColor="text1"/>
          <w:szCs w:val="24"/>
          <w:u w:color="000000" w:themeColor="text1"/>
        </w:rPr>
        <w:t>more effectively</w:t>
      </w:r>
      <w:r>
        <w:t>; and</w:t>
      </w:r>
    </w:p>
    <w:p w:rsidR="006A0C2D" w:rsidRDefault="006A0C2D" w:rsidP="008F5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0C2D" w:rsidRDefault="006A0C2D" w:rsidP="008F5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National Children</w:t>
      </w:r>
      <w:r w:rsidR="00F65BE5" w:rsidRPr="00F65BE5">
        <w:t>’</w:t>
      </w:r>
      <w:r>
        <w:t>s Alliance reports that the number of children served across the nation in child</w:t>
      </w:r>
      <w:r w:rsidR="00F65BE5">
        <w:noBreakHyphen/>
      </w:r>
      <w:r>
        <w:t xml:space="preserve">advocacy centers in the first half of 2010 </w:t>
      </w:r>
      <w:r w:rsidR="00F65BE5">
        <w:t>exceeded a quarter of a million</w:t>
      </w:r>
      <w:r w:rsidR="00891744">
        <w:t>,</w:t>
      </w:r>
      <w:r w:rsidR="00F65BE5">
        <w:t xml:space="preserve"> represent</w:t>
      </w:r>
      <w:r w:rsidR="00891744">
        <w:t>ing</w:t>
      </w:r>
      <w:r w:rsidR="00F65BE5">
        <w:t xml:space="preserve"> a staggering epidemic in child abuse</w:t>
      </w:r>
      <w:r w:rsidR="00891744">
        <w:t>, and the CARE House of the Pee Dee saw eight hundred five new cases in 2010</w:t>
      </w:r>
      <w:r w:rsidR="00F65BE5">
        <w:t>; and</w:t>
      </w:r>
    </w:p>
    <w:p w:rsidR="008F5C27" w:rsidRDefault="008F5C27" w:rsidP="008F5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C27" w:rsidRDefault="007E7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no single state or federal agency, individual, or discipline has all the knowledge, skills, or resources to provide the assistance needed f</w:t>
      </w:r>
      <w:r w:rsidR="008F5C27">
        <w:t>o</w:t>
      </w:r>
      <w:r>
        <w:t>r abused children and their families, child</w:t>
      </w:r>
      <w:r w:rsidR="00F65BE5">
        <w:noBreakHyphen/>
      </w:r>
      <w:r>
        <w:t>advocacy centers combine the wisdom and professional knowledge of child</w:t>
      </w:r>
      <w:r w:rsidR="00F65BE5">
        <w:noBreakHyphen/>
      </w:r>
      <w:r>
        <w:t xml:space="preserve">protective services, law enforcement, prosecution, </w:t>
      </w:r>
      <w:r w:rsidR="00F65BE5">
        <w:t xml:space="preserve">and </w:t>
      </w:r>
      <w:r>
        <w:t>medical and mental</w:t>
      </w:r>
      <w:r w:rsidR="00F65BE5">
        <w:noBreakHyphen/>
      </w:r>
      <w:r>
        <w:t>health professionals to provide a more complete and effective response system; and</w:t>
      </w:r>
    </w:p>
    <w:p w:rsidR="008F5C27" w:rsidRDefault="008F5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C27" w:rsidRDefault="008F5C27" w:rsidP="008F5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 xml:space="preserve">Whereas, the CARE House of the Pee Dee offers crisis intervention and emotional support </w:t>
      </w:r>
      <w:r w:rsidRPr="00C71BAE">
        <w:rPr>
          <w:color w:val="000000" w:themeColor="text1"/>
          <w:szCs w:val="24"/>
          <w:u w:color="000000" w:themeColor="text1"/>
        </w:rPr>
        <w:t>for victims and non</w:t>
      </w:r>
      <w:r w:rsidR="00F65BE5">
        <w:rPr>
          <w:color w:val="000000" w:themeColor="text1"/>
          <w:szCs w:val="24"/>
          <w:u w:color="000000" w:themeColor="text1"/>
        </w:rPr>
        <w:noBreakHyphen/>
      </w:r>
      <w:r w:rsidRPr="00C71BAE">
        <w:rPr>
          <w:color w:val="000000" w:themeColor="text1"/>
          <w:szCs w:val="24"/>
          <w:u w:color="000000" w:themeColor="text1"/>
        </w:rPr>
        <w:t>offending family</w:t>
      </w:r>
      <w:r>
        <w:rPr>
          <w:color w:val="000000" w:themeColor="text1"/>
          <w:szCs w:val="24"/>
          <w:u w:color="000000" w:themeColor="text1"/>
        </w:rPr>
        <w:t xml:space="preserve"> </w:t>
      </w:r>
      <w:r w:rsidRPr="00C71BAE">
        <w:rPr>
          <w:color w:val="000000" w:themeColor="text1"/>
          <w:szCs w:val="24"/>
          <w:u w:color="000000" w:themeColor="text1"/>
        </w:rPr>
        <w:t>members, as well as access to the victim</w:t>
      </w:r>
      <w:r w:rsidR="00F65BE5" w:rsidRPr="00F65BE5">
        <w:rPr>
          <w:color w:val="000000" w:themeColor="text1"/>
          <w:szCs w:val="24"/>
          <w:u w:color="000000" w:themeColor="text1"/>
        </w:rPr>
        <w:t>’</w:t>
      </w:r>
      <w:r w:rsidRPr="00C71BAE">
        <w:rPr>
          <w:color w:val="000000" w:themeColor="text1"/>
          <w:szCs w:val="24"/>
          <w:u w:color="000000" w:themeColor="text1"/>
        </w:rPr>
        <w:t>s compensation system</w:t>
      </w:r>
      <w:r>
        <w:rPr>
          <w:color w:val="000000" w:themeColor="text1"/>
          <w:szCs w:val="24"/>
          <w:u w:color="000000" w:themeColor="text1"/>
        </w:rPr>
        <w:t xml:space="preserve"> and </w:t>
      </w:r>
      <w:r w:rsidR="006A0C2D" w:rsidRPr="00C71BAE">
        <w:rPr>
          <w:color w:val="000000" w:themeColor="text1"/>
          <w:szCs w:val="24"/>
          <w:u w:color="000000" w:themeColor="text1"/>
        </w:rPr>
        <w:t>referral</w:t>
      </w:r>
      <w:r w:rsidR="006A0C2D">
        <w:rPr>
          <w:color w:val="000000" w:themeColor="text1"/>
          <w:szCs w:val="24"/>
          <w:u w:color="000000" w:themeColor="text1"/>
        </w:rPr>
        <w:t>s</w:t>
      </w:r>
      <w:r w:rsidR="006A0C2D" w:rsidRPr="00C71BAE">
        <w:rPr>
          <w:color w:val="000000" w:themeColor="text1"/>
          <w:szCs w:val="24"/>
          <w:u w:color="000000" w:themeColor="text1"/>
        </w:rPr>
        <w:t xml:space="preserve"> for </w:t>
      </w:r>
      <w:r>
        <w:rPr>
          <w:color w:val="000000" w:themeColor="text1"/>
          <w:szCs w:val="24"/>
          <w:u w:color="000000" w:themeColor="text1"/>
        </w:rPr>
        <w:t>c</w:t>
      </w:r>
      <w:r w:rsidRPr="00C71BAE">
        <w:rPr>
          <w:color w:val="000000" w:themeColor="text1"/>
          <w:szCs w:val="24"/>
          <w:u w:color="000000" w:themeColor="text1"/>
        </w:rPr>
        <w:t>ounseling services</w:t>
      </w:r>
      <w:r w:rsidR="006A0C2D">
        <w:rPr>
          <w:color w:val="000000" w:themeColor="text1"/>
          <w:szCs w:val="24"/>
          <w:u w:color="000000" w:themeColor="text1"/>
        </w:rPr>
        <w:t xml:space="preserve"> for</w:t>
      </w:r>
      <w:r w:rsidRPr="00C71BAE">
        <w:rPr>
          <w:color w:val="000000" w:themeColor="text1"/>
          <w:szCs w:val="24"/>
          <w:u w:color="000000" w:themeColor="text1"/>
        </w:rPr>
        <w:t xml:space="preserve"> the victim child and non</w:t>
      </w:r>
      <w:r w:rsidR="00F65BE5">
        <w:rPr>
          <w:color w:val="000000" w:themeColor="text1"/>
          <w:szCs w:val="24"/>
          <w:u w:color="000000" w:themeColor="text1"/>
        </w:rPr>
        <w:noBreakHyphen/>
      </w:r>
      <w:r w:rsidRPr="00C71BAE">
        <w:rPr>
          <w:color w:val="000000" w:themeColor="text1"/>
          <w:szCs w:val="24"/>
          <w:u w:color="000000" w:themeColor="text1"/>
        </w:rPr>
        <w:t>offending</w:t>
      </w:r>
      <w:r>
        <w:rPr>
          <w:color w:val="000000" w:themeColor="text1"/>
          <w:szCs w:val="24"/>
          <w:u w:color="000000" w:themeColor="text1"/>
        </w:rPr>
        <w:t xml:space="preserve"> </w:t>
      </w:r>
      <w:r w:rsidRPr="00C71BAE">
        <w:rPr>
          <w:color w:val="000000" w:themeColor="text1"/>
          <w:szCs w:val="24"/>
          <w:u w:color="000000" w:themeColor="text1"/>
        </w:rPr>
        <w:t>family members</w:t>
      </w:r>
      <w:r>
        <w:rPr>
          <w:color w:val="000000" w:themeColor="text1"/>
          <w:szCs w:val="24"/>
          <w:u w:color="000000" w:themeColor="text1"/>
        </w:rPr>
        <w:t>; and</w:t>
      </w:r>
    </w:p>
    <w:p w:rsidR="006A0C2D" w:rsidRDefault="006A0C2D" w:rsidP="008F5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A0C2D" w:rsidRDefault="006A0C2D" w:rsidP="006A0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 v</w:t>
      </w:r>
      <w:r w:rsidRPr="00C71BAE">
        <w:rPr>
          <w:color w:val="000000" w:themeColor="text1"/>
          <w:szCs w:val="24"/>
          <w:u w:color="000000" w:themeColor="text1"/>
        </w:rPr>
        <w:t>ideotap</w:t>
      </w:r>
      <w:r>
        <w:rPr>
          <w:color w:val="000000" w:themeColor="text1"/>
          <w:szCs w:val="24"/>
          <w:u w:color="000000" w:themeColor="text1"/>
        </w:rPr>
        <w:t>ed</w:t>
      </w:r>
      <w:r w:rsidRPr="00C71BAE">
        <w:rPr>
          <w:color w:val="000000" w:themeColor="text1"/>
          <w:szCs w:val="24"/>
          <w:u w:color="000000" w:themeColor="text1"/>
        </w:rPr>
        <w:t xml:space="preserve"> interviews of the victim child, in a safe, child friendly</w:t>
      </w:r>
      <w:r>
        <w:rPr>
          <w:color w:val="000000" w:themeColor="text1"/>
          <w:szCs w:val="24"/>
          <w:u w:color="000000" w:themeColor="text1"/>
        </w:rPr>
        <w:t xml:space="preserve"> </w:t>
      </w:r>
      <w:r w:rsidRPr="00C71BAE">
        <w:rPr>
          <w:color w:val="000000" w:themeColor="text1"/>
          <w:szCs w:val="24"/>
          <w:u w:color="000000" w:themeColor="text1"/>
        </w:rPr>
        <w:t>environment</w:t>
      </w:r>
      <w:r>
        <w:rPr>
          <w:color w:val="000000" w:themeColor="text1"/>
          <w:szCs w:val="24"/>
          <w:u w:color="000000" w:themeColor="text1"/>
        </w:rPr>
        <w:t xml:space="preserve"> prevents the need for</w:t>
      </w:r>
      <w:r w:rsidRPr="00C71BAE">
        <w:rPr>
          <w:color w:val="000000" w:themeColor="text1"/>
          <w:szCs w:val="24"/>
          <w:u w:color="000000" w:themeColor="text1"/>
        </w:rPr>
        <w:t xml:space="preserve"> multiple interviews</w:t>
      </w:r>
      <w:r>
        <w:rPr>
          <w:color w:val="000000" w:themeColor="text1"/>
          <w:szCs w:val="24"/>
          <w:u w:color="000000" w:themeColor="text1"/>
        </w:rPr>
        <w:t xml:space="preserve"> and </w:t>
      </w:r>
      <w:r w:rsidRPr="00C71BAE">
        <w:rPr>
          <w:color w:val="000000" w:themeColor="text1"/>
          <w:szCs w:val="24"/>
          <w:u w:color="000000" w:themeColor="text1"/>
        </w:rPr>
        <w:t>preserve</w:t>
      </w:r>
      <w:r>
        <w:rPr>
          <w:color w:val="000000" w:themeColor="text1"/>
          <w:szCs w:val="24"/>
          <w:u w:color="000000" w:themeColor="text1"/>
        </w:rPr>
        <w:t>s</w:t>
      </w:r>
      <w:r w:rsidRPr="00C71BAE">
        <w:rPr>
          <w:color w:val="000000" w:themeColor="text1"/>
          <w:szCs w:val="24"/>
          <w:u w:color="000000" w:themeColor="text1"/>
        </w:rPr>
        <w:t xml:space="preserve"> statements for court purposes</w:t>
      </w:r>
      <w:r>
        <w:rPr>
          <w:color w:val="000000" w:themeColor="text1"/>
          <w:szCs w:val="24"/>
          <w:u w:color="000000" w:themeColor="text1"/>
        </w:rPr>
        <w:t>, and</w:t>
      </w:r>
      <w:r w:rsidRPr="00C71BAE">
        <w:rPr>
          <w:color w:val="000000" w:themeColor="text1"/>
          <w:szCs w:val="24"/>
          <w:u w:color="000000" w:themeColor="text1"/>
        </w:rPr>
        <w:t xml:space="preserve"> </w:t>
      </w:r>
      <w:r>
        <w:rPr>
          <w:color w:val="000000" w:themeColor="text1"/>
          <w:szCs w:val="24"/>
          <w:u w:color="000000" w:themeColor="text1"/>
        </w:rPr>
        <w:t>f</w:t>
      </w:r>
      <w:r w:rsidRPr="00C71BAE">
        <w:rPr>
          <w:color w:val="000000" w:themeColor="text1"/>
          <w:szCs w:val="24"/>
          <w:u w:color="000000" w:themeColor="text1"/>
        </w:rPr>
        <w:t>orensic medical evaluations by</w:t>
      </w:r>
      <w:r>
        <w:rPr>
          <w:color w:val="000000" w:themeColor="text1"/>
          <w:szCs w:val="24"/>
          <w:u w:color="000000" w:themeColor="text1"/>
        </w:rPr>
        <w:t xml:space="preserve"> a</w:t>
      </w:r>
      <w:r w:rsidRPr="00C71BAE">
        <w:rPr>
          <w:color w:val="000000" w:themeColor="text1"/>
          <w:szCs w:val="24"/>
          <w:u w:color="000000" w:themeColor="text1"/>
        </w:rPr>
        <w:t xml:space="preserve"> trained, expert healthcare provider</w:t>
      </w:r>
      <w:r>
        <w:rPr>
          <w:color w:val="000000" w:themeColor="text1"/>
          <w:szCs w:val="24"/>
          <w:u w:color="000000" w:themeColor="text1"/>
        </w:rPr>
        <w:t xml:space="preserve"> and photo</w:t>
      </w:r>
      <w:r w:rsidR="00F65BE5">
        <w:rPr>
          <w:color w:val="000000" w:themeColor="text1"/>
          <w:szCs w:val="24"/>
          <w:u w:color="000000" w:themeColor="text1"/>
        </w:rPr>
        <w:noBreakHyphen/>
      </w:r>
      <w:r>
        <w:rPr>
          <w:color w:val="000000" w:themeColor="text1"/>
          <w:szCs w:val="24"/>
          <w:u w:color="000000" w:themeColor="text1"/>
        </w:rPr>
        <w:t xml:space="preserve">documentation </w:t>
      </w:r>
      <w:r w:rsidRPr="00C71BAE">
        <w:rPr>
          <w:color w:val="000000" w:themeColor="text1"/>
          <w:szCs w:val="24"/>
          <w:u w:color="000000" w:themeColor="text1"/>
        </w:rPr>
        <w:t xml:space="preserve">of evidence and accurate documentation of findings </w:t>
      </w:r>
      <w:r>
        <w:rPr>
          <w:color w:val="000000" w:themeColor="text1"/>
          <w:szCs w:val="24"/>
          <w:u w:color="000000" w:themeColor="text1"/>
        </w:rPr>
        <w:t xml:space="preserve">can be </w:t>
      </w:r>
      <w:r w:rsidRPr="00C71BAE">
        <w:rPr>
          <w:color w:val="000000" w:themeColor="text1"/>
          <w:szCs w:val="24"/>
          <w:u w:color="000000" w:themeColor="text1"/>
        </w:rPr>
        <w:t>use</w:t>
      </w:r>
      <w:r>
        <w:rPr>
          <w:color w:val="000000" w:themeColor="text1"/>
          <w:szCs w:val="24"/>
          <w:u w:color="000000" w:themeColor="text1"/>
        </w:rPr>
        <w:t>d</w:t>
      </w:r>
      <w:r w:rsidRPr="00C71BAE">
        <w:rPr>
          <w:color w:val="000000" w:themeColor="text1"/>
          <w:szCs w:val="24"/>
          <w:u w:color="000000" w:themeColor="text1"/>
        </w:rPr>
        <w:t xml:space="preserve"> by investigative agencies</w:t>
      </w:r>
      <w:r>
        <w:rPr>
          <w:color w:val="000000" w:themeColor="text1"/>
          <w:szCs w:val="24"/>
          <w:u w:color="000000" w:themeColor="text1"/>
        </w:rPr>
        <w:t>; and</w:t>
      </w:r>
    </w:p>
    <w:p w:rsidR="006A0C2D" w:rsidRDefault="006A0C2D" w:rsidP="006A0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F5C27" w:rsidRDefault="006A0C2D" w:rsidP="006A0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 the CARE House also provides follow</w:t>
      </w:r>
      <w:r w:rsidR="00F65BE5">
        <w:rPr>
          <w:color w:val="000000" w:themeColor="text1"/>
          <w:szCs w:val="24"/>
          <w:u w:color="000000" w:themeColor="text1"/>
        </w:rPr>
        <w:noBreakHyphen/>
      </w:r>
      <w:r w:rsidRPr="00C71BAE">
        <w:rPr>
          <w:color w:val="000000" w:themeColor="text1"/>
          <w:szCs w:val="24"/>
          <w:u w:color="000000" w:themeColor="text1"/>
        </w:rPr>
        <w:t>up medic</w:t>
      </w:r>
      <w:r>
        <w:rPr>
          <w:color w:val="000000" w:themeColor="text1"/>
          <w:szCs w:val="24"/>
          <w:u w:color="000000" w:themeColor="text1"/>
        </w:rPr>
        <w:t xml:space="preserve">al services to </w:t>
      </w:r>
      <w:r w:rsidRPr="00C71BAE">
        <w:rPr>
          <w:color w:val="000000" w:themeColor="text1"/>
          <w:szCs w:val="24"/>
          <w:u w:color="000000" w:themeColor="text1"/>
        </w:rPr>
        <w:t xml:space="preserve">ensure </w:t>
      </w:r>
      <w:r>
        <w:rPr>
          <w:color w:val="000000" w:themeColor="text1"/>
          <w:szCs w:val="24"/>
          <w:u w:color="000000" w:themeColor="text1"/>
        </w:rPr>
        <w:t>the ongoing health of the child</w:t>
      </w:r>
      <w:r w:rsidR="00F65BE5">
        <w:rPr>
          <w:color w:val="000000" w:themeColor="text1"/>
          <w:szCs w:val="24"/>
          <w:u w:color="000000" w:themeColor="text1"/>
        </w:rPr>
        <w:t>,</w:t>
      </w:r>
      <w:r>
        <w:rPr>
          <w:color w:val="000000" w:themeColor="text1"/>
          <w:szCs w:val="24"/>
          <w:u w:color="000000" w:themeColor="text1"/>
        </w:rPr>
        <w:t xml:space="preserve"> and a bi</w:t>
      </w:r>
      <w:r w:rsidR="00F65BE5">
        <w:rPr>
          <w:color w:val="000000" w:themeColor="text1"/>
          <w:szCs w:val="24"/>
          <w:u w:color="000000" w:themeColor="text1"/>
        </w:rPr>
        <w:noBreakHyphen/>
      </w:r>
      <w:r>
        <w:rPr>
          <w:color w:val="000000" w:themeColor="text1"/>
          <w:szCs w:val="24"/>
          <w:u w:color="000000" w:themeColor="text1"/>
        </w:rPr>
        <w:t>weekly i</w:t>
      </w:r>
      <w:r w:rsidRPr="00C71BAE">
        <w:rPr>
          <w:color w:val="000000" w:themeColor="text1"/>
          <w:szCs w:val="24"/>
          <w:u w:color="000000" w:themeColor="text1"/>
        </w:rPr>
        <w:t>nterdisciplinary review of cases by multidisciplinary</w:t>
      </w:r>
      <w:r w:rsidR="00F65BE5">
        <w:rPr>
          <w:color w:val="000000" w:themeColor="text1"/>
          <w:szCs w:val="24"/>
          <w:u w:color="000000" w:themeColor="text1"/>
        </w:rPr>
        <w:noBreakHyphen/>
      </w:r>
      <w:r>
        <w:rPr>
          <w:color w:val="000000" w:themeColor="text1"/>
          <w:szCs w:val="24"/>
          <w:u w:color="000000" w:themeColor="text1"/>
        </w:rPr>
        <w:t xml:space="preserve">team members </w:t>
      </w:r>
      <w:r w:rsidRPr="00C71BAE">
        <w:rPr>
          <w:color w:val="000000" w:themeColor="text1"/>
          <w:szCs w:val="24"/>
          <w:u w:color="000000" w:themeColor="text1"/>
        </w:rPr>
        <w:t>ensure</w:t>
      </w:r>
      <w:r>
        <w:rPr>
          <w:color w:val="000000" w:themeColor="text1"/>
          <w:szCs w:val="24"/>
          <w:u w:color="000000" w:themeColor="text1"/>
        </w:rPr>
        <w:t>s that</w:t>
      </w:r>
      <w:r w:rsidRPr="00C71BAE">
        <w:rPr>
          <w:color w:val="000000" w:themeColor="text1"/>
          <w:szCs w:val="24"/>
          <w:u w:color="000000" w:themeColor="text1"/>
        </w:rPr>
        <w:t xml:space="preserve"> the needs of the child are being met</w:t>
      </w:r>
      <w:r>
        <w:rPr>
          <w:color w:val="000000" w:themeColor="text1"/>
          <w:szCs w:val="24"/>
          <w:u w:color="000000" w:themeColor="text1"/>
        </w:rPr>
        <w:t>; and</w:t>
      </w:r>
    </w:p>
    <w:p w:rsidR="006A0C2D" w:rsidRDefault="006A0C2D" w:rsidP="006A0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427E" w:rsidRDefault="00F65B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thankful for the professional and compassionate efforts of the CARE House of the Pee Dee to support and advocate for the most vulnerable members of our State</w:t>
      </w:r>
      <w:r w:rsidR="0091427E">
        <w:t>.  Now, therefore,</w:t>
      </w:r>
    </w:p>
    <w:p w:rsidR="0091427E" w:rsidRDefault="009142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27E" w:rsidRDefault="009142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1427E" w:rsidRDefault="009142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27E" w:rsidRDefault="009142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B3A86">
        <w:t xml:space="preserve"> the members of the South Carolina House of Representatives, by this resolution, recognize the work of the CARE House of the Pee Dee, and commend the efforts of this child</w:t>
      </w:r>
      <w:r w:rsidR="00F65BE5">
        <w:noBreakHyphen/>
      </w:r>
      <w:r w:rsidR="00AB3A86">
        <w:t xml:space="preserve">advocacy center to provide </w:t>
      </w:r>
      <w:r w:rsidR="00F65BE5">
        <w:t xml:space="preserve">effective </w:t>
      </w:r>
      <w:r w:rsidR="00AB3A86">
        <w:t>services to children of abuse.</w:t>
      </w:r>
    </w:p>
    <w:p w:rsidR="0091427E" w:rsidRDefault="009142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42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65BE5">
        <w:t>provi</w:t>
      </w:r>
      <w:r>
        <w:t>ded to</w:t>
      </w:r>
      <w:r w:rsidR="00F65BE5">
        <w:t xml:space="preserve"> </w:t>
      </w:r>
      <w:r w:rsidR="00CB1BE1">
        <w:t>Jamie De</w:t>
      </w:r>
      <w:r w:rsidR="00A94114">
        <w:t xml:space="preserve">Weerdt, executive director of </w:t>
      </w:r>
      <w:r w:rsidR="00F65BE5">
        <w:t>the CARE House of the Pee Dee.</w:t>
      </w:r>
    </w:p>
    <w:p w:rsidR="00BF1B66" w:rsidRDefault="00F65B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1B66" w:rsidRDefault="00BF1B66" w:rsidP="00DE7C9B">
      <w:pPr>
        <w:suppressAutoHyphens/>
      </w:pPr>
    </w:p>
    <w:sectPr w:rsidR="00BF1B66" w:rsidSect="00DE7C9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1744" w:rsidRDefault="00891744" w:rsidP="009F0C77">
      <w:r>
        <w:separator/>
      </w:r>
    </w:p>
  </w:endnote>
  <w:endnote w:type="continuationSeparator" w:id="0">
    <w:p w:rsidR="00891744" w:rsidRDefault="008917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8CF3CB-6010-4641-9125-2A18072B617C}"/>
    <w:embedBold r:id="rId2" w:fontKey="{ABE20E68-1A16-4DD0-A3A4-DF200AB00A91}"/>
  </w:font>
  <w:font w:name="Calibri">
    <w:panose1 w:val="020F0502020204030204"/>
    <w:charset w:val="00"/>
    <w:family w:val="swiss"/>
    <w:pitch w:val="variable"/>
    <w:sig w:usb0="E10002FF" w:usb1="4000ACFF" w:usb2="00000009" w:usb3="00000000" w:csb0="0000019F" w:csb1="00000000"/>
    <w:embedRegular r:id="rId3" w:fontKey="{FFD17645-7DAC-4CDC-9946-6C3A812A3CD9}"/>
  </w:font>
  <w:font w:name="Tahoma">
    <w:panose1 w:val="020B0604030504040204"/>
    <w:charset w:val="00"/>
    <w:family w:val="swiss"/>
    <w:pitch w:val="variable"/>
    <w:sig w:usb0="21002A87" w:usb1="80000000" w:usb2="00000008" w:usb3="00000000" w:csb0="000101FF" w:csb1="00000000"/>
    <w:embedRegular r:id="rId4" w:fontKey="{8B09DF00-2B79-4400-95BC-53DCEBEFE0CE}"/>
  </w:font>
  <w:font w:name="Cambria">
    <w:panose1 w:val="02040503050406030204"/>
    <w:charset w:val="00"/>
    <w:family w:val="roman"/>
    <w:pitch w:val="variable"/>
    <w:sig w:usb0="E00002FF" w:usb1="400004FF" w:usb2="00000000" w:usb3="00000000" w:csb0="0000019F" w:csb1="00000000"/>
    <w:embedRegular r:id="rId5" w:fontKey="{846E5493-BC34-44E6-87D3-4D3FB55527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C9B" w:rsidRPr="00BF1B66" w:rsidRDefault="00DE7C9B" w:rsidP="00BF1B66">
    <w:pPr>
      <w:pStyle w:val="Footer"/>
      <w:tabs>
        <w:tab w:val="clear" w:pos="4680"/>
        <w:tab w:val="clear" w:pos="9360"/>
        <w:tab w:val="center" w:pos="2995"/>
      </w:tabs>
      <w:spacing w:before="120"/>
    </w:pPr>
    <w:r>
      <w:t>[4001]</w:t>
    </w:r>
    <w:r>
      <w:tab/>
    </w:r>
    <w:r w:rsidR="000740DC">
      <w:fldChar w:fldCharType="begin"/>
    </w:r>
    <w:r w:rsidR="000740DC">
      <w:instrText xml:space="preserve"> PAGE  \* MERGEFORMAT </w:instrText>
    </w:r>
    <w:r w:rsidR="000740DC">
      <w:fldChar w:fldCharType="separate"/>
    </w:r>
    <w:r w:rsidR="000740DC">
      <w:rPr>
        <w:noProof/>
      </w:rPr>
      <w:t>1</w:t>
    </w:r>
    <w:r w:rsidR="000740D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1744" w:rsidRDefault="00891744" w:rsidP="009F0C77">
      <w:r>
        <w:separator/>
      </w:r>
    </w:p>
  </w:footnote>
  <w:footnote w:type="continuationSeparator" w:id="0">
    <w:p w:rsidR="00891744" w:rsidRDefault="008917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39AB11"/>
    <w:docVar w:name="CoverBillType" w:val="r"/>
    <w:docVar w:name="docpath" w:val="L:\Council\bills\GM\24739AB11.DOCX"/>
    <w:docVar w:name="dvBillNumber" w:val="4001"/>
    <w:docVar w:name="dvBillNumberPrefix" w:val="H. "/>
    <w:docVar w:name="dvOriginalBody" w:val="House"/>
    <w:docVar w:name="dvSteno" w:val="GM"/>
    <w:docVar w:name="NameofBody" w:val="h"/>
    <w:docVar w:name="vgroup2" w:val="Council"/>
  </w:docVars>
  <w:rsids>
    <w:rsidRoot w:val="00E16F49"/>
    <w:rsid w:val="00011869"/>
    <w:rsid w:val="0002568B"/>
    <w:rsid w:val="000740DC"/>
    <w:rsid w:val="000E1785"/>
    <w:rsid w:val="000F40FA"/>
    <w:rsid w:val="0010776B"/>
    <w:rsid w:val="001135A7"/>
    <w:rsid w:val="00133E66"/>
    <w:rsid w:val="001435A3"/>
    <w:rsid w:val="00176AC9"/>
    <w:rsid w:val="001D08F2"/>
    <w:rsid w:val="001D525B"/>
    <w:rsid w:val="001D623F"/>
    <w:rsid w:val="001D7F4F"/>
    <w:rsid w:val="002321B6"/>
    <w:rsid w:val="00250967"/>
    <w:rsid w:val="002543C8"/>
    <w:rsid w:val="00284AAE"/>
    <w:rsid w:val="002E5912"/>
    <w:rsid w:val="002F156E"/>
    <w:rsid w:val="00325348"/>
    <w:rsid w:val="0032732C"/>
    <w:rsid w:val="00335A48"/>
    <w:rsid w:val="00336AD0"/>
    <w:rsid w:val="0037079A"/>
    <w:rsid w:val="003D01E8"/>
    <w:rsid w:val="003E5288"/>
    <w:rsid w:val="003F6D79"/>
    <w:rsid w:val="0041760A"/>
    <w:rsid w:val="00417C01"/>
    <w:rsid w:val="00442BE8"/>
    <w:rsid w:val="004809EE"/>
    <w:rsid w:val="004E7D54"/>
    <w:rsid w:val="005273C6"/>
    <w:rsid w:val="00530A69"/>
    <w:rsid w:val="00545593"/>
    <w:rsid w:val="005534D8"/>
    <w:rsid w:val="00554210"/>
    <w:rsid w:val="00575DE5"/>
    <w:rsid w:val="00577C6C"/>
    <w:rsid w:val="005C2FE2"/>
    <w:rsid w:val="005E2BC9"/>
    <w:rsid w:val="00605102"/>
    <w:rsid w:val="006215AA"/>
    <w:rsid w:val="006913C9"/>
    <w:rsid w:val="0069470D"/>
    <w:rsid w:val="006A0C2D"/>
    <w:rsid w:val="00734F00"/>
    <w:rsid w:val="007A70AE"/>
    <w:rsid w:val="007E70B9"/>
    <w:rsid w:val="007F750E"/>
    <w:rsid w:val="008362E8"/>
    <w:rsid w:val="00891744"/>
    <w:rsid w:val="008A1768"/>
    <w:rsid w:val="008F4429"/>
    <w:rsid w:val="008F5C27"/>
    <w:rsid w:val="0091427E"/>
    <w:rsid w:val="0094021A"/>
    <w:rsid w:val="009A0969"/>
    <w:rsid w:val="009C6A0B"/>
    <w:rsid w:val="009F0C77"/>
    <w:rsid w:val="009F4DD1"/>
    <w:rsid w:val="00A41684"/>
    <w:rsid w:val="00A64E80"/>
    <w:rsid w:val="00A72BCD"/>
    <w:rsid w:val="00A741D9"/>
    <w:rsid w:val="00A833AB"/>
    <w:rsid w:val="00A94114"/>
    <w:rsid w:val="00A9741D"/>
    <w:rsid w:val="00AA5D80"/>
    <w:rsid w:val="00AB3A86"/>
    <w:rsid w:val="00AD4B17"/>
    <w:rsid w:val="00AD4F59"/>
    <w:rsid w:val="00B22026"/>
    <w:rsid w:val="00B412D4"/>
    <w:rsid w:val="00B62016"/>
    <w:rsid w:val="00BE3C22"/>
    <w:rsid w:val="00BF1B66"/>
    <w:rsid w:val="00C0345E"/>
    <w:rsid w:val="00C3483A"/>
    <w:rsid w:val="00C74E9D"/>
    <w:rsid w:val="00C82FD3"/>
    <w:rsid w:val="00C92819"/>
    <w:rsid w:val="00C97D00"/>
    <w:rsid w:val="00CB1BE1"/>
    <w:rsid w:val="00CC6B7B"/>
    <w:rsid w:val="00CD2089"/>
    <w:rsid w:val="00D73A67"/>
    <w:rsid w:val="00D970A9"/>
    <w:rsid w:val="00DE4C05"/>
    <w:rsid w:val="00DE7C9B"/>
    <w:rsid w:val="00DF162D"/>
    <w:rsid w:val="00DF3845"/>
    <w:rsid w:val="00E16F49"/>
    <w:rsid w:val="00E41911"/>
    <w:rsid w:val="00E83ECE"/>
    <w:rsid w:val="00E92EEF"/>
    <w:rsid w:val="00F158E8"/>
    <w:rsid w:val="00F24442"/>
    <w:rsid w:val="00F3336F"/>
    <w:rsid w:val="00F43003"/>
    <w:rsid w:val="00F50AE3"/>
    <w:rsid w:val="00F65BE5"/>
    <w:rsid w:val="00F67CF1"/>
    <w:rsid w:val="00F840F0"/>
    <w:rsid w:val="00F849B1"/>
    <w:rsid w:val="00FB0D0D"/>
    <w:rsid w:val="00FB43B4"/>
    <w:rsid w:val="00FD3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9E79D8A-F52F-4F05-8708-EA1DAA4AB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5BE5"/>
    <w:rPr>
      <w:rFonts w:ascii="Tahoma" w:hAnsi="Tahoma" w:cs="Tahoma"/>
      <w:sz w:val="16"/>
      <w:szCs w:val="16"/>
    </w:rPr>
  </w:style>
  <w:style w:type="character" w:customStyle="1" w:styleId="BalloonTextChar">
    <w:name w:val="Balloon Text Char"/>
    <w:basedOn w:val="DefaultParagraphFont"/>
    <w:link w:val="BalloonText"/>
    <w:uiPriority w:val="99"/>
    <w:semiHidden/>
    <w:rsid w:val="00F65BE5"/>
    <w:rPr>
      <w:rFonts w:ascii="Tahoma" w:eastAsia="Times New Roman" w:hAnsi="Tahoma" w:cs="Tahoma"/>
      <w:sz w:val="16"/>
      <w:szCs w:val="16"/>
    </w:rPr>
  </w:style>
  <w:style w:type="character" w:styleId="Hyperlink">
    <w:name w:val="Hyperlink"/>
    <w:basedOn w:val="DefaultParagraphFont"/>
    <w:uiPriority w:val="99"/>
    <w:unhideWhenUsed/>
    <w:rsid w:val="00DE7C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001_20110331.docx" TargetMode="External"/><Relationship Id="rId3" Type="http://schemas.openxmlformats.org/officeDocument/2006/relationships/settings" Target="settings.xml"/><Relationship Id="rId7" Type="http://schemas.openxmlformats.org/officeDocument/2006/relationships/hyperlink" Target="file:///h:\hj%20archive\2011\03-3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71324-4661-434E-B5B7-ECB4F03DD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579</Words>
  <Characters>3174</Characters>
  <Application>Microsoft Office Word</Application>
  <DocSecurity>4</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4001: Care House of the Pee Dee - South Carolina Legislature Online</dc:title>
  <dc:subject/>
  <dc:creator>gailmoore</dc:creator>
  <cp:keywords/>
  <dc:description/>
  <cp:lastModifiedBy>N Cumfer</cp:lastModifiedBy>
  <cp:revision>2</cp:revision>
  <cp:lastPrinted>2011-03-30T14:16:00Z</cp:lastPrinted>
  <dcterms:created xsi:type="dcterms:W3CDTF">2014-11-24T14:04:00Z</dcterms:created>
  <dcterms:modified xsi:type="dcterms:W3CDTF">2014-11-24T14:04:00Z</dcterms:modified>
</cp:coreProperties>
</file>