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A0C7F" w:rsidRDefault="002A0C7F" w:rsidP="002A0C7F">
      <w:pPr>
        <w:widowControl w:val="0"/>
        <w:jc w:val="center"/>
      </w:pPr>
      <w:bookmarkStart w:id="0" w:name="_GoBack"/>
      <w:bookmarkEnd w:id="0"/>
      <w:r w:rsidRPr="002A0C7F">
        <w:rPr>
          <w:b/>
        </w:rPr>
        <w:t>South Carolina General Assembly</w:t>
      </w:r>
    </w:p>
    <w:p w:rsidR="002A0C7F" w:rsidRDefault="002A0C7F" w:rsidP="002A0C7F">
      <w:pPr>
        <w:widowControl w:val="0"/>
        <w:jc w:val="center"/>
      </w:pPr>
      <w:r>
        <w:t>119th Session, 2011-2012</w:t>
      </w:r>
    </w:p>
    <w:p w:rsidR="002A0C7F" w:rsidRDefault="002A0C7F" w:rsidP="002A0C7F">
      <w:pPr>
        <w:widowControl w:val="0"/>
        <w:jc w:val="left"/>
      </w:pPr>
    </w:p>
    <w:p w:rsidR="002A0C7F" w:rsidRDefault="002A0C7F" w:rsidP="002A0C7F">
      <w:pPr>
        <w:widowControl w:val="0"/>
        <w:jc w:val="left"/>
        <w:rPr>
          <w:b/>
        </w:rPr>
      </w:pPr>
      <w:r w:rsidRPr="002A0C7F">
        <w:rPr>
          <w:b/>
        </w:rPr>
        <w:t>H. 4128</w:t>
      </w:r>
    </w:p>
    <w:p w:rsidR="002A0C7F" w:rsidRDefault="002A0C7F" w:rsidP="002A0C7F">
      <w:pPr>
        <w:widowControl w:val="0"/>
        <w:jc w:val="left"/>
        <w:rPr>
          <w:b/>
        </w:rPr>
      </w:pPr>
    </w:p>
    <w:p w:rsidR="002A0C7F" w:rsidRDefault="002A0C7F" w:rsidP="002A0C7F">
      <w:pPr>
        <w:widowControl w:val="0"/>
        <w:jc w:val="left"/>
      </w:pPr>
      <w:r w:rsidRPr="002A0C7F">
        <w:rPr>
          <w:b/>
        </w:rPr>
        <w:t>STATUS INFORMATION</w:t>
      </w:r>
    </w:p>
    <w:p w:rsidR="002A0C7F" w:rsidRDefault="002A0C7F" w:rsidP="002A0C7F">
      <w:pPr>
        <w:widowControl w:val="0"/>
        <w:jc w:val="left"/>
      </w:pPr>
    </w:p>
    <w:p w:rsidR="002A0C7F" w:rsidRDefault="002A0C7F" w:rsidP="002A0C7F">
      <w:pPr>
        <w:widowControl w:val="0"/>
        <w:jc w:val="left"/>
      </w:pPr>
      <w:r>
        <w:t>General Bill</w:t>
      </w:r>
    </w:p>
    <w:p w:rsidR="002A0C7F" w:rsidRDefault="0019293C" w:rsidP="002A0C7F">
      <w:pPr>
        <w:widowControl w:val="0"/>
        <w:jc w:val="left"/>
      </w:pPr>
      <w:r>
        <w:t>Sponsors: Reps. Pitts, Atwater, Toole, Chumley, Delleney, Hosey, D.C. Moss, G.R. Smith, Williams, Willis, Huggins, Bingham, Quinn and Bedingfield</w:t>
      </w:r>
    </w:p>
    <w:p w:rsidR="002A0C7F" w:rsidRDefault="002A0C7F" w:rsidP="002A0C7F">
      <w:pPr>
        <w:widowControl w:val="0"/>
        <w:jc w:val="left"/>
      </w:pPr>
      <w:r>
        <w:t>Document Path: l:\council\bills\swb\6159cm11.docx</w:t>
      </w:r>
    </w:p>
    <w:p w:rsidR="00886AC2" w:rsidRDefault="00886AC2" w:rsidP="002A0C7F">
      <w:pPr>
        <w:widowControl w:val="0"/>
        <w:jc w:val="left"/>
      </w:pPr>
      <w:r>
        <w:t>Companion/Similar bill(s): 862</w:t>
      </w:r>
    </w:p>
    <w:p w:rsidR="002A0C7F" w:rsidRDefault="002A0C7F" w:rsidP="002A0C7F">
      <w:pPr>
        <w:widowControl w:val="0"/>
        <w:jc w:val="left"/>
      </w:pPr>
    </w:p>
    <w:p w:rsidR="0065096E" w:rsidRDefault="0065096E" w:rsidP="002A0C7F">
      <w:pPr>
        <w:widowControl w:val="0"/>
        <w:jc w:val="left"/>
      </w:pPr>
      <w:r>
        <w:t>Introduced in the House on April 26, 2011</w:t>
      </w:r>
    </w:p>
    <w:p w:rsidR="0065096E" w:rsidRDefault="0065096E" w:rsidP="002A0C7F">
      <w:pPr>
        <w:widowControl w:val="0"/>
        <w:jc w:val="left"/>
      </w:pPr>
      <w:r>
        <w:t>Introduced in the Senate on May 1, 2012</w:t>
      </w:r>
    </w:p>
    <w:p w:rsidR="0065096E" w:rsidRDefault="0065096E" w:rsidP="002A0C7F">
      <w:pPr>
        <w:widowControl w:val="0"/>
        <w:jc w:val="left"/>
      </w:pPr>
      <w:r>
        <w:t>Last Amended on April 19, 2012</w:t>
      </w:r>
    </w:p>
    <w:p w:rsidR="0065096E" w:rsidRDefault="0065096E" w:rsidP="002A0C7F">
      <w:pPr>
        <w:widowControl w:val="0"/>
        <w:jc w:val="left"/>
      </w:pPr>
      <w:r>
        <w:t>Currently residing in the Senate</w:t>
      </w:r>
    </w:p>
    <w:p w:rsidR="0065096E" w:rsidRDefault="0065096E" w:rsidP="002A0C7F">
      <w:pPr>
        <w:widowControl w:val="0"/>
        <w:jc w:val="left"/>
      </w:pPr>
    </w:p>
    <w:p w:rsidR="002A0C7F" w:rsidRDefault="002A0C7F" w:rsidP="002A0C7F">
      <w:pPr>
        <w:widowControl w:val="0"/>
        <w:jc w:val="left"/>
      </w:pPr>
      <w:r>
        <w:t xml:space="preserve">Summary: </w:t>
      </w:r>
      <w:r w:rsidR="001D53CA">
        <w:t>Gold and silver coins to be legal tender</w:t>
      </w:r>
    </w:p>
    <w:p w:rsidR="002A0C7F" w:rsidRDefault="002A0C7F" w:rsidP="002A0C7F">
      <w:pPr>
        <w:widowControl w:val="0"/>
        <w:jc w:val="left"/>
      </w:pPr>
    </w:p>
    <w:p w:rsidR="002A0C7F" w:rsidRDefault="002A0C7F" w:rsidP="002A0C7F">
      <w:pPr>
        <w:widowControl w:val="0"/>
        <w:jc w:val="left"/>
      </w:pPr>
    </w:p>
    <w:p w:rsidR="002A0C7F" w:rsidRDefault="002A0C7F" w:rsidP="002A0C7F">
      <w:pPr>
        <w:widowControl w:val="0"/>
        <w:tabs>
          <w:tab w:val="center" w:pos="590"/>
          <w:tab w:val="center" w:pos="1440"/>
          <w:tab w:val="left" w:pos="1872"/>
          <w:tab w:val="left" w:pos="9187"/>
        </w:tabs>
        <w:jc w:val="left"/>
      </w:pPr>
      <w:r w:rsidRPr="002A0C7F">
        <w:rPr>
          <w:b/>
        </w:rPr>
        <w:t>HISTORY OF LEGISLATIVE ACTIONS</w:t>
      </w:r>
    </w:p>
    <w:p w:rsidR="002A0C7F" w:rsidRDefault="002A0C7F" w:rsidP="002A0C7F">
      <w:pPr>
        <w:widowControl w:val="0"/>
        <w:tabs>
          <w:tab w:val="center" w:pos="590"/>
          <w:tab w:val="center" w:pos="1440"/>
          <w:tab w:val="left" w:pos="1872"/>
          <w:tab w:val="left" w:pos="9187"/>
        </w:tabs>
        <w:jc w:val="left"/>
      </w:pPr>
    </w:p>
    <w:p w:rsidR="002A0C7F" w:rsidRPr="002A0C7F" w:rsidRDefault="002A0C7F" w:rsidP="002A0C7F">
      <w:pPr>
        <w:widowControl w:val="0"/>
        <w:tabs>
          <w:tab w:val="center" w:pos="590"/>
          <w:tab w:val="center" w:pos="1440"/>
          <w:tab w:val="left" w:pos="1872"/>
          <w:tab w:val="left" w:pos="9187"/>
        </w:tabs>
        <w:jc w:val="left"/>
      </w:pPr>
      <w:r w:rsidRPr="002A0C7F">
        <w:rPr>
          <w:u w:val="single"/>
        </w:rPr>
        <w:tab/>
        <w:t>Date</w:t>
      </w:r>
      <w:r w:rsidRPr="002A0C7F">
        <w:rPr>
          <w:u w:val="single"/>
        </w:rPr>
        <w:tab/>
        <w:t>Body</w:t>
      </w:r>
      <w:r w:rsidRPr="002A0C7F">
        <w:rPr>
          <w:u w:val="single"/>
        </w:rPr>
        <w:tab/>
        <w:t>Action Description with journal page number</w:t>
      </w:r>
      <w:r w:rsidRPr="002A0C7F">
        <w:rPr>
          <w:u w:val="single"/>
        </w:rPr>
        <w:tab/>
      </w:r>
    </w:p>
    <w:p w:rsidR="00AD2237" w:rsidRDefault="00AD2237" w:rsidP="00AD2237">
      <w:pPr>
        <w:widowControl w:val="0"/>
        <w:tabs>
          <w:tab w:val="right" w:pos="1008"/>
          <w:tab w:val="left" w:pos="1152"/>
          <w:tab w:val="left" w:pos="1872"/>
          <w:tab w:val="left" w:pos="9187"/>
        </w:tabs>
        <w:ind w:left="2088" w:hanging="2088"/>
        <w:jc w:val="left"/>
      </w:pPr>
      <w:r>
        <w:tab/>
        <w:t>4/26/2011</w:t>
      </w:r>
      <w:r>
        <w:tab/>
        <w:t>House</w:t>
      </w:r>
      <w:r>
        <w:tab/>
      </w:r>
      <w:r w:rsidRPr="00BD42C4">
        <w:t>Introduced and read first time (</w:t>
      </w:r>
      <w:hyperlink r:id="rId7" w:history="1">
        <w:r w:rsidRPr="00BD42C4">
          <w:rPr>
            <w:rStyle w:val="Hyperlink"/>
          </w:rPr>
          <w:t>House Journal</w:t>
        </w:r>
        <w:r w:rsidRPr="00BD42C4">
          <w:rPr>
            <w:rStyle w:val="Hyperlink"/>
          </w:rPr>
          <w:noBreakHyphen/>
          <w:t>page 75</w:t>
        </w:r>
      </w:hyperlink>
      <w:r w:rsidRPr="00BD42C4">
        <w:t>)</w:t>
      </w:r>
    </w:p>
    <w:p w:rsidR="00AD2237" w:rsidRDefault="00AD2237" w:rsidP="00AD2237">
      <w:pPr>
        <w:widowControl w:val="0"/>
        <w:tabs>
          <w:tab w:val="right" w:pos="1008"/>
          <w:tab w:val="left" w:pos="1152"/>
          <w:tab w:val="left" w:pos="1872"/>
          <w:tab w:val="left" w:pos="9187"/>
        </w:tabs>
        <w:ind w:left="2088" w:hanging="2088"/>
        <w:jc w:val="left"/>
      </w:pPr>
      <w:r>
        <w:tab/>
        <w:t>4/26/2011</w:t>
      </w:r>
      <w:r>
        <w:tab/>
        <w:t>House</w:t>
      </w:r>
      <w:r>
        <w:tab/>
      </w:r>
      <w:r w:rsidRPr="00BD42C4">
        <w:t>Ref</w:t>
      </w:r>
      <w:r>
        <w:t xml:space="preserve">erred to Committee on </w:t>
      </w:r>
      <w:r w:rsidRPr="00BD42C4">
        <w:rPr>
          <w:b/>
        </w:rPr>
        <w:t>Judiciary</w:t>
      </w:r>
      <w:r>
        <w:t xml:space="preserve"> </w:t>
      </w:r>
      <w:r w:rsidRPr="00BD42C4">
        <w:t>(</w:t>
      </w:r>
      <w:hyperlink r:id="rId8" w:history="1">
        <w:r w:rsidRPr="00BD42C4">
          <w:rPr>
            <w:rStyle w:val="Hyperlink"/>
          </w:rPr>
          <w:t>House Journal</w:t>
        </w:r>
        <w:r w:rsidRPr="00BD42C4">
          <w:rPr>
            <w:rStyle w:val="Hyperlink"/>
          </w:rPr>
          <w:noBreakHyphen/>
          <w:t>page 75</w:t>
        </w:r>
      </w:hyperlink>
      <w:r w:rsidRPr="00BD42C4">
        <w:t>)</w:t>
      </w:r>
    </w:p>
    <w:p w:rsidR="00AD2237" w:rsidRDefault="00AD2237" w:rsidP="00AD2237">
      <w:pPr>
        <w:widowControl w:val="0"/>
        <w:tabs>
          <w:tab w:val="right" w:pos="1008"/>
          <w:tab w:val="left" w:pos="1152"/>
          <w:tab w:val="left" w:pos="1872"/>
          <w:tab w:val="left" w:pos="9187"/>
        </w:tabs>
        <w:ind w:left="2088" w:hanging="2088"/>
        <w:jc w:val="left"/>
      </w:pPr>
      <w:r>
        <w:tab/>
        <w:t>5/3/2011</w:t>
      </w:r>
      <w:r>
        <w:tab/>
        <w:t>House</w:t>
      </w:r>
      <w:r>
        <w:tab/>
      </w:r>
      <w:r w:rsidRPr="00BD42C4">
        <w:t>Member(s) request name added as sponsor: Huggins</w:t>
      </w:r>
    </w:p>
    <w:p w:rsidR="00AD2237" w:rsidRDefault="00AD2237" w:rsidP="00AD2237">
      <w:pPr>
        <w:widowControl w:val="0"/>
        <w:tabs>
          <w:tab w:val="right" w:pos="1008"/>
          <w:tab w:val="left" w:pos="1152"/>
          <w:tab w:val="left" w:pos="1872"/>
          <w:tab w:val="left" w:pos="9187"/>
        </w:tabs>
        <w:ind w:left="2088" w:hanging="2088"/>
        <w:jc w:val="left"/>
      </w:pPr>
      <w:r>
        <w:tab/>
        <w:t>5/11/2011</w:t>
      </w:r>
      <w:r>
        <w:tab/>
        <w:t>House</w:t>
      </w:r>
      <w:r>
        <w:tab/>
      </w:r>
      <w:r w:rsidRPr="00BD42C4">
        <w:t xml:space="preserve">Member(s) request </w:t>
      </w:r>
      <w:r>
        <w:t xml:space="preserve">name added as sponsor: Bingham, </w:t>
      </w:r>
      <w:r w:rsidRPr="00BD42C4">
        <w:t>Quinn, Bedingfield</w:t>
      </w:r>
    </w:p>
    <w:p w:rsidR="00AD2237" w:rsidRDefault="00AD2237" w:rsidP="00AD2237">
      <w:pPr>
        <w:widowControl w:val="0"/>
        <w:tabs>
          <w:tab w:val="right" w:pos="1008"/>
          <w:tab w:val="left" w:pos="1152"/>
          <w:tab w:val="left" w:pos="1872"/>
          <w:tab w:val="left" w:pos="9187"/>
        </w:tabs>
        <w:ind w:left="2088" w:hanging="2088"/>
        <w:jc w:val="left"/>
      </w:pPr>
      <w:r>
        <w:lastRenderedPageBreak/>
        <w:tab/>
        <w:t>3/28/2012</w:t>
      </w:r>
      <w:r>
        <w:tab/>
        <w:t>House</w:t>
      </w:r>
      <w:r>
        <w:tab/>
      </w:r>
      <w:r w:rsidRPr="00BD42C4">
        <w:t>Committee r</w:t>
      </w:r>
      <w:r>
        <w:t xml:space="preserve">eport: Favorable with amendment </w:t>
      </w:r>
      <w:r w:rsidRPr="00BD42C4">
        <w:rPr>
          <w:b/>
        </w:rPr>
        <w:t>Judiciary</w:t>
      </w:r>
      <w:r w:rsidRPr="00BD42C4">
        <w:t xml:space="preserve"> (</w:t>
      </w:r>
      <w:hyperlink r:id="rId9" w:history="1">
        <w:r w:rsidRPr="00BD42C4">
          <w:rPr>
            <w:rStyle w:val="Hyperlink"/>
          </w:rPr>
          <w:t>House Journal</w:t>
        </w:r>
        <w:r w:rsidRPr="00BD42C4">
          <w:rPr>
            <w:rStyle w:val="Hyperlink"/>
          </w:rPr>
          <w:noBreakHyphen/>
          <w:t>page 40</w:t>
        </w:r>
      </w:hyperlink>
      <w:r w:rsidRPr="00BD42C4">
        <w:t>)</w:t>
      </w:r>
    </w:p>
    <w:p w:rsidR="00AD2237" w:rsidRDefault="00AD2237" w:rsidP="00AD2237">
      <w:pPr>
        <w:widowControl w:val="0"/>
        <w:tabs>
          <w:tab w:val="right" w:pos="1008"/>
          <w:tab w:val="left" w:pos="1152"/>
          <w:tab w:val="left" w:pos="1872"/>
          <w:tab w:val="left" w:pos="9187"/>
        </w:tabs>
        <w:ind w:left="2088" w:hanging="2088"/>
        <w:jc w:val="left"/>
      </w:pPr>
      <w:r>
        <w:tab/>
        <w:t>3/30/2012</w:t>
      </w:r>
      <w:r>
        <w:tab/>
      </w:r>
      <w:r>
        <w:tab/>
      </w:r>
      <w:r w:rsidRPr="00BD42C4">
        <w:t>Scrivener's error corrected</w:t>
      </w:r>
    </w:p>
    <w:p w:rsidR="00AD2237" w:rsidRDefault="00AD2237" w:rsidP="00AD2237">
      <w:pPr>
        <w:widowControl w:val="0"/>
        <w:tabs>
          <w:tab w:val="right" w:pos="1008"/>
          <w:tab w:val="left" w:pos="1152"/>
          <w:tab w:val="left" w:pos="1872"/>
          <w:tab w:val="left" w:pos="9187"/>
        </w:tabs>
        <w:ind w:left="2088" w:hanging="2088"/>
        <w:jc w:val="left"/>
      </w:pPr>
      <w:r>
        <w:tab/>
        <w:t>4/19/2012</w:t>
      </w:r>
      <w:r>
        <w:tab/>
        <w:t>House</w:t>
      </w:r>
      <w:r>
        <w:tab/>
      </w:r>
      <w:r w:rsidRPr="00BD42C4">
        <w:t>Amended (</w:t>
      </w:r>
      <w:hyperlink r:id="rId10" w:history="1">
        <w:r w:rsidRPr="00BD42C4">
          <w:rPr>
            <w:rStyle w:val="Hyperlink"/>
          </w:rPr>
          <w:t>House Journal</w:t>
        </w:r>
        <w:r w:rsidRPr="00BD42C4">
          <w:rPr>
            <w:rStyle w:val="Hyperlink"/>
          </w:rPr>
          <w:noBreakHyphen/>
          <w:t>page 66</w:t>
        </w:r>
      </w:hyperlink>
      <w:r w:rsidRPr="00BD42C4">
        <w:t>)</w:t>
      </w:r>
    </w:p>
    <w:p w:rsidR="00AD2237" w:rsidRDefault="00AD2237" w:rsidP="00AD2237">
      <w:pPr>
        <w:widowControl w:val="0"/>
        <w:tabs>
          <w:tab w:val="right" w:pos="1008"/>
          <w:tab w:val="left" w:pos="1152"/>
          <w:tab w:val="left" w:pos="1872"/>
          <w:tab w:val="left" w:pos="9187"/>
        </w:tabs>
        <w:ind w:left="2088" w:hanging="2088"/>
        <w:jc w:val="left"/>
      </w:pPr>
      <w:r>
        <w:tab/>
        <w:t>4/19/2012</w:t>
      </w:r>
      <w:r>
        <w:tab/>
        <w:t>House</w:t>
      </w:r>
      <w:r>
        <w:tab/>
      </w:r>
      <w:r w:rsidRPr="00BD42C4">
        <w:t>Requests fo</w:t>
      </w:r>
      <w:r>
        <w:t>r debate</w:t>
      </w:r>
      <w:r>
        <w:noBreakHyphen/>
        <w:t xml:space="preserve">Rep(s). Sabb, Sellers, </w:t>
      </w:r>
      <w:r w:rsidRPr="00BD42C4">
        <w:t>Johnson, Brann</w:t>
      </w:r>
      <w:r>
        <w:t xml:space="preserve">on, HB Brown, McLeod, Jefferson </w:t>
      </w:r>
      <w:r w:rsidRPr="00BD42C4">
        <w:t>(</w:t>
      </w:r>
      <w:hyperlink r:id="rId11" w:history="1">
        <w:r w:rsidRPr="00BD42C4">
          <w:rPr>
            <w:rStyle w:val="Hyperlink"/>
          </w:rPr>
          <w:t>House Journal</w:t>
        </w:r>
        <w:r w:rsidRPr="00BD42C4">
          <w:rPr>
            <w:rStyle w:val="Hyperlink"/>
          </w:rPr>
          <w:noBreakHyphen/>
          <w:t>page 66</w:t>
        </w:r>
      </w:hyperlink>
      <w:r w:rsidRPr="00BD42C4">
        <w:t>)</w:t>
      </w:r>
    </w:p>
    <w:p w:rsidR="00AD2237" w:rsidRDefault="00AD2237" w:rsidP="00AD2237">
      <w:pPr>
        <w:widowControl w:val="0"/>
        <w:tabs>
          <w:tab w:val="right" w:pos="1008"/>
          <w:tab w:val="left" w:pos="1152"/>
          <w:tab w:val="left" w:pos="1872"/>
          <w:tab w:val="left" w:pos="9187"/>
        </w:tabs>
        <w:ind w:left="2088" w:hanging="2088"/>
        <w:jc w:val="left"/>
      </w:pPr>
      <w:r>
        <w:tab/>
        <w:t>4/24/2012</w:t>
      </w:r>
      <w:r>
        <w:tab/>
        <w:t>House</w:t>
      </w:r>
      <w:r>
        <w:tab/>
      </w:r>
      <w:r w:rsidRPr="00BD42C4">
        <w:t>Debate</w:t>
      </w:r>
      <w:r>
        <w:t xml:space="preserve"> adjourned until Wed., 04</w:t>
      </w:r>
      <w:r>
        <w:noBreakHyphen/>
        <w:t>25</w:t>
      </w:r>
      <w:r>
        <w:noBreakHyphen/>
        <w:t xml:space="preserve">12 </w:t>
      </w:r>
      <w:r w:rsidRPr="00BD42C4">
        <w:t>(</w:t>
      </w:r>
      <w:hyperlink r:id="rId12" w:history="1">
        <w:r w:rsidRPr="00BD42C4">
          <w:rPr>
            <w:rStyle w:val="Hyperlink"/>
          </w:rPr>
          <w:t>House Journal</w:t>
        </w:r>
        <w:r w:rsidRPr="00BD42C4">
          <w:rPr>
            <w:rStyle w:val="Hyperlink"/>
          </w:rPr>
          <w:noBreakHyphen/>
          <w:t>page 66</w:t>
        </w:r>
      </w:hyperlink>
      <w:r w:rsidRPr="00BD42C4">
        <w:t>)</w:t>
      </w:r>
    </w:p>
    <w:p w:rsidR="00AD2237" w:rsidRDefault="00AD2237" w:rsidP="00AD2237">
      <w:pPr>
        <w:widowControl w:val="0"/>
        <w:tabs>
          <w:tab w:val="right" w:pos="1008"/>
          <w:tab w:val="left" w:pos="1152"/>
          <w:tab w:val="left" w:pos="1872"/>
          <w:tab w:val="left" w:pos="9187"/>
        </w:tabs>
        <w:ind w:left="2088" w:hanging="2088"/>
        <w:jc w:val="left"/>
      </w:pPr>
      <w:r>
        <w:tab/>
        <w:t>4/24/2012</w:t>
      </w:r>
      <w:r>
        <w:tab/>
        <w:t>House</w:t>
      </w:r>
      <w:r>
        <w:tab/>
      </w:r>
      <w:r w:rsidRPr="00BD42C4">
        <w:t>Requests for</w:t>
      </w:r>
      <w:r>
        <w:t xml:space="preserve"> debate removed</w:t>
      </w:r>
      <w:r>
        <w:noBreakHyphen/>
        <w:t xml:space="preserve">Rep(s). McLeod, </w:t>
      </w:r>
      <w:r w:rsidRPr="00BD42C4">
        <w:t>McEachern (</w:t>
      </w:r>
      <w:hyperlink r:id="rId13" w:history="1">
        <w:r w:rsidRPr="00BD42C4">
          <w:rPr>
            <w:rStyle w:val="Hyperlink"/>
          </w:rPr>
          <w:t>House Journal</w:t>
        </w:r>
        <w:r w:rsidRPr="00BD42C4">
          <w:rPr>
            <w:rStyle w:val="Hyperlink"/>
          </w:rPr>
          <w:noBreakHyphen/>
          <w:t>page 58</w:t>
        </w:r>
      </w:hyperlink>
      <w:r w:rsidRPr="00BD42C4">
        <w:t>)</w:t>
      </w:r>
    </w:p>
    <w:p w:rsidR="00AD2237" w:rsidRDefault="00AD2237" w:rsidP="00AD2237">
      <w:pPr>
        <w:widowControl w:val="0"/>
        <w:tabs>
          <w:tab w:val="right" w:pos="1008"/>
          <w:tab w:val="left" w:pos="1152"/>
          <w:tab w:val="left" w:pos="1872"/>
          <w:tab w:val="left" w:pos="9187"/>
        </w:tabs>
        <w:ind w:left="2088" w:hanging="2088"/>
        <w:jc w:val="left"/>
      </w:pPr>
      <w:r>
        <w:tab/>
        <w:t>4/25/2012</w:t>
      </w:r>
      <w:r>
        <w:tab/>
        <w:t>House</w:t>
      </w:r>
      <w:r>
        <w:tab/>
      </w:r>
      <w:r w:rsidRPr="00BD42C4">
        <w:t>Read second time (</w:t>
      </w:r>
      <w:hyperlink r:id="rId14" w:history="1">
        <w:r w:rsidRPr="00BD42C4">
          <w:rPr>
            <w:rStyle w:val="Hyperlink"/>
          </w:rPr>
          <w:t>House Journal</w:t>
        </w:r>
        <w:r w:rsidRPr="00BD42C4">
          <w:rPr>
            <w:rStyle w:val="Hyperlink"/>
          </w:rPr>
          <w:noBreakHyphen/>
          <w:t>page 67</w:t>
        </w:r>
      </w:hyperlink>
      <w:r w:rsidRPr="00BD42C4">
        <w:t>)</w:t>
      </w:r>
    </w:p>
    <w:p w:rsidR="00AD2237" w:rsidRDefault="00AD2237" w:rsidP="00AD2237">
      <w:pPr>
        <w:widowControl w:val="0"/>
        <w:tabs>
          <w:tab w:val="right" w:pos="1008"/>
          <w:tab w:val="left" w:pos="1152"/>
          <w:tab w:val="left" w:pos="1872"/>
          <w:tab w:val="left" w:pos="9187"/>
        </w:tabs>
        <w:ind w:left="2088" w:hanging="2088"/>
        <w:jc w:val="left"/>
      </w:pPr>
      <w:r>
        <w:tab/>
        <w:t>4/25/2012</w:t>
      </w:r>
      <w:r>
        <w:tab/>
        <w:t>House</w:t>
      </w:r>
      <w:r>
        <w:tab/>
      </w:r>
      <w:r w:rsidRPr="00BD42C4">
        <w:t>Roll call Yeas</w:t>
      </w:r>
      <w:r>
        <w:noBreakHyphen/>
      </w:r>
      <w:r w:rsidRPr="00BD42C4">
        <w:t>65  Nays</w:t>
      </w:r>
      <w:r>
        <w:noBreakHyphen/>
      </w:r>
      <w:r w:rsidRPr="00BD42C4">
        <w:t>24 (</w:t>
      </w:r>
      <w:hyperlink r:id="rId15" w:history="1">
        <w:r w:rsidRPr="00BD42C4">
          <w:rPr>
            <w:rStyle w:val="Hyperlink"/>
          </w:rPr>
          <w:t>House Journal</w:t>
        </w:r>
        <w:r w:rsidRPr="00BD42C4">
          <w:rPr>
            <w:rStyle w:val="Hyperlink"/>
          </w:rPr>
          <w:noBreakHyphen/>
          <w:t>page 68</w:t>
        </w:r>
      </w:hyperlink>
      <w:r w:rsidRPr="00BD42C4">
        <w:t>)</w:t>
      </w:r>
    </w:p>
    <w:p w:rsidR="00AD2237" w:rsidRDefault="00AD2237" w:rsidP="00AD2237">
      <w:pPr>
        <w:widowControl w:val="0"/>
        <w:tabs>
          <w:tab w:val="right" w:pos="1008"/>
          <w:tab w:val="left" w:pos="1152"/>
          <w:tab w:val="left" w:pos="1872"/>
          <w:tab w:val="left" w:pos="9187"/>
        </w:tabs>
        <w:ind w:left="2088" w:hanging="2088"/>
        <w:jc w:val="left"/>
      </w:pPr>
      <w:r>
        <w:tab/>
        <w:t>4/26/2012</w:t>
      </w:r>
      <w:r>
        <w:tab/>
        <w:t>House</w:t>
      </w:r>
      <w:r>
        <w:tab/>
      </w:r>
      <w:r w:rsidRPr="00BD42C4">
        <w:t>Rea</w:t>
      </w:r>
      <w:r>
        <w:t xml:space="preserve">d third time and sent to Senate </w:t>
      </w:r>
      <w:r w:rsidRPr="00BD42C4">
        <w:t>(</w:t>
      </w:r>
      <w:hyperlink r:id="rId16" w:history="1">
        <w:r w:rsidRPr="00BD42C4">
          <w:rPr>
            <w:rStyle w:val="Hyperlink"/>
          </w:rPr>
          <w:t>House Journal</w:t>
        </w:r>
        <w:r w:rsidRPr="00BD42C4">
          <w:rPr>
            <w:rStyle w:val="Hyperlink"/>
          </w:rPr>
          <w:noBreakHyphen/>
          <w:t>page 74</w:t>
        </w:r>
      </w:hyperlink>
      <w:r w:rsidRPr="00BD42C4">
        <w:t>)</w:t>
      </w:r>
    </w:p>
    <w:p w:rsidR="00AD2237" w:rsidRDefault="00AD2237" w:rsidP="00AD2237">
      <w:pPr>
        <w:widowControl w:val="0"/>
        <w:tabs>
          <w:tab w:val="right" w:pos="1008"/>
          <w:tab w:val="left" w:pos="1152"/>
          <w:tab w:val="left" w:pos="1872"/>
          <w:tab w:val="left" w:pos="9187"/>
        </w:tabs>
        <w:ind w:left="2088" w:hanging="2088"/>
        <w:jc w:val="left"/>
      </w:pPr>
      <w:r>
        <w:tab/>
        <w:t>5/1/2012</w:t>
      </w:r>
      <w:r>
        <w:tab/>
        <w:t>Senate</w:t>
      </w:r>
      <w:r>
        <w:tab/>
      </w:r>
      <w:r w:rsidRPr="00BD42C4">
        <w:t>Introduced and read first time (</w:t>
      </w:r>
      <w:hyperlink r:id="rId17" w:history="1">
        <w:r w:rsidRPr="00BD42C4">
          <w:rPr>
            <w:rStyle w:val="Hyperlink"/>
          </w:rPr>
          <w:t>Senate Journal</w:t>
        </w:r>
        <w:r w:rsidRPr="00BD42C4">
          <w:rPr>
            <w:rStyle w:val="Hyperlink"/>
          </w:rPr>
          <w:noBreakHyphen/>
          <w:t>page 7</w:t>
        </w:r>
      </w:hyperlink>
      <w:r w:rsidRPr="00BD42C4">
        <w:t>)</w:t>
      </w:r>
    </w:p>
    <w:p w:rsidR="00AD2237" w:rsidRDefault="00AD2237" w:rsidP="00AD2237">
      <w:pPr>
        <w:widowControl w:val="0"/>
        <w:tabs>
          <w:tab w:val="right" w:pos="1008"/>
          <w:tab w:val="left" w:pos="1152"/>
          <w:tab w:val="left" w:pos="1872"/>
          <w:tab w:val="left" w:pos="9187"/>
        </w:tabs>
        <w:ind w:left="2088" w:hanging="2088"/>
        <w:jc w:val="left"/>
      </w:pPr>
      <w:r>
        <w:tab/>
        <w:t>5/1/2012</w:t>
      </w:r>
      <w:r>
        <w:tab/>
        <w:t>Senate</w:t>
      </w:r>
      <w:r>
        <w:tab/>
      </w:r>
      <w:r w:rsidRPr="00BD42C4">
        <w:t>R</w:t>
      </w:r>
      <w:r>
        <w:t xml:space="preserve">eferred to Committee on </w:t>
      </w:r>
      <w:r w:rsidRPr="00BD42C4">
        <w:rPr>
          <w:b/>
        </w:rPr>
        <w:t>Finance</w:t>
      </w:r>
      <w:r>
        <w:t xml:space="preserve"> </w:t>
      </w:r>
      <w:r w:rsidRPr="00BD42C4">
        <w:t>(</w:t>
      </w:r>
      <w:hyperlink r:id="rId18" w:history="1">
        <w:r w:rsidRPr="00BD42C4">
          <w:rPr>
            <w:rStyle w:val="Hyperlink"/>
          </w:rPr>
          <w:t>Senate Journal</w:t>
        </w:r>
        <w:r w:rsidRPr="00BD42C4">
          <w:rPr>
            <w:rStyle w:val="Hyperlink"/>
          </w:rPr>
          <w:noBreakHyphen/>
          <w:t>page 7</w:t>
        </w:r>
      </w:hyperlink>
      <w:r w:rsidRPr="00BD42C4">
        <w:t>)</w:t>
      </w:r>
    </w:p>
    <w:p w:rsidR="00AD2237" w:rsidRDefault="00AD2237" w:rsidP="00AD2237">
      <w:pPr>
        <w:widowControl w:val="0"/>
        <w:tabs>
          <w:tab w:val="right" w:pos="1008"/>
          <w:tab w:val="left" w:pos="1152"/>
          <w:tab w:val="left" w:pos="1872"/>
          <w:tab w:val="left" w:pos="9187"/>
        </w:tabs>
        <w:ind w:left="2088" w:hanging="2088"/>
        <w:jc w:val="left"/>
      </w:pPr>
      <w:r>
        <w:tab/>
        <w:t>5/30/2012</w:t>
      </w:r>
      <w:r>
        <w:tab/>
        <w:t>Senate</w:t>
      </w:r>
      <w:r>
        <w:tab/>
      </w:r>
      <w:r w:rsidRPr="00BD42C4">
        <w:t xml:space="preserve">Committee report: </w:t>
      </w:r>
      <w:r>
        <w:t xml:space="preserve">Majority favorable with amend., </w:t>
      </w:r>
      <w:r w:rsidRPr="00BD42C4">
        <w:t xml:space="preserve">minority unfavorable </w:t>
      </w:r>
      <w:r w:rsidRPr="00BD42C4">
        <w:rPr>
          <w:b/>
        </w:rPr>
        <w:t>Finance</w:t>
      </w:r>
      <w:r w:rsidRPr="00BD42C4">
        <w:t xml:space="preserve"> (</w:t>
      </w:r>
      <w:hyperlink r:id="rId19" w:history="1">
        <w:r w:rsidRPr="00BD42C4">
          <w:rPr>
            <w:rStyle w:val="Hyperlink"/>
          </w:rPr>
          <w:t>Senate Journal</w:t>
        </w:r>
        <w:r w:rsidRPr="00BD42C4">
          <w:rPr>
            <w:rStyle w:val="Hyperlink"/>
          </w:rPr>
          <w:noBreakHyphen/>
          <w:t>page 13</w:t>
        </w:r>
      </w:hyperlink>
      <w:r w:rsidRPr="00BD42C4">
        <w:t>)</w:t>
      </w:r>
    </w:p>
    <w:p w:rsidR="00AD2237" w:rsidRDefault="00AD2237" w:rsidP="00AD2237">
      <w:pPr>
        <w:widowControl w:val="0"/>
        <w:tabs>
          <w:tab w:val="right" w:pos="1008"/>
          <w:tab w:val="left" w:pos="1152"/>
          <w:tab w:val="left" w:pos="1872"/>
          <w:tab w:val="left" w:pos="9187"/>
        </w:tabs>
        <w:ind w:left="2088" w:hanging="2088"/>
        <w:jc w:val="left"/>
      </w:pPr>
    </w:p>
    <w:p w:rsidR="002A0C7F" w:rsidRPr="002A0C7F" w:rsidRDefault="002A0C7F" w:rsidP="002A0C7F">
      <w:pPr>
        <w:widowControl w:val="0"/>
        <w:tabs>
          <w:tab w:val="right" w:pos="1008"/>
          <w:tab w:val="left" w:pos="1152"/>
          <w:tab w:val="left" w:pos="1872"/>
          <w:tab w:val="left" w:pos="9187"/>
        </w:tabs>
        <w:ind w:left="2088" w:hanging="2088"/>
        <w:jc w:val="left"/>
      </w:pPr>
    </w:p>
    <w:p w:rsidR="002A0C7F" w:rsidRDefault="002A0C7F" w:rsidP="002A0C7F">
      <w:pPr>
        <w:widowControl w:val="0"/>
        <w:jc w:val="left"/>
      </w:pPr>
      <w:r w:rsidRPr="002A0C7F">
        <w:rPr>
          <w:b/>
        </w:rPr>
        <w:t>VERSIONS OF THIS BILL</w:t>
      </w:r>
    </w:p>
    <w:p w:rsidR="002A0C7F" w:rsidRDefault="002A0C7F" w:rsidP="002A0C7F">
      <w:pPr>
        <w:widowControl w:val="0"/>
        <w:jc w:val="left"/>
      </w:pPr>
    </w:p>
    <w:p w:rsidR="002A0C7F" w:rsidRDefault="008653EA" w:rsidP="002A0C7F">
      <w:pPr>
        <w:widowControl w:val="0"/>
        <w:jc w:val="left"/>
      </w:pPr>
      <w:hyperlink r:id="rId20" w:history="1">
        <w:r w:rsidR="002A0C7F">
          <w:rPr>
            <w:rStyle w:val="Hyperlink"/>
          </w:rPr>
          <w:t>4/26/2011</w:t>
        </w:r>
      </w:hyperlink>
    </w:p>
    <w:p w:rsidR="00CC79AE" w:rsidRDefault="008653EA" w:rsidP="002A0C7F">
      <w:hyperlink r:id="rId21" w:history="1">
        <w:r w:rsidR="00CC79AE" w:rsidRPr="00CC79AE">
          <w:rPr>
            <w:rStyle w:val="Hyperlink"/>
          </w:rPr>
          <w:t>3/28/2012</w:t>
        </w:r>
      </w:hyperlink>
    </w:p>
    <w:p w:rsidR="00824532" w:rsidRDefault="008653EA" w:rsidP="002A0C7F">
      <w:hyperlink r:id="rId22" w:history="1">
        <w:r w:rsidR="00824532" w:rsidRPr="00824532">
          <w:rPr>
            <w:rStyle w:val="Hyperlink"/>
          </w:rPr>
          <w:t>3/30/2012</w:t>
        </w:r>
      </w:hyperlink>
    </w:p>
    <w:p w:rsidR="000E6561" w:rsidRDefault="008653EA" w:rsidP="002A0C7F">
      <w:hyperlink r:id="rId23" w:history="1">
        <w:r w:rsidR="000E6561" w:rsidRPr="000E6561">
          <w:rPr>
            <w:rStyle w:val="Hyperlink"/>
          </w:rPr>
          <w:t>4/19/2012</w:t>
        </w:r>
      </w:hyperlink>
    </w:p>
    <w:p w:rsidR="00395964" w:rsidRDefault="008653EA" w:rsidP="002A0C7F">
      <w:hyperlink r:id="rId24" w:history="1">
        <w:r w:rsidR="00395964" w:rsidRPr="00395964">
          <w:rPr>
            <w:rStyle w:val="Hyperlink"/>
          </w:rPr>
          <w:t>4/25/2012</w:t>
        </w:r>
      </w:hyperlink>
    </w:p>
    <w:p w:rsidR="00390342" w:rsidRDefault="008653EA" w:rsidP="002A0C7F">
      <w:hyperlink r:id="rId25" w:history="1">
        <w:r w:rsidR="00390342" w:rsidRPr="00390342">
          <w:rPr>
            <w:rStyle w:val="Hyperlink"/>
          </w:rPr>
          <w:t>5/30/2012</w:t>
        </w:r>
      </w:hyperlink>
    </w:p>
    <w:p w:rsidR="002A0C7F" w:rsidRDefault="002A0C7F" w:rsidP="002A0C7F"/>
    <w:p w:rsidR="002A0C7F" w:rsidRDefault="002A0C7F" w:rsidP="002A0C7F">
      <w:pPr>
        <w:sectPr w:rsidR="002A0C7F" w:rsidSect="002A0C7F">
          <w:pgSz w:w="12240" w:h="15840" w:code="1"/>
          <w:pgMar w:top="1080" w:right="1440" w:bottom="1080" w:left="1440" w:header="720" w:footer="720" w:gutter="0"/>
          <w:cols w:space="720"/>
          <w:noEndnote/>
          <w:docGrid w:linePitch="360"/>
        </w:sectPr>
      </w:pPr>
    </w:p>
    <w:p w:rsidR="00390342" w:rsidRDefault="00390342" w:rsidP="00E552E6">
      <w:pPr>
        <w:pStyle w:val="BillDots"/>
      </w:pPr>
      <w:r>
        <w:t>COMMITTEE REPORT</w:t>
      </w:r>
    </w:p>
    <w:p w:rsidR="00390342" w:rsidRDefault="00390342" w:rsidP="00E552E6">
      <w:pPr>
        <w:pStyle w:val="BillDots"/>
      </w:pPr>
      <w:r>
        <w:t>May 30, 2012</w:t>
      </w:r>
    </w:p>
    <w:p w:rsidR="00390342" w:rsidRDefault="00390342" w:rsidP="00E552E6">
      <w:pPr>
        <w:pStyle w:val="BillDots"/>
      </w:pPr>
    </w:p>
    <w:p w:rsidR="00390342" w:rsidRPr="00E552E6" w:rsidRDefault="00390342" w:rsidP="00E552E6">
      <w:pPr>
        <w:pStyle w:val="BillDots"/>
        <w:tabs>
          <w:tab w:val="clear" w:pos="216"/>
          <w:tab w:val="clear" w:pos="432"/>
          <w:tab w:val="clear" w:pos="648"/>
          <w:tab w:val="clear" w:pos="864"/>
          <w:tab w:val="clear" w:pos="1080"/>
          <w:tab w:val="clear" w:pos="1296"/>
          <w:tab w:val="clear" w:pos="5904"/>
          <w:tab w:val="right" w:pos="5933"/>
        </w:tabs>
      </w:pPr>
      <w:r>
        <w:tab/>
      </w:r>
      <w:r>
        <w:rPr>
          <w:b/>
          <w:sz w:val="36"/>
        </w:rPr>
        <w:t>H. 4128</w:t>
      </w:r>
    </w:p>
    <w:p w:rsidR="00390342" w:rsidRDefault="00390342" w:rsidP="00E552E6">
      <w:pPr>
        <w:pStyle w:val="BillDots"/>
      </w:pPr>
    </w:p>
    <w:p w:rsidR="00390342" w:rsidRDefault="00390342" w:rsidP="00B67C4A">
      <w:pPr>
        <w:pStyle w:val="BillDots"/>
      </w:pPr>
      <w:r>
        <w:t xml:space="preserve">Introduced by </w:t>
      </w:r>
      <w:r w:rsidRPr="00EC6A9E">
        <w:t>Reps. Pitts, Atwater, Toole, Chumley, Delleney, Hosey, D.C. Moss, G.R. Smith, Williams, Willis, Huggins, Bingham, Quinn and Bedingfield</w:t>
      </w:r>
    </w:p>
    <w:p w:rsidR="00390342" w:rsidRDefault="00390342" w:rsidP="00E552E6">
      <w:pPr>
        <w:pStyle w:val="BillDots"/>
      </w:pPr>
    </w:p>
    <w:p w:rsidR="00390342" w:rsidRDefault="00390342" w:rsidP="00E552E6">
      <w:pPr>
        <w:pStyle w:val="BillDots"/>
      </w:pPr>
      <w:r>
        <w:t>S. Printed 5/30/12--S.</w:t>
      </w:r>
    </w:p>
    <w:p w:rsidR="00390342" w:rsidRDefault="00390342" w:rsidP="00E552E6">
      <w:pPr>
        <w:pStyle w:val="BillDots"/>
      </w:pPr>
      <w:r>
        <w:t>Read the first time May 1, 2012.</w:t>
      </w:r>
    </w:p>
    <w:p w:rsidR="00390342" w:rsidRPr="00E552E6" w:rsidRDefault="00390342" w:rsidP="00E552E6">
      <w:pPr>
        <w:pStyle w:val="BillDots"/>
        <w:jc w:val="center"/>
      </w:pPr>
      <w:r>
        <w:rPr>
          <w:u w:val="single"/>
        </w:rPr>
        <w:t>            </w:t>
      </w:r>
    </w:p>
    <w:p w:rsidR="00390342" w:rsidRDefault="00390342" w:rsidP="00E552E6">
      <w:pPr>
        <w:pStyle w:val="BillDots"/>
      </w:pPr>
    </w:p>
    <w:p w:rsidR="00390342" w:rsidRPr="003C6291" w:rsidRDefault="00390342" w:rsidP="003C6291">
      <w:pPr>
        <w:pStyle w:val="BillDots"/>
        <w:jc w:val="center"/>
      </w:pPr>
      <w:r>
        <w:rPr>
          <w:b/>
        </w:rPr>
        <w:t>THE COMMITTEE ON FINANCE</w:t>
      </w:r>
    </w:p>
    <w:p w:rsidR="00390342" w:rsidRDefault="00390342" w:rsidP="00E552E6">
      <w:pPr>
        <w:pStyle w:val="BillDots"/>
      </w:pPr>
      <w:r>
        <w:tab/>
        <w:t>To whom was referred a Bill (H. 4128) to amend the Code of Laws of South Carolina, 1976, by adding Article 18 to Chapter 1, Title 1 so as to provide that gold or silver coin, or, etc., respectfully</w:t>
      </w:r>
    </w:p>
    <w:p w:rsidR="00390342" w:rsidRPr="003C6291" w:rsidRDefault="00390342" w:rsidP="003C6291">
      <w:pPr>
        <w:pStyle w:val="BillDots"/>
        <w:jc w:val="center"/>
      </w:pPr>
      <w:r>
        <w:rPr>
          <w:b/>
        </w:rPr>
        <w:t>REPORT:</w:t>
      </w:r>
    </w:p>
    <w:p w:rsidR="00390342" w:rsidRDefault="00390342" w:rsidP="00E552E6">
      <w:pPr>
        <w:pStyle w:val="BillDots"/>
      </w:pPr>
      <w:r>
        <w:tab/>
        <w:t>That they have duly and carefully considered the same and recommend that the same do pass with amendment:</w:t>
      </w:r>
    </w:p>
    <w:p w:rsidR="00390342" w:rsidRDefault="00390342" w:rsidP="00E552E6">
      <w:pPr>
        <w:pStyle w:val="BillDots"/>
      </w:pPr>
    </w:p>
    <w:p w:rsidR="00390342" w:rsidRPr="007A04D8" w:rsidRDefault="00390342" w:rsidP="002816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A04D8">
        <w:rPr>
          <w:snapToGrid w:val="0"/>
        </w:rPr>
        <w:tab/>
        <w:t>Amend the bill, as and if amended, by deleting SECTION 1.</w:t>
      </w:r>
    </w:p>
    <w:p w:rsidR="00390342" w:rsidRPr="007A04D8" w:rsidRDefault="00390342" w:rsidP="002816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A04D8">
        <w:rPr>
          <w:snapToGrid w:val="0"/>
        </w:rPr>
        <w:tab/>
        <w:t>Amend the bill further, SECTION 2, page 2, by striking lines 15-21 and inserting:</w:t>
      </w:r>
    </w:p>
    <w:p w:rsidR="00390342" w:rsidRPr="007A04D8" w:rsidRDefault="00390342" w:rsidP="002816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snapToGrid w:val="0"/>
        </w:rPr>
        <w:tab/>
      </w:r>
      <w:r w:rsidRPr="007A04D8">
        <w:rPr>
          <w:snapToGrid w:val="0"/>
        </w:rPr>
        <w:t>/</w:t>
      </w:r>
      <w:r w:rsidRPr="007A04D8">
        <w:rPr>
          <w:snapToGrid w:val="0"/>
        </w:rPr>
        <w:tab/>
      </w:r>
      <w:r w:rsidRPr="007A04D8">
        <w:rPr>
          <w:snapToGrid w:val="0"/>
        </w:rPr>
        <w:tab/>
      </w:r>
      <w:r w:rsidRPr="007A04D8">
        <w:rPr>
          <w:u w:color="000000" w:themeColor="text1"/>
        </w:rPr>
        <w:t xml:space="preserve">The eleven members must be appointed as follows: </w:t>
      </w:r>
    </w:p>
    <w:p w:rsidR="00390342" w:rsidRPr="007A04D8" w:rsidRDefault="00390342" w:rsidP="002816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A04D8">
        <w:rPr>
          <w:u w:color="000000" w:themeColor="text1"/>
        </w:rPr>
        <w:tab/>
        <w:t>(1)</w:t>
      </w:r>
      <w:r w:rsidRPr="007A04D8">
        <w:rPr>
          <w:u w:color="000000" w:themeColor="text1"/>
        </w:rPr>
        <w:tab/>
        <w:t>three Senators appointed by the Chairman of the Senate Finance Committee;</w:t>
      </w:r>
    </w:p>
    <w:p w:rsidR="00390342" w:rsidRPr="007A04D8" w:rsidRDefault="00390342" w:rsidP="002816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A04D8">
        <w:rPr>
          <w:u w:color="000000" w:themeColor="text1"/>
        </w:rPr>
        <w:tab/>
        <w:t>(2)</w:t>
      </w:r>
      <w:r w:rsidRPr="007A04D8">
        <w:rPr>
          <w:u w:color="000000" w:themeColor="text1"/>
        </w:rPr>
        <w:tab/>
        <w:t>one Senator appointed by the Minority Leader of the Senate;</w:t>
      </w:r>
    </w:p>
    <w:p w:rsidR="00390342" w:rsidRPr="007A04D8" w:rsidRDefault="00390342" w:rsidP="002816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A04D8">
        <w:rPr>
          <w:u w:color="000000" w:themeColor="text1"/>
        </w:rPr>
        <w:tab/>
        <w:t>(3)</w:t>
      </w:r>
      <w:r w:rsidRPr="007A04D8">
        <w:rPr>
          <w:u w:color="000000" w:themeColor="text1"/>
        </w:rPr>
        <w:tab/>
        <w:t>three members of the House of Representatives appointed by the Chairman of the Ways and Means Committee;</w:t>
      </w:r>
    </w:p>
    <w:p w:rsidR="00390342" w:rsidRPr="007A04D8" w:rsidRDefault="00390342" w:rsidP="002816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A04D8">
        <w:rPr>
          <w:u w:color="000000" w:themeColor="text1"/>
        </w:rPr>
        <w:tab/>
        <w:t>(4)</w:t>
      </w:r>
      <w:r w:rsidRPr="007A04D8">
        <w:rPr>
          <w:u w:color="000000" w:themeColor="text1"/>
        </w:rPr>
        <w:tab/>
        <w:t>one member of the House of Representatives appointed by the Minority Leader of the House of Representatives; and</w:t>
      </w:r>
    </w:p>
    <w:p w:rsidR="00390342" w:rsidRPr="007A04D8" w:rsidRDefault="00390342" w:rsidP="002816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A04D8">
        <w:rPr>
          <w:u w:color="000000" w:themeColor="text1"/>
        </w:rPr>
        <w:tab/>
        <w:t>(5)</w:t>
      </w:r>
      <w:r w:rsidRPr="007A04D8">
        <w:rPr>
          <w:u w:color="000000" w:themeColor="text1"/>
        </w:rPr>
        <w:tab/>
        <w:t>three representatives of the business community, one being a certified public accountant, appointed by the Governor.</w:t>
      </w:r>
      <w:r w:rsidRPr="007A04D8">
        <w:rPr>
          <w:u w:color="000000" w:themeColor="text1"/>
        </w:rPr>
        <w:tab/>
      </w:r>
      <w:r w:rsidRPr="007A04D8">
        <w:rPr>
          <w:u w:color="000000" w:themeColor="text1"/>
        </w:rPr>
        <w:tab/>
        <w:t>/</w:t>
      </w:r>
    </w:p>
    <w:p w:rsidR="00390342" w:rsidRPr="007A04D8" w:rsidRDefault="00390342" w:rsidP="002816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A04D8">
        <w:rPr>
          <w:snapToGrid w:val="0"/>
        </w:rPr>
        <w:tab/>
      </w:r>
      <w:r w:rsidRPr="007A04D8">
        <w:t>Amend the bill further, SECTION 2, page 3, by striking line 13 and inserting:</w:t>
      </w:r>
    </w:p>
    <w:p w:rsidR="00390342" w:rsidRPr="007A04D8" w:rsidRDefault="00390342" w:rsidP="002816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7A04D8">
        <w:t>/</w:t>
      </w:r>
      <w:r w:rsidRPr="007A04D8">
        <w:tab/>
      </w:r>
      <w:r w:rsidRPr="007A04D8">
        <w:rPr>
          <w:u w:color="000000" w:themeColor="text1"/>
        </w:rPr>
        <w:t>June 30, 2013, at which time the committee will be dissolved.</w:t>
      </w:r>
      <w:r>
        <w:rPr>
          <w:u w:color="000000" w:themeColor="text1"/>
        </w:rPr>
        <w:t> </w:t>
      </w:r>
      <w:r w:rsidRPr="007A04D8">
        <w:rPr>
          <w:u w:color="000000" w:themeColor="text1"/>
        </w:rPr>
        <w:t>/</w:t>
      </w:r>
    </w:p>
    <w:p w:rsidR="00390342" w:rsidRPr="007A04D8" w:rsidRDefault="00390342" w:rsidP="002816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A04D8">
        <w:rPr>
          <w:snapToGrid w:val="0"/>
        </w:rPr>
        <w:tab/>
        <w:t>Renumber sections to conform.</w:t>
      </w:r>
    </w:p>
    <w:p w:rsidR="00390342" w:rsidRDefault="00390342" w:rsidP="002816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A04D8">
        <w:rPr>
          <w:snapToGrid w:val="0"/>
        </w:rPr>
        <w:tab/>
        <w:t>Amend title to conform.</w:t>
      </w:r>
    </w:p>
    <w:p w:rsidR="00390342" w:rsidRPr="00CA6EAB" w:rsidRDefault="00390342" w:rsidP="00976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390342" w:rsidRDefault="00390342" w:rsidP="009765E2">
      <w:pPr>
        <w:pStyle w:val="BillDots"/>
        <w:tabs>
          <w:tab w:val="clear" w:pos="216"/>
          <w:tab w:val="clear" w:pos="432"/>
          <w:tab w:val="clear" w:pos="648"/>
          <w:tab w:val="clear" w:pos="864"/>
          <w:tab w:val="clear" w:pos="1080"/>
          <w:tab w:val="clear" w:pos="1296"/>
          <w:tab w:val="clear" w:pos="5904"/>
          <w:tab w:val="left" w:pos="3024"/>
        </w:tabs>
      </w:pPr>
      <w:r>
        <w:t>Majority favorable.</w:t>
      </w:r>
      <w:r>
        <w:tab/>
        <w:t>Minority unfavorable.</w:t>
      </w:r>
    </w:p>
    <w:p w:rsidR="00390342" w:rsidRDefault="00390342" w:rsidP="009765E2">
      <w:pPr>
        <w:pStyle w:val="BillDots"/>
        <w:tabs>
          <w:tab w:val="clear" w:pos="216"/>
          <w:tab w:val="clear" w:pos="432"/>
          <w:tab w:val="clear" w:pos="648"/>
          <w:tab w:val="clear" w:pos="864"/>
          <w:tab w:val="clear" w:pos="1080"/>
          <w:tab w:val="clear" w:pos="1296"/>
          <w:tab w:val="clear" w:pos="5904"/>
          <w:tab w:val="left" w:pos="3024"/>
        </w:tabs>
      </w:pPr>
      <w:r>
        <w:t>HARVEY S. PEELER, JR.</w:t>
      </w:r>
      <w:r>
        <w:tab/>
        <w:t>HUGH K. LEATHERMAN, SR.</w:t>
      </w:r>
    </w:p>
    <w:p w:rsidR="00390342" w:rsidRDefault="00390342" w:rsidP="009765E2">
      <w:pPr>
        <w:pStyle w:val="BillDots"/>
        <w:tabs>
          <w:tab w:val="clear" w:pos="216"/>
          <w:tab w:val="clear" w:pos="432"/>
          <w:tab w:val="clear" w:pos="648"/>
          <w:tab w:val="clear" w:pos="864"/>
          <w:tab w:val="clear" w:pos="1080"/>
          <w:tab w:val="clear" w:pos="1296"/>
          <w:tab w:val="clear" w:pos="5904"/>
          <w:tab w:val="left" w:pos="3024"/>
        </w:tabs>
      </w:pPr>
      <w:r>
        <w:t>For Majority.</w:t>
      </w:r>
      <w:r>
        <w:tab/>
        <w:t>For Minority.</w:t>
      </w:r>
    </w:p>
    <w:p w:rsidR="00390342" w:rsidRPr="009765E2" w:rsidRDefault="00390342" w:rsidP="009765E2">
      <w:pPr>
        <w:pStyle w:val="BillDots"/>
        <w:jc w:val="center"/>
      </w:pPr>
      <w:r>
        <w:rPr>
          <w:u w:val="single"/>
        </w:rPr>
        <w:t>            </w:t>
      </w:r>
    </w:p>
    <w:p w:rsidR="00390342" w:rsidRDefault="00390342" w:rsidP="00E552E6">
      <w:pPr>
        <w:pStyle w:val="BillDots"/>
      </w:pPr>
    </w:p>
    <w:p w:rsidR="00390342" w:rsidRPr="00312777" w:rsidRDefault="00390342" w:rsidP="00312777">
      <w:pPr>
        <w:pStyle w:val="BillDots"/>
        <w:jc w:val="center"/>
      </w:pPr>
      <w:r>
        <w:rPr>
          <w:b/>
          <w:u w:val="single"/>
        </w:rPr>
        <w:t>STATEMENT OF ESTIMATED FISCAL IMPACT</w:t>
      </w:r>
    </w:p>
    <w:p w:rsidR="00390342" w:rsidRPr="004D000D" w:rsidRDefault="00390342" w:rsidP="003127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4D000D">
        <w:rPr>
          <w:szCs w:val="22"/>
        </w:rPr>
        <w:t>ESTIMATED FISCAL IMPACT ON GENERAL FUND EXPENDITURES:</w:t>
      </w:r>
    </w:p>
    <w:p w:rsidR="00390342" w:rsidRPr="004D000D" w:rsidRDefault="00390342" w:rsidP="003127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g"/>
      <w:bookmarkEnd w:id="1"/>
      <w:r w:rsidRPr="004D000D">
        <w:rPr>
          <w:szCs w:val="22"/>
        </w:rPr>
        <w:t>A Cost to the General Fund (See Below)</w:t>
      </w:r>
    </w:p>
    <w:p w:rsidR="00390342" w:rsidRPr="004D000D" w:rsidRDefault="00390342" w:rsidP="003127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4D000D">
        <w:rPr>
          <w:szCs w:val="22"/>
        </w:rPr>
        <w:t>ESTIMATED FISCAL IMPACT ON FEDERAL &amp; OTHER FUND EXPENDITURES:</w:t>
      </w:r>
    </w:p>
    <w:p w:rsidR="00390342" w:rsidRPr="004D000D" w:rsidRDefault="00390342" w:rsidP="00312777">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2" w:name="f"/>
      <w:bookmarkEnd w:id="2"/>
      <w:r w:rsidRPr="004D000D">
        <w:rPr>
          <w:szCs w:val="22"/>
        </w:rPr>
        <w:t>$0 (No additional expenditures or savings are expected)</w:t>
      </w:r>
      <w:bookmarkStart w:id="3" w:name="c"/>
      <w:bookmarkEnd w:id="3"/>
    </w:p>
    <w:p w:rsidR="00390342" w:rsidRPr="004D000D" w:rsidRDefault="00390342" w:rsidP="003127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4D000D">
        <w:rPr>
          <w:b/>
          <w:szCs w:val="22"/>
        </w:rPr>
        <w:t>EXPLANATION OF IMPACT:</w:t>
      </w:r>
    </w:p>
    <w:p w:rsidR="00390342" w:rsidRPr="004D000D" w:rsidRDefault="00390342" w:rsidP="003127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bookmarkStart w:id="4" w:name="i"/>
      <w:bookmarkEnd w:id="4"/>
      <w:r w:rsidRPr="004D000D">
        <w:rPr>
          <w:szCs w:val="22"/>
          <w:u w:val="single"/>
        </w:rPr>
        <w:t>The Senate and the House of Representatives</w:t>
      </w:r>
    </w:p>
    <w:p w:rsidR="00390342" w:rsidRPr="004D000D" w:rsidRDefault="00390342" w:rsidP="003127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4D000D">
        <w:rPr>
          <w:szCs w:val="22"/>
        </w:rPr>
        <w:t xml:space="preserve">The Legislature indicates there will be an additional cost for the proposed </w:t>
      </w:r>
      <w:r>
        <w:rPr>
          <w:szCs w:val="22"/>
        </w:rPr>
        <w:t>b</w:t>
      </w:r>
      <w:r w:rsidRPr="004D000D">
        <w:rPr>
          <w:szCs w:val="22"/>
        </w:rPr>
        <w:t>ill.  The committee will consist of 6 legislators and 3 non-legislators.  The cost per legislator per one-day meeting is $245 per person, and the cost per non-legislator per one-day meeting is $190.  The total cost will be $2,040 per one-day meeting paid from approved accounts of the respective appointing authority.</w:t>
      </w:r>
    </w:p>
    <w:p w:rsidR="00390342" w:rsidRPr="004D000D" w:rsidRDefault="00390342" w:rsidP="003127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4D000D">
        <w:rPr>
          <w:szCs w:val="22"/>
          <w:u w:val="single"/>
        </w:rPr>
        <w:t>State Treasurer’s Office</w:t>
      </w:r>
    </w:p>
    <w:p w:rsidR="00390342" w:rsidRPr="004D000D" w:rsidRDefault="00390342" w:rsidP="003127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4D000D">
        <w:rPr>
          <w:szCs w:val="22"/>
        </w:rPr>
        <w:t xml:space="preserve">The </w:t>
      </w:r>
      <w:r>
        <w:rPr>
          <w:szCs w:val="22"/>
        </w:rPr>
        <w:t>o</w:t>
      </w:r>
      <w:r w:rsidRPr="004D000D">
        <w:rPr>
          <w:szCs w:val="22"/>
        </w:rPr>
        <w:t xml:space="preserve">ffice reports this </w:t>
      </w:r>
      <w:r>
        <w:rPr>
          <w:szCs w:val="22"/>
        </w:rPr>
        <w:t>b</w:t>
      </w:r>
      <w:r w:rsidRPr="004D000D">
        <w:rPr>
          <w:szCs w:val="22"/>
        </w:rPr>
        <w:t xml:space="preserve">ill would have a minimal impact and could be absorbed within existing resources.  </w:t>
      </w:r>
    </w:p>
    <w:p w:rsidR="00390342" w:rsidRPr="004D000D" w:rsidRDefault="00390342" w:rsidP="003127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4D000D">
        <w:rPr>
          <w:szCs w:val="22"/>
          <w:u w:val="single"/>
        </w:rPr>
        <w:t>Budget &amp; Control Board</w:t>
      </w:r>
    </w:p>
    <w:p w:rsidR="00390342" w:rsidRPr="004D000D" w:rsidRDefault="00390342" w:rsidP="003127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4D000D">
        <w:rPr>
          <w:szCs w:val="22"/>
        </w:rPr>
        <w:t xml:space="preserve">The </w:t>
      </w:r>
      <w:r>
        <w:rPr>
          <w:szCs w:val="22"/>
        </w:rPr>
        <w:t>b</w:t>
      </w:r>
      <w:r w:rsidRPr="004D000D">
        <w:rPr>
          <w:szCs w:val="22"/>
        </w:rPr>
        <w:t xml:space="preserve">oard indicates that provided the support is in the scope of normal research projects, fiscal impacts or revenue impacts, there is no impact to this </w:t>
      </w:r>
      <w:r>
        <w:rPr>
          <w:szCs w:val="22"/>
        </w:rPr>
        <w:t>b</w:t>
      </w:r>
      <w:r w:rsidRPr="004D000D">
        <w:rPr>
          <w:szCs w:val="22"/>
        </w:rPr>
        <w:t xml:space="preserve">ill.  Any required work, as previously stated, could be absorbed by existing resources.  </w:t>
      </w:r>
    </w:p>
    <w:p w:rsidR="00390342" w:rsidRDefault="00390342" w:rsidP="00E552E6">
      <w:pPr>
        <w:pStyle w:val="BillDots"/>
      </w:pPr>
    </w:p>
    <w:p w:rsidR="00390342" w:rsidRDefault="00390342" w:rsidP="00312777">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390342" w:rsidRDefault="00390342" w:rsidP="00312777">
      <w:pPr>
        <w:pStyle w:val="BillDots"/>
        <w:tabs>
          <w:tab w:val="clear" w:pos="216"/>
          <w:tab w:val="clear" w:pos="432"/>
          <w:tab w:val="clear" w:pos="648"/>
          <w:tab w:val="clear" w:pos="864"/>
          <w:tab w:val="clear" w:pos="1080"/>
          <w:tab w:val="clear" w:pos="1296"/>
          <w:tab w:val="clear" w:pos="5904"/>
          <w:tab w:val="left" w:pos="3024"/>
        </w:tabs>
      </w:pPr>
      <w:r>
        <w:tab/>
        <w:t>Brenda Hart</w:t>
      </w:r>
    </w:p>
    <w:p w:rsidR="00390342" w:rsidRPr="00312777" w:rsidRDefault="00390342" w:rsidP="00312777">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390342" w:rsidRDefault="00390342" w:rsidP="00E552E6">
      <w:pPr>
        <w:pStyle w:val="BillDots"/>
      </w:pPr>
    </w:p>
    <w:p w:rsidR="00390342" w:rsidRPr="00555420" w:rsidRDefault="00390342" w:rsidP="00E552E6">
      <w:pPr>
        <w:pStyle w:val="BillDots"/>
      </w:pPr>
    </w:p>
    <w:p w:rsidR="00390342" w:rsidRDefault="00390342" w:rsidP="001D7F4F">
      <w:pPr>
        <w:pStyle w:val="BillDots"/>
      </w:pPr>
    </w:p>
    <w:p w:rsidR="00390342" w:rsidRDefault="00390342" w:rsidP="001D7F4F">
      <w:pPr>
        <w:pStyle w:val="BillDots"/>
        <w:sectPr w:rsidR="00390342" w:rsidSect="00942CDC">
          <w:footerReference w:type="default" r:id="rId26"/>
          <w:pgSz w:w="12240" w:h="15840" w:code="1"/>
          <w:pgMar w:top="1008" w:right="4680" w:bottom="3499" w:left="1627" w:header="720" w:footer="3499" w:gutter="0"/>
          <w:lnNumType w:countBy="1" w:distance="173"/>
          <w:pgNumType w:start="1"/>
          <w:cols w:space="720"/>
          <w:noEndnote/>
          <w:docGrid w:linePitch="360"/>
        </w:sectPr>
      </w:pPr>
    </w:p>
    <w:p w:rsidR="00390342" w:rsidRDefault="00390342" w:rsidP="001D7F4F">
      <w:pPr>
        <w:pStyle w:val="BillDots"/>
      </w:pPr>
    </w:p>
    <w:p w:rsidR="00390342" w:rsidRDefault="00390342" w:rsidP="003D01E8">
      <w:pPr>
        <w:pStyle w:val="Numbersforbills"/>
      </w:pPr>
    </w:p>
    <w:p w:rsidR="00390342" w:rsidRDefault="003903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0342" w:rsidRDefault="003903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0342" w:rsidRDefault="003903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0342" w:rsidRDefault="003903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0342" w:rsidRDefault="003903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0342" w:rsidRDefault="003903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0342" w:rsidRPr="00325348" w:rsidRDefault="00390342" w:rsidP="004E2A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5" w:name="billhead"/>
      <w:bookmarkEnd w:id="5"/>
      <w:r w:rsidRPr="00325348">
        <w:rPr>
          <w:b/>
          <w:sz w:val="30"/>
          <w:szCs w:val="30"/>
        </w:rPr>
        <w:t>A</w:t>
      </w:r>
      <w:r>
        <w:rPr>
          <w:b/>
          <w:sz w:val="30"/>
          <w:szCs w:val="30"/>
        </w:rPr>
        <w:t xml:space="preserve"> </w:t>
      </w:r>
      <w:bookmarkStart w:id="6" w:name="whattype"/>
      <w:bookmarkEnd w:id="6"/>
      <w:r>
        <w:rPr>
          <w:b/>
          <w:sz w:val="30"/>
          <w:szCs w:val="30"/>
        </w:rPr>
        <w:t>BILL</w:t>
      </w:r>
    </w:p>
    <w:p w:rsidR="00390342" w:rsidRDefault="003903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0342" w:rsidRDefault="003903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7" w:name="titletop"/>
      <w:bookmarkEnd w:id="7"/>
      <w:r>
        <w:t>TO AMEND THE CODE OF LAWS OF SOUTH CAROLINA, 1976, BY ADDING ARTICLE 18 TO CHAPTER 1, TITLE 1 SO AS TO PROVIDE THAT GOLD OR SILVER COIN, OR BOTH, SHALL BE LEGAL TENDER IN THIS STATE FOR PAYMENT OF CERTAIN DEBTS; AND BY ADDING ARTICLE 26 TO CHAPTER 1, TITLE 1 SO AS TO ESTABLISH A JOINT COMMITTEE FOR THE ADOPTION OF AN ALTERNATE FORM OF CURRENCY.</w:t>
      </w:r>
    </w:p>
    <w:p w:rsidR="00390342" w:rsidRDefault="003903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8" w:name="titleend"/>
      <w:bookmarkEnd w:id="8"/>
    </w:p>
    <w:p w:rsidR="00390342" w:rsidRDefault="003903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90342" w:rsidRDefault="003903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0342" w:rsidRDefault="00390342" w:rsidP="00F125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56699">
        <w:rPr>
          <w:u w:color="000000" w:themeColor="text1"/>
        </w:rPr>
        <w:t>SECTION</w:t>
      </w:r>
      <w:r w:rsidRPr="00856699">
        <w:rPr>
          <w:u w:color="000000" w:themeColor="text1"/>
        </w:rPr>
        <w:tab/>
        <w:t>1.</w:t>
      </w:r>
      <w:r w:rsidRPr="00856699">
        <w:rPr>
          <w:u w:color="000000" w:themeColor="text1"/>
        </w:rPr>
        <w:tab/>
        <w:t xml:space="preserve">Chapter 1, Title 1 of the 1976 Code is amended by adding: </w:t>
      </w:r>
    </w:p>
    <w:p w:rsidR="00390342" w:rsidRPr="00856699" w:rsidRDefault="00390342" w:rsidP="00F125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90342" w:rsidRDefault="00390342" w:rsidP="00F125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856699">
        <w:rPr>
          <w:u w:color="000000" w:themeColor="text1"/>
        </w:rPr>
        <w:t>“Article 18</w:t>
      </w:r>
    </w:p>
    <w:p w:rsidR="00390342" w:rsidRPr="00856699" w:rsidRDefault="00390342" w:rsidP="00F125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390342" w:rsidRDefault="00390342" w:rsidP="00F125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856699">
        <w:rPr>
          <w:u w:color="000000" w:themeColor="text1"/>
        </w:rPr>
        <w:t>Gold and Silver as Legal Tender</w:t>
      </w:r>
    </w:p>
    <w:p w:rsidR="00390342" w:rsidRPr="00856699" w:rsidRDefault="00390342" w:rsidP="00F125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390342" w:rsidRPr="00856699" w:rsidRDefault="00390342" w:rsidP="00F125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56699">
        <w:rPr>
          <w:u w:color="000000" w:themeColor="text1"/>
        </w:rPr>
        <w:tab/>
        <w:t>Section 1</w:t>
      </w:r>
      <w:r w:rsidRPr="00856699">
        <w:rPr>
          <w:u w:color="000000" w:themeColor="text1"/>
        </w:rPr>
        <w:noBreakHyphen/>
        <w:t>1</w:t>
      </w:r>
      <w:r w:rsidRPr="00856699">
        <w:rPr>
          <w:u w:color="000000" w:themeColor="text1"/>
        </w:rPr>
        <w:noBreakHyphen/>
        <w:t>1110.</w:t>
      </w:r>
      <w:r w:rsidRPr="00856699">
        <w:rPr>
          <w:u w:color="000000" w:themeColor="text1"/>
        </w:rPr>
        <w:tab/>
      </w:r>
      <w:r w:rsidRPr="00856699">
        <w:rPr>
          <w:u w:color="000000" w:themeColor="text1"/>
        </w:rPr>
        <w:tab/>
        <w:t>(A)</w:t>
      </w:r>
      <w:r w:rsidRPr="00856699">
        <w:rPr>
          <w:u w:color="000000" w:themeColor="text1"/>
        </w:rPr>
        <w:tab/>
        <w:t xml:space="preserve">To the full extent allowed by Article I, Section 10, Clause 1 of the Constitution of the United States, minted gold and silver coins shall be legal tender in the State of South Carolina under the laws of this State. </w:t>
      </w:r>
    </w:p>
    <w:p w:rsidR="00390342" w:rsidRPr="00856699" w:rsidRDefault="00390342" w:rsidP="00F125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56699">
        <w:rPr>
          <w:u w:color="000000" w:themeColor="text1"/>
        </w:rPr>
        <w:tab/>
        <w:t>(B)</w:t>
      </w:r>
      <w:r w:rsidRPr="00856699">
        <w:rPr>
          <w:u w:color="000000" w:themeColor="text1"/>
        </w:rPr>
        <w:tab/>
        <w:t xml:space="preserve">Any person may employ gold or silver coin, or both, as legal tender in this State under its laws for payment of any debt private or public. </w:t>
      </w:r>
    </w:p>
    <w:p w:rsidR="00390342" w:rsidRPr="00856699" w:rsidRDefault="00390342" w:rsidP="00F125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56699">
        <w:rPr>
          <w:u w:color="000000" w:themeColor="text1"/>
        </w:rPr>
        <w:tab/>
        <w:t>(C)</w:t>
      </w:r>
      <w:r w:rsidRPr="00856699">
        <w:rPr>
          <w:u w:color="000000" w:themeColor="text1"/>
        </w:rPr>
        <w:tab/>
        <w:t>No person may be compelled to accept or tender gold or silver coin, minted or otherwise.</w:t>
      </w:r>
    </w:p>
    <w:p w:rsidR="00390342" w:rsidRDefault="00390342" w:rsidP="00F125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90342" w:rsidRPr="00856699" w:rsidRDefault="00390342" w:rsidP="00F125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56699">
        <w:rPr>
          <w:u w:color="000000" w:themeColor="text1"/>
        </w:rPr>
        <w:tab/>
        <w:t>Section 1</w:t>
      </w:r>
      <w:r w:rsidRPr="00856699">
        <w:rPr>
          <w:u w:color="000000" w:themeColor="text1"/>
        </w:rPr>
        <w:noBreakHyphen/>
        <w:t>1</w:t>
      </w:r>
      <w:r w:rsidRPr="00856699">
        <w:rPr>
          <w:u w:color="000000" w:themeColor="text1"/>
        </w:rPr>
        <w:noBreakHyphen/>
        <w:t>1130.</w:t>
      </w:r>
      <w:r w:rsidRPr="00856699">
        <w:rPr>
          <w:u w:color="000000" w:themeColor="text1"/>
        </w:rPr>
        <w:tab/>
      </w:r>
      <w:r w:rsidRPr="00856699">
        <w:rPr>
          <w:u w:color="000000" w:themeColor="text1"/>
        </w:rPr>
        <w:tab/>
        <w:t>A transaction for the purchase of gold or silver coin shall not be subject to ad valorem or sales tax imposed by South Carolina.”</w:t>
      </w:r>
    </w:p>
    <w:p w:rsidR="00390342" w:rsidRDefault="00390342" w:rsidP="00F125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90342" w:rsidRDefault="00390342" w:rsidP="00F125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56699">
        <w:rPr>
          <w:u w:color="000000" w:themeColor="text1"/>
        </w:rPr>
        <w:t>SECTION</w:t>
      </w:r>
      <w:r w:rsidRPr="00856699">
        <w:rPr>
          <w:u w:color="000000" w:themeColor="text1"/>
        </w:rPr>
        <w:tab/>
        <w:t>2.</w:t>
      </w:r>
      <w:r w:rsidRPr="00856699">
        <w:rPr>
          <w:u w:color="000000" w:themeColor="text1"/>
        </w:rPr>
        <w:tab/>
        <w:t xml:space="preserve">Chapter 1, Title 1 of the 1976 Code is amended by adding: </w:t>
      </w:r>
    </w:p>
    <w:p w:rsidR="00390342" w:rsidRPr="00856699" w:rsidRDefault="00390342" w:rsidP="00F125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90342" w:rsidRDefault="00390342" w:rsidP="00F125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856699">
        <w:rPr>
          <w:u w:color="000000" w:themeColor="text1"/>
        </w:rPr>
        <w:t>“Article 26</w:t>
      </w:r>
    </w:p>
    <w:p w:rsidR="00390342" w:rsidRPr="00856699" w:rsidRDefault="00390342" w:rsidP="00F125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390342" w:rsidRDefault="00390342" w:rsidP="00F125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856699">
        <w:rPr>
          <w:u w:color="000000" w:themeColor="text1"/>
        </w:rPr>
        <w:t>Joint Committee for the Adoption of an Alternate Form of Currency</w:t>
      </w:r>
    </w:p>
    <w:p w:rsidR="00390342" w:rsidRPr="00856699" w:rsidRDefault="00390342" w:rsidP="00F125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390342" w:rsidRPr="00856699" w:rsidRDefault="00390342" w:rsidP="00F125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56699">
        <w:rPr>
          <w:u w:color="000000" w:themeColor="text1"/>
        </w:rPr>
        <w:tab/>
        <w:t>Section 1</w:t>
      </w:r>
      <w:r w:rsidRPr="00856699">
        <w:rPr>
          <w:u w:color="000000" w:themeColor="text1"/>
        </w:rPr>
        <w:noBreakHyphen/>
        <w:t>1</w:t>
      </w:r>
      <w:r w:rsidRPr="00856699">
        <w:rPr>
          <w:u w:color="000000" w:themeColor="text1"/>
        </w:rPr>
        <w:noBreakHyphen/>
        <w:t>1710.</w:t>
      </w:r>
      <w:r w:rsidRPr="00856699">
        <w:rPr>
          <w:u w:color="000000" w:themeColor="text1"/>
        </w:rPr>
        <w:tab/>
      </w:r>
      <w:r w:rsidRPr="00856699">
        <w:rPr>
          <w:u w:color="000000" w:themeColor="text1"/>
        </w:rPr>
        <w:tab/>
        <w:t xml:space="preserve">There is established the Joint Committee on Adoption of an Alternate Currency composed of nine members. The nine members must be appointed as follows: </w:t>
      </w:r>
    </w:p>
    <w:p w:rsidR="00390342" w:rsidRPr="00856699" w:rsidRDefault="00390342" w:rsidP="00F125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56699">
        <w:rPr>
          <w:u w:color="000000" w:themeColor="text1"/>
        </w:rPr>
        <w:tab/>
        <w:t>(1)</w:t>
      </w:r>
      <w:r w:rsidRPr="00856699">
        <w:rPr>
          <w:u w:color="000000" w:themeColor="text1"/>
        </w:rPr>
        <w:tab/>
        <w:t xml:space="preserve">three Senators appointed by the Chairman of the Senate Finance Committee; </w:t>
      </w:r>
    </w:p>
    <w:p w:rsidR="00390342" w:rsidRPr="00856699" w:rsidRDefault="00390342" w:rsidP="00F125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56699">
        <w:rPr>
          <w:u w:color="000000" w:themeColor="text1"/>
        </w:rPr>
        <w:tab/>
        <w:t>(2)</w:t>
      </w:r>
      <w:r w:rsidRPr="00856699">
        <w:rPr>
          <w:u w:color="000000" w:themeColor="text1"/>
        </w:rPr>
        <w:tab/>
        <w:t xml:space="preserve">three members of the House of Representatives appointed by the Chairman of the Ways and Means Committee; and </w:t>
      </w:r>
    </w:p>
    <w:p w:rsidR="00390342" w:rsidRPr="00856699" w:rsidRDefault="00390342" w:rsidP="00F125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56699">
        <w:rPr>
          <w:u w:color="000000" w:themeColor="text1"/>
        </w:rPr>
        <w:tab/>
        <w:t>(3)</w:t>
      </w:r>
      <w:r w:rsidRPr="00856699">
        <w:rPr>
          <w:u w:color="000000" w:themeColor="text1"/>
        </w:rPr>
        <w:tab/>
        <w:t xml:space="preserve">three representatives of the business community, one being a certified public accountant, appointed by the Governor. </w:t>
      </w:r>
    </w:p>
    <w:p w:rsidR="00390342" w:rsidRPr="00856699" w:rsidRDefault="00390342" w:rsidP="00F125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56699">
        <w:rPr>
          <w:u w:color="000000" w:themeColor="text1"/>
        </w:rPr>
        <w:tab/>
        <w:t xml:space="preserve">Members of the Senate and House of Representatives serve ex officio. The committee chairman must be one of the legislative members and the vice chairman must be one of the business community members. Both officers are to be elected by the membership of the committee. The terms of members appointed by the Governor shall be coterminous with the term of the appointing Governor. </w:t>
      </w:r>
    </w:p>
    <w:p w:rsidR="00390342" w:rsidRDefault="00390342" w:rsidP="00F125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90342" w:rsidRPr="00856699" w:rsidRDefault="00390342" w:rsidP="00F125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56699">
        <w:rPr>
          <w:u w:color="000000" w:themeColor="text1"/>
        </w:rPr>
        <w:tab/>
        <w:t>Section 1</w:t>
      </w:r>
      <w:r w:rsidRPr="00856699">
        <w:rPr>
          <w:u w:color="000000" w:themeColor="text1"/>
        </w:rPr>
        <w:noBreakHyphen/>
        <w:t>1</w:t>
      </w:r>
      <w:r w:rsidRPr="00856699">
        <w:rPr>
          <w:u w:color="000000" w:themeColor="text1"/>
        </w:rPr>
        <w:noBreakHyphen/>
        <w:t>1720.</w:t>
      </w:r>
      <w:r w:rsidRPr="00856699">
        <w:rPr>
          <w:u w:color="000000" w:themeColor="text1"/>
        </w:rPr>
        <w:tab/>
      </w:r>
      <w:r w:rsidRPr="00856699">
        <w:rPr>
          <w:u w:color="000000" w:themeColor="text1"/>
        </w:rPr>
        <w:tab/>
        <w:t>The committee must make a detailed and careful study of the need, means, and schedule for establishing an alternate currency within the State of South Carolina.</w:t>
      </w:r>
    </w:p>
    <w:p w:rsidR="00390342" w:rsidRDefault="00390342" w:rsidP="00F125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90342" w:rsidRPr="00856699" w:rsidRDefault="00390342" w:rsidP="00F125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56699">
        <w:rPr>
          <w:u w:color="000000" w:themeColor="text1"/>
        </w:rPr>
        <w:tab/>
        <w:t>Section 1</w:t>
      </w:r>
      <w:r w:rsidRPr="00856699">
        <w:rPr>
          <w:u w:color="000000" w:themeColor="text1"/>
        </w:rPr>
        <w:noBreakHyphen/>
        <w:t>1</w:t>
      </w:r>
      <w:r w:rsidRPr="00856699">
        <w:rPr>
          <w:u w:color="000000" w:themeColor="text1"/>
        </w:rPr>
        <w:noBreakHyphen/>
        <w:t>1730.</w:t>
      </w:r>
      <w:r w:rsidRPr="00856699">
        <w:rPr>
          <w:u w:color="000000" w:themeColor="text1"/>
        </w:rPr>
        <w:tab/>
      </w:r>
      <w:r w:rsidRPr="00856699">
        <w:rPr>
          <w:u w:color="000000" w:themeColor="text1"/>
        </w:rPr>
        <w:tab/>
        <w:t xml:space="preserve">The committee may: </w:t>
      </w:r>
    </w:p>
    <w:p w:rsidR="00390342" w:rsidRPr="00856699" w:rsidRDefault="00390342" w:rsidP="00F125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56699">
        <w:rPr>
          <w:u w:color="000000" w:themeColor="text1"/>
        </w:rPr>
        <w:tab/>
        <w:t>(1)</w:t>
      </w:r>
      <w:r w:rsidRPr="00856699">
        <w:rPr>
          <w:u w:color="000000" w:themeColor="text1"/>
        </w:rPr>
        <w:tab/>
        <w:t xml:space="preserve">hold public hearings; </w:t>
      </w:r>
    </w:p>
    <w:p w:rsidR="00390342" w:rsidRPr="00856699" w:rsidRDefault="00390342" w:rsidP="00F125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56699">
        <w:rPr>
          <w:u w:color="000000" w:themeColor="text1"/>
        </w:rPr>
        <w:tab/>
        <w:t>(2)</w:t>
      </w:r>
      <w:r w:rsidRPr="00856699">
        <w:rPr>
          <w:u w:color="000000" w:themeColor="text1"/>
        </w:rPr>
        <w:tab/>
        <w:t xml:space="preserve">receive testimony of members of the general public, any employees of the State or any other witnesses who may assist the committee in its duties; and </w:t>
      </w:r>
    </w:p>
    <w:p w:rsidR="00390342" w:rsidRPr="00856699" w:rsidRDefault="00390342" w:rsidP="00F125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56699">
        <w:rPr>
          <w:u w:color="000000" w:themeColor="text1"/>
        </w:rPr>
        <w:tab/>
        <w:t>(3)</w:t>
      </w:r>
      <w:r w:rsidRPr="00856699">
        <w:rPr>
          <w:u w:color="000000" w:themeColor="text1"/>
        </w:rPr>
        <w:tab/>
        <w:t xml:space="preserve">call for assistance in the performance of its duties from any employees or agencies of the State or any of its political subdivisions. </w:t>
      </w:r>
    </w:p>
    <w:p w:rsidR="00390342" w:rsidRDefault="00390342" w:rsidP="00F125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90342" w:rsidRPr="00856699" w:rsidRDefault="00390342" w:rsidP="00F125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56699">
        <w:rPr>
          <w:u w:color="000000" w:themeColor="text1"/>
        </w:rPr>
        <w:tab/>
        <w:t>Section 1</w:t>
      </w:r>
      <w:r w:rsidRPr="00856699">
        <w:rPr>
          <w:u w:color="000000" w:themeColor="text1"/>
        </w:rPr>
        <w:noBreakHyphen/>
        <w:t>1</w:t>
      </w:r>
      <w:r w:rsidRPr="00856699">
        <w:rPr>
          <w:u w:color="000000" w:themeColor="text1"/>
        </w:rPr>
        <w:noBreakHyphen/>
        <w:t>1740.</w:t>
      </w:r>
      <w:r w:rsidRPr="00856699">
        <w:rPr>
          <w:u w:color="000000" w:themeColor="text1"/>
        </w:rPr>
        <w:tab/>
      </w:r>
      <w:r w:rsidRPr="00856699">
        <w:rPr>
          <w:u w:color="000000" w:themeColor="text1"/>
        </w:rPr>
        <w:tab/>
        <w:t>The committee may adopt by majority vote rules not inconsistent with this chapter it considers proper with respect to matters relating to the discharge of its duties under this chapter.</w:t>
      </w:r>
    </w:p>
    <w:p w:rsidR="00390342" w:rsidRDefault="00390342" w:rsidP="00F125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90342" w:rsidRPr="00856699" w:rsidRDefault="00390342" w:rsidP="00F125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56699">
        <w:rPr>
          <w:u w:color="000000" w:themeColor="text1"/>
        </w:rPr>
        <w:tab/>
        <w:t>Section 1</w:t>
      </w:r>
      <w:r w:rsidRPr="00856699">
        <w:rPr>
          <w:u w:color="000000" w:themeColor="text1"/>
        </w:rPr>
        <w:noBreakHyphen/>
        <w:t>1</w:t>
      </w:r>
      <w:r w:rsidRPr="00856699">
        <w:rPr>
          <w:u w:color="000000" w:themeColor="text1"/>
        </w:rPr>
        <w:noBreakHyphen/>
        <w:t>1750.</w:t>
      </w:r>
      <w:r w:rsidRPr="00856699">
        <w:rPr>
          <w:u w:color="000000" w:themeColor="text1"/>
        </w:rPr>
        <w:tab/>
      </w:r>
      <w:r w:rsidRPr="00856699">
        <w:rPr>
          <w:u w:color="000000" w:themeColor="text1"/>
        </w:rPr>
        <w:tab/>
        <w:t xml:space="preserve">Professional and clerical services for the committee must be made available from the staffs of the General Assembly, the State Budget and Control Board, the Office of the State Treasurer, and other state agencies and institutions. </w:t>
      </w:r>
    </w:p>
    <w:p w:rsidR="00390342" w:rsidRDefault="00390342" w:rsidP="00F125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90342" w:rsidRPr="00856699" w:rsidRDefault="00390342" w:rsidP="00F125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856699">
        <w:rPr>
          <w:u w:color="000000" w:themeColor="text1"/>
        </w:rPr>
        <w:t>Section 1</w:t>
      </w:r>
      <w:r w:rsidRPr="00856699">
        <w:rPr>
          <w:u w:color="000000" w:themeColor="text1"/>
        </w:rPr>
        <w:noBreakHyphen/>
        <w:t>1</w:t>
      </w:r>
      <w:r w:rsidRPr="00856699">
        <w:rPr>
          <w:u w:color="000000" w:themeColor="text1"/>
        </w:rPr>
        <w:noBreakHyphen/>
        <w:t>1760.</w:t>
      </w:r>
      <w:r w:rsidRPr="00856699">
        <w:rPr>
          <w:u w:color="000000" w:themeColor="text1"/>
        </w:rPr>
        <w:tab/>
      </w:r>
      <w:r w:rsidRPr="00856699">
        <w:rPr>
          <w:u w:color="000000" w:themeColor="text1"/>
        </w:rPr>
        <w:tab/>
        <w:t xml:space="preserve">The committee must make reports and recommendations to the General Assembly and the Governor by June 30, 2012, at which time the committee will be dissolved. These findings and recommendations must be published and made available to the public. </w:t>
      </w:r>
    </w:p>
    <w:p w:rsidR="00390342" w:rsidRDefault="00390342" w:rsidP="00F125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90342" w:rsidRPr="00856699" w:rsidRDefault="00390342" w:rsidP="00F125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56699">
        <w:rPr>
          <w:u w:color="000000" w:themeColor="text1"/>
        </w:rPr>
        <w:tab/>
        <w:t>Section 1</w:t>
      </w:r>
      <w:r w:rsidRPr="00856699">
        <w:rPr>
          <w:u w:color="000000" w:themeColor="text1"/>
        </w:rPr>
        <w:noBreakHyphen/>
        <w:t>1</w:t>
      </w:r>
      <w:r w:rsidRPr="00856699">
        <w:rPr>
          <w:u w:color="000000" w:themeColor="text1"/>
        </w:rPr>
        <w:noBreakHyphen/>
        <w:t>1770.</w:t>
      </w:r>
      <w:r w:rsidRPr="00856699">
        <w:rPr>
          <w:u w:color="000000" w:themeColor="text1"/>
        </w:rPr>
        <w:tab/>
      </w:r>
      <w:r w:rsidRPr="00856699">
        <w:rPr>
          <w:u w:color="000000" w:themeColor="text1"/>
        </w:rPr>
        <w:tab/>
        <w:t xml:space="preserve">The members of the committee are entitled to receive the per diem, mileage, and subsistence as is allowed by law for members of boards, committees, and commissions when engaged in the exercise of their duties as members of the committee. These expenses must be paid from approved accounts of their respective appointing authority. All other costs and expenses of the committee must be paid in equal proportion by the Senate, the House of Representatives, and the Office of the Governor, but only after the expenditures have been approved in advance by the President Pro Tempore of the Senate, the Speaker of the House, and the Governor.” </w:t>
      </w:r>
    </w:p>
    <w:p w:rsidR="00390342" w:rsidRDefault="00390342" w:rsidP="00F125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390342" w:rsidRDefault="00390342" w:rsidP="00F125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56699">
        <w:rPr>
          <w:u w:color="000000" w:themeColor="text1"/>
        </w:rPr>
        <w:t>SECTION</w:t>
      </w:r>
      <w:r w:rsidRPr="00856699">
        <w:rPr>
          <w:u w:color="000000" w:themeColor="text1"/>
        </w:rPr>
        <w:tab/>
        <w:t>3.</w:t>
      </w:r>
      <w:r w:rsidRPr="00856699">
        <w:rPr>
          <w:u w:color="000000" w:themeColor="text1"/>
        </w:rPr>
        <w:tab/>
        <w:t xml:space="preserve">This act takes effect upon approval by the Governor. </w:t>
      </w:r>
    </w:p>
    <w:p w:rsidR="00390342" w:rsidRDefault="0039034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E2AB3" w:rsidRDefault="004E2AB3" w:rsidP="00390342">
      <w:pPr>
        <w:pStyle w:val="BillDots"/>
      </w:pPr>
    </w:p>
    <w:sectPr w:rsidR="004E2AB3" w:rsidSect="00942CDC">
      <w:footerReference w:type="default" r:id="rId2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07021" w:rsidRDefault="00707021" w:rsidP="009F0C77">
      <w:r>
        <w:separator/>
      </w:r>
    </w:p>
  </w:endnote>
  <w:endnote w:type="continuationSeparator" w:id="0">
    <w:p w:rsidR="00707021" w:rsidRDefault="0070702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720B3BB-86AE-4B89-8554-27A748C9990E}"/>
    <w:embedBold r:id="rId2" w:fontKey="{0506EEE0-3611-472B-892F-DD7821E29139}"/>
    <w:embedItalic r:id="rId3" w:fontKey="{102158A4-B3B6-4033-9C5D-EAB006750C8A}"/>
  </w:font>
  <w:font w:name="Calibri">
    <w:panose1 w:val="020F0502020204030204"/>
    <w:charset w:val="00"/>
    <w:family w:val="swiss"/>
    <w:pitch w:val="variable"/>
    <w:sig w:usb0="E10002FF" w:usb1="4000ACFF" w:usb2="00000009" w:usb3="00000000" w:csb0="0000019F" w:csb1="00000000"/>
    <w:embedRegular r:id="rId4" w:fontKey="{971B0A57-8FC6-4C89-888F-E7D922172777}"/>
  </w:font>
  <w:font w:name="Tahoma">
    <w:panose1 w:val="020B0604030504040204"/>
    <w:charset w:val="00"/>
    <w:family w:val="swiss"/>
    <w:pitch w:val="variable"/>
    <w:sig w:usb0="21002A87" w:usb1="80000000" w:usb2="00000008" w:usb3="00000000" w:csb0="000101FF" w:csb1="00000000"/>
    <w:embedRegular r:id="rId5" w:fontKey="{0B97E6BF-5D5D-4465-961B-18E19110E9E0}"/>
  </w:font>
  <w:font w:name="Cambria">
    <w:panose1 w:val="02040503050406030204"/>
    <w:charset w:val="00"/>
    <w:family w:val="roman"/>
    <w:pitch w:val="variable"/>
    <w:sig w:usb0="E00002FF" w:usb1="400004FF" w:usb2="00000000" w:usb3="00000000" w:csb0="0000019F" w:csb1="00000000"/>
    <w:embedRegular r:id="rId6" w:fontKey="{58E22F9F-A403-4AC4-9D81-919B521F374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0342" w:rsidRPr="004E2AB3" w:rsidRDefault="00390342" w:rsidP="004E2AB3">
    <w:pPr>
      <w:pStyle w:val="Footer"/>
      <w:tabs>
        <w:tab w:val="clear" w:pos="4680"/>
        <w:tab w:val="clear" w:pos="9360"/>
        <w:tab w:val="center" w:pos="2995"/>
      </w:tabs>
      <w:spacing w:before="120"/>
    </w:pPr>
    <w:r>
      <w:t>[4128-</w:t>
    </w:r>
    <w:r w:rsidR="008653EA">
      <w:fldChar w:fldCharType="begin"/>
    </w:r>
    <w:r w:rsidR="008653EA">
      <w:instrText xml:space="preserve"> PAGE  \* MERGEFORMAT </w:instrText>
    </w:r>
    <w:r w:rsidR="008653EA">
      <w:fldChar w:fldCharType="separate"/>
    </w:r>
    <w:r w:rsidR="008653EA">
      <w:rPr>
        <w:noProof/>
      </w:rPr>
      <w:t>1</w:t>
    </w:r>
    <w:r w:rsidR="008653EA">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2CDC" w:rsidRPr="004E2AB3" w:rsidRDefault="00390342" w:rsidP="004E2AB3">
    <w:pPr>
      <w:pStyle w:val="Footer"/>
      <w:tabs>
        <w:tab w:val="clear" w:pos="4680"/>
        <w:tab w:val="clear" w:pos="9360"/>
        <w:tab w:val="center" w:pos="2995"/>
      </w:tabs>
      <w:spacing w:before="120"/>
    </w:pPr>
    <w:r>
      <w:t>[4128]</w:t>
    </w:r>
    <w:r>
      <w:tab/>
    </w:r>
    <w:r w:rsidR="007F5378">
      <w:fldChar w:fldCharType="begin"/>
    </w:r>
    <w:r>
      <w:instrText xml:space="preserve"> PAGE  \* MERGEFORMAT </w:instrText>
    </w:r>
    <w:r w:rsidR="007F5378">
      <w:fldChar w:fldCharType="separate"/>
    </w:r>
    <w:r>
      <w:rPr>
        <w:noProof/>
      </w:rPr>
      <w:t>3</w:t>
    </w:r>
    <w:r w:rsidR="007F5378">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07021" w:rsidRDefault="00707021" w:rsidP="009F0C77">
      <w:r>
        <w:separator/>
      </w:r>
    </w:p>
  </w:footnote>
  <w:footnote w:type="continuationSeparator" w:id="0">
    <w:p w:rsidR="00707021" w:rsidRDefault="0070702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6159CM11"/>
    <w:docVar w:name="CoverBillType" w:val="b"/>
    <w:docVar w:name="docpath" w:val="L:\Council\bills\SWB\6159CM11.DOCX"/>
    <w:docVar w:name="dvBillNumber" w:val="4128"/>
    <w:docVar w:name="dvBillNumberPrefix" w:val="H. "/>
    <w:docVar w:name="dvOriginalBody" w:val="House"/>
    <w:docVar w:name="dvSteno" w:val="SWB"/>
    <w:docVar w:name="NameofBody" w:val="h"/>
    <w:docVar w:name="vgroup2" w:val="Council"/>
  </w:docVars>
  <w:rsids>
    <w:rsidRoot w:val="00A941BA"/>
    <w:rsid w:val="00011869"/>
    <w:rsid w:val="0009532C"/>
    <w:rsid w:val="0009644E"/>
    <w:rsid w:val="000C5E7F"/>
    <w:rsid w:val="000E1785"/>
    <w:rsid w:val="000E215A"/>
    <w:rsid w:val="000E6561"/>
    <w:rsid w:val="000F210A"/>
    <w:rsid w:val="000F40FA"/>
    <w:rsid w:val="0010776B"/>
    <w:rsid w:val="001327B2"/>
    <w:rsid w:val="00133E66"/>
    <w:rsid w:val="001435A3"/>
    <w:rsid w:val="001570F4"/>
    <w:rsid w:val="00172482"/>
    <w:rsid w:val="001725B6"/>
    <w:rsid w:val="0019293C"/>
    <w:rsid w:val="001B0C18"/>
    <w:rsid w:val="001D0210"/>
    <w:rsid w:val="001D08F2"/>
    <w:rsid w:val="001D525B"/>
    <w:rsid w:val="001D53CA"/>
    <w:rsid w:val="001D7B2F"/>
    <w:rsid w:val="001D7F4F"/>
    <w:rsid w:val="001E5CE2"/>
    <w:rsid w:val="0022249D"/>
    <w:rsid w:val="002321B6"/>
    <w:rsid w:val="00250967"/>
    <w:rsid w:val="002543C8"/>
    <w:rsid w:val="00284AAE"/>
    <w:rsid w:val="002A0C7F"/>
    <w:rsid w:val="002E0903"/>
    <w:rsid w:val="002E5912"/>
    <w:rsid w:val="003223FB"/>
    <w:rsid w:val="00325348"/>
    <w:rsid w:val="0032732C"/>
    <w:rsid w:val="00336AD0"/>
    <w:rsid w:val="00342BBB"/>
    <w:rsid w:val="0037079A"/>
    <w:rsid w:val="00390342"/>
    <w:rsid w:val="00395964"/>
    <w:rsid w:val="003C0B92"/>
    <w:rsid w:val="003D01E8"/>
    <w:rsid w:val="003E5288"/>
    <w:rsid w:val="003F449D"/>
    <w:rsid w:val="003F6D79"/>
    <w:rsid w:val="00401622"/>
    <w:rsid w:val="00401F1A"/>
    <w:rsid w:val="0041760A"/>
    <w:rsid w:val="00417C01"/>
    <w:rsid w:val="00451579"/>
    <w:rsid w:val="004613A1"/>
    <w:rsid w:val="004809EE"/>
    <w:rsid w:val="004E2AB3"/>
    <w:rsid w:val="004E7D54"/>
    <w:rsid w:val="005273C6"/>
    <w:rsid w:val="00530A69"/>
    <w:rsid w:val="00545593"/>
    <w:rsid w:val="00577C6C"/>
    <w:rsid w:val="00585191"/>
    <w:rsid w:val="005A0337"/>
    <w:rsid w:val="005C2FE2"/>
    <w:rsid w:val="005E2BC9"/>
    <w:rsid w:val="00605102"/>
    <w:rsid w:val="006215AA"/>
    <w:rsid w:val="0065096E"/>
    <w:rsid w:val="006913C9"/>
    <w:rsid w:val="0069470D"/>
    <w:rsid w:val="006D58D8"/>
    <w:rsid w:val="00707021"/>
    <w:rsid w:val="00707C69"/>
    <w:rsid w:val="00707C96"/>
    <w:rsid w:val="007332E3"/>
    <w:rsid w:val="00734F00"/>
    <w:rsid w:val="007962C1"/>
    <w:rsid w:val="007A6316"/>
    <w:rsid w:val="007A70AE"/>
    <w:rsid w:val="007C5855"/>
    <w:rsid w:val="007F5378"/>
    <w:rsid w:val="00821E66"/>
    <w:rsid w:val="00824532"/>
    <w:rsid w:val="008362E8"/>
    <w:rsid w:val="008653EA"/>
    <w:rsid w:val="00886AC2"/>
    <w:rsid w:val="008A1768"/>
    <w:rsid w:val="008A2C20"/>
    <w:rsid w:val="008F3BFD"/>
    <w:rsid w:val="008F4429"/>
    <w:rsid w:val="00931305"/>
    <w:rsid w:val="009365C2"/>
    <w:rsid w:val="0094021A"/>
    <w:rsid w:val="009840E8"/>
    <w:rsid w:val="009A69F4"/>
    <w:rsid w:val="009C6A0B"/>
    <w:rsid w:val="009D1065"/>
    <w:rsid w:val="009F0C77"/>
    <w:rsid w:val="009F12B1"/>
    <w:rsid w:val="009F4DD1"/>
    <w:rsid w:val="00A339FC"/>
    <w:rsid w:val="00A41684"/>
    <w:rsid w:val="00A64E80"/>
    <w:rsid w:val="00A72BCD"/>
    <w:rsid w:val="00A741D9"/>
    <w:rsid w:val="00A833AB"/>
    <w:rsid w:val="00A941BA"/>
    <w:rsid w:val="00A9741D"/>
    <w:rsid w:val="00AA559A"/>
    <w:rsid w:val="00AC6830"/>
    <w:rsid w:val="00AD2237"/>
    <w:rsid w:val="00AD2AF8"/>
    <w:rsid w:val="00AD4B17"/>
    <w:rsid w:val="00B2402F"/>
    <w:rsid w:val="00B31615"/>
    <w:rsid w:val="00B412D4"/>
    <w:rsid w:val="00B51AB0"/>
    <w:rsid w:val="00B538FB"/>
    <w:rsid w:val="00B82373"/>
    <w:rsid w:val="00B84156"/>
    <w:rsid w:val="00B9030E"/>
    <w:rsid w:val="00BB11F1"/>
    <w:rsid w:val="00BE159D"/>
    <w:rsid w:val="00BE3C22"/>
    <w:rsid w:val="00BE6C2C"/>
    <w:rsid w:val="00BF0FFD"/>
    <w:rsid w:val="00C0345E"/>
    <w:rsid w:val="00C3483A"/>
    <w:rsid w:val="00C505EF"/>
    <w:rsid w:val="00C63533"/>
    <w:rsid w:val="00C63A8E"/>
    <w:rsid w:val="00C7493D"/>
    <w:rsid w:val="00C74E9D"/>
    <w:rsid w:val="00C827CE"/>
    <w:rsid w:val="00C82FD3"/>
    <w:rsid w:val="00C92819"/>
    <w:rsid w:val="00CC6B7B"/>
    <w:rsid w:val="00CC79AE"/>
    <w:rsid w:val="00CD2089"/>
    <w:rsid w:val="00CE292C"/>
    <w:rsid w:val="00CE5A65"/>
    <w:rsid w:val="00CF6040"/>
    <w:rsid w:val="00D16240"/>
    <w:rsid w:val="00D46F1B"/>
    <w:rsid w:val="00D72AAC"/>
    <w:rsid w:val="00D72B7E"/>
    <w:rsid w:val="00D73A67"/>
    <w:rsid w:val="00D930FE"/>
    <w:rsid w:val="00D970A9"/>
    <w:rsid w:val="00DF110B"/>
    <w:rsid w:val="00DF3845"/>
    <w:rsid w:val="00E36F15"/>
    <w:rsid w:val="00E41911"/>
    <w:rsid w:val="00E5702B"/>
    <w:rsid w:val="00E92EEF"/>
    <w:rsid w:val="00EC2546"/>
    <w:rsid w:val="00ED622D"/>
    <w:rsid w:val="00EF0E20"/>
    <w:rsid w:val="00EF78A1"/>
    <w:rsid w:val="00F24442"/>
    <w:rsid w:val="00F461A2"/>
    <w:rsid w:val="00F50AE3"/>
    <w:rsid w:val="00F66BBA"/>
    <w:rsid w:val="00F67CF1"/>
    <w:rsid w:val="00F840F0"/>
    <w:rsid w:val="00FA3BC1"/>
    <w:rsid w:val="00FB0D0D"/>
    <w:rsid w:val="00FB43B4"/>
    <w:rsid w:val="00FD53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F4C0B37B-4925-44F1-8573-99B0619866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E0903"/>
    <w:rPr>
      <w:rFonts w:ascii="Tahoma" w:hAnsi="Tahoma" w:cs="Tahoma"/>
      <w:sz w:val="16"/>
      <w:szCs w:val="16"/>
    </w:rPr>
  </w:style>
  <w:style w:type="character" w:customStyle="1" w:styleId="BalloonTextChar">
    <w:name w:val="Balloon Text Char"/>
    <w:basedOn w:val="DefaultParagraphFont"/>
    <w:link w:val="BalloonText"/>
    <w:uiPriority w:val="99"/>
    <w:semiHidden/>
    <w:rsid w:val="002E0903"/>
    <w:rPr>
      <w:rFonts w:ascii="Tahoma" w:eastAsia="Times New Roman" w:hAnsi="Tahoma" w:cs="Tahoma"/>
      <w:sz w:val="16"/>
      <w:szCs w:val="16"/>
    </w:rPr>
  </w:style>
  <w:style w:type="character" w:styleId="Hyperlink">
    <w:name w:val="Hyperlink"/>
    <w:basedOn w:val="DefaultParagraphFont"/>
    <w:uiPriority w:val="99"/>
    <w:unhideWhenUsed/>
    <w:rsid w:val="002A0C7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4-26-11.docx" TargetMode="External"/><Relationship Id="rId13" Type="http://schemas.openxmlformats.org/officeDocument/2006/relationships/hyperlink" Target="file:///h:\hj%20archive\2012\04-24-12.docx" TargetMode="External"/><Relationship Id="rId18" Type="http://schemas.openxmlformats.org/officeDocument/2006/relationships/hyperlink" Target="file:///h:\sj%20archive\2012\05-01-12.docx" TargetMode="External"/><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hyperlink" Target="file:///p:\pprever\2011-12\4128_20120328.docx" TargetMode="External"/><Relationship Id="rId7" Type="http://schemas.openxmlformats.org/officeDocument/2006/relationships/hyperlink" Target="file:///h:\hj%20archive\2011\04-26-11.docx" TargetMode="External"/><Relationship Id="rId12" Type="http://schemas.openxmlformats.org/officeDocument/2006/relationships/hyperlink" Target="file:///h:\hj%20archive\2012\04-24-12.docx" TargetMode="External"/><Relationship Id="rId17" Type="http://schemas.openxmlformats.org/officeDocument/2006/relationships/hyperlink" Target="file:///h:\sj%20archive\2012\05-01-12.docx" TargetMode="External"/><Relationship Id="rId25" Type="http://schemas.openxmlformats.org/officeDocument/2006/relationships/hyperlink" Target="file:///p:\pprever\2011-12\4128_20120530.docx" TargetMode="External"/><Relationship Id="rId2" Type="http://schemas.openxmlformats.org/officeDocument/2006/relationships/styles" Target="styles.xml"/><Relationship Id="rId16" Type="http://schemas.openxmlformats.org/officeDocument/2006/relationships/hyperlink" Target="file:///h:\hj%20archive\2012\04-26-12.docx" TargetMode="External"/><Relationship Id="rId20" Type="http://schemas.openxmlformats.org/officeDocument/2006/relationships/hyperlink" Target="file:///p:\pprever\2011-12\4128_20110426.docx"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2\04-19-12.docx" TargetMode="External"/><Relationship Id="rId24" Type="http://schemas.openxmlformats.org/officeDocument/2006/relationships/hyperlink" Target="file:///p:\pprever\2011-12\4128_20120425.docx" TargetMode="External"/><Relationship Id="rId5" Type="http://schemas.openxmlformats.org/officeDocument/2006/relationships/footnotes" Target="footnotes.xml"/><Relationship Id="rId15" Type="http://schemas.openxmlformats.org/officeDocument/2006/relationships/hyperlink" Target="file:///h:\hj%20archive\2012\04-25-12.docx" TargetMode="External"/><Relationship Id="rId23" Type="http://schemas.openxmlformats.org/officeDocument/2006/relationships/hyperlink" Target="file:///p:\pprever\2011-12\4128_20120419.docx" TargetMode="External"/><Relationship Id="rId28" Type="http://schemas.openxmlformats.org/officeDocument/2006/relationships/fontTable" Target="fontTable.xml"/><Relationship Id="rId10" Type="http://schemas.openxmlformats.org/officeDocument/2006/relationships/hyperlink" Target="file:///h:\hj%20archive\2012\04-19-12.docx" TargetMode="External"/><Relationship Id="rId19" Type="http://schemas.openxmlformats.org/officeDocument/2006/relationships/hyperlink" Target="file:///h:\sj%20archive\2012\05-30-12.docx" TargetMode="External"/><Relationship Id="rId4" Type="http://schemas.openxmlformats.org/officeDocument/2006/relationships/webSettings" Target="webSettings.xml"/><Relationship Id="rId9" Type="http://schemas.openxmlformats.org/officeDocument/2006/relationships/hyperlink" Target="file:///h:\hj%20archive\2012\03-28-12.docx" TargetMode="External"/><Relationship Id="rId14" Type="http://schemas.openxmlformats.org/officeDocument/2006/relationships/hyperlink" Target="file:///h:\hj%20archive\2012\04-25-12.docx" TargetMode="External"/><Relationship Id="rId22" Type="http://schemas.openxmlformats.org/officeDocument/2006/relationships/hyperlink" Target="file:///p:\pprever\2011-12\4128_20120330.docx" TargetMode="External"/><Relationship Id="rId27"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CCFD9E-8839-4B9A-B2E3-1F5A30B1EC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D46B5F5C.dotm</Template>
  <TotalTime>0</TotalTime>
  <Pages>3</Pages>
  <Words>1403</Words>
  <Characters>7399</Characters>
  <Application>Microsoft Office Word</Application>
  <DocSecurity>4</DocSecurity>
  <Lines>244</Lines>
  <Paragraphs>107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8815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4128: Gold and silver coins to be legal tender - South Carolina Legislature Online</dc:title>
  <dc:subject/>
  <dc:creator>SandyBarden</dc:creator>
  <cp:keywords/>
  <dc:description/>
  <cp:lastModifiedBy>N Cumfer</cp:lastModifiedBy>
  <cp:revision>2</cp:revision>
  <cp:lastPrinted>2011-04-26T15:08:00Z</cp:lastPrinted>
  <dcterms:created xsi:type="dcterms:W3CDTF">2014-11-24T14:08:00Z</dcterms:created>
  <dcterms:modified xsi:type="dcterms:W3CDTF">2014-11-24T14:08:00Z</dcterms:modified>
</cp:coreProperties>
</file>