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24A" w:rsidRDefault="00C3324A" w:rsidP="00C3324A">
      <w:pPr>
        <w:widowControl w:val="0"/>
        <w:jc w:val="center"/>
      </w:pPr>
      <w:bookmarkStart w:id="0" w:name="_GoBack"/>
      <w:bookmarkEnd w:id="0"/>
      <w:r w:rsidRPr="00C3324A">
        <w:rPr>
          <w:b/>
        </w:rPr>
        <w:t>South Carolina General Assembly</w:t>
      </w:r>
    </w:p>
    <w:p w:rsidR="00C3324A" w:rsidRDefault="00C3324A" w:rsidP="00C3324A">
      <w:pPr>
        <w:widowControl w:val="0"/>
        <w:jc w:val="center"/>
      </w:pPr>
      <w:r>
        <w:t>119th Session, 2011-2012</w:t>
      </w:r>
    </w:p>
    <w:p w:rsidR="00C3324A" w:rsidRDefault="00C3324A" w:rsidP="00C3324A">
      <w:pPr>
        <w:widowControl w:val="0"/>
        <w:jc w:val="left"/>
      </w:pPr>
    </w:p>
    <w:p w:rsidR="00C3324A" w:rsidRDefault="00C3324A" w:rsidP="00C3324A">
      <w:pPr>
        <w:widowControl w:val="0"/>
        <w:jc w:val="left"/>
        <w:rPr>
          <w:b/>
        </w:rPr>
      </w:pPr>
      <w:r w:rsidRPr="00C3324A">
        <w:rPr>
          <w:b/>
        </w:rPr>
        <w:t>H. 4415</w:t>
      </w:r>
    </w:p>
    <w:p w:rsidR="00C3324A" w:rsidRDefault="00C3324A" w:rsidP="00C3324A">
      <w:pPr>
        <w:widowControl w:val="0"/>
        <w:jc w:val="left"/>
        <w:rPr>
          <w:b/>
        </w:rPr>
      </w:pPr>
    </w:p>
    <w:p w:rsidR="00C3324A" w:rsidRDefault="00C3324A" w:rsidP="00C3324A">
      <w:pPr>
        <w:widowControl w:val="0"/>
        <w:jc w:val="left"/>
      </w:pPr>
      <w:r w:rsidRPr="00C3324A">
        <w:rPr>
          <w:b/>
        </w:rPr>
        <w:t>STATUS INFORMATION</w:t>
      </w:r>
    </w:p>
    <w:p w:rsidR="00C3324A" w:rsidRDefault="00C3324A" w:rsidP="00C3324A">
      <w:pPr>
        <w:widowControl w:val="0"/>
        <w:jc w:val="left"/>
      </w:pPr>
    </w:p>
    <w:p w:rsidR="00C3324A" w:rsidRDefault="00C3324A" w:rsidP="00C3324A">
      <w:pPr>
        <w:widowControl w:val="0"/>
        <w:jc w:val="left"/>
      </w:pPr>
      <w:r>
        <w:t>House Resolution</w:t>
      </w:r>
    </w:p>
    <w:p w:rsidR="00C3324A" w:rsidRDefault="00C3324A" w:rsidP="00C3324A">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C3324A" w:rsidRDefault="00C3324A" w:rsidP="00C3324A">
      <w:pPr>
        <w:widowControl w:val="0"/>
        <w:jc w:val="left"/>
      </w:pPr>
      <w:r>
        <w:t>Document Path: l:\council\bills\rm\1299sd11.docx</w:t>
      </w:r>
    </w:p>
    <w:p w:rsidR="00C3324A" w:rsidRDefault="00C3324A" w:rsidP="00C3324A">
      <w:pPr>
        <w:widowControl w:val="0"/>
        <w:jc w:val="left"/>
      </w:pPr>
    </w:p>
    <w:p w:rsidR="00C3324A" w:rsidRDefault="00C3324A" w:rsidP="00C3324A">
      <w:pPr>
        <w:widowControl w:val="0"/>
        <w:jc w:val="left"/>
      </w:pPr>
      <w:r>
        <w:t>Introduced in the House on July 26, 2011</w:t>
      </w:r>
    </w:p>
    <w:p w:rsidR="00C3324A" w:rsidRDefault="00C3324A" w:rsidP="00C3324A">
      <w:pPr>
        <w:widowControl w:val="0"/>
        <w:jc w:val="left"/>
      </w:pPr>
      <w:r>
        <w:t>Adopted by the House on July 26, 2011</w:t>
      </w:r>
    </w:p>
    <w:p w:rsidR="00C3324A" w:rsidRDefault="00C3324A" w:rsidP="00C3324A">
      <w:pPr>
        <w:widowControl w:val="0"/>
        <w:jc w:val="left"/>
      </w:pPr>
    </w:p>
    <w:p w:rsidR="00C3324A" w:rsidRDefault="00C3324A" w:rsidP="00C3324A">
      <w:pPr>
        <w:widowControl w:val="0"/>
        <w:jc w:val="left"/>
      </w:pPr>
      <w:r>
        <w:t xml:space="preserve">Summary: </w:t>
      </w:r>
      <w:r w:rsidR="00B75914">
        <w:t>Dr. Terry K. Hunter</w:t>
      </w:r>
    </w:p>
    <w:p w:rsidR="00C3324A" w:rsidRDefault="00C3324A" w:rsidP="00C3324A">
      <w:pPr>
        <w:widowControl w:val="0"/>
        <w:jc w:val="left"/>
      </w:pPr>
    </w:p>
    <w:p w:rsidR="00C3324A" w:rsidRDefault="00C3324A" w:rsidP="00C3324A">
      <w:pPr>
        <w:widowControl w:val="0"/>
        <w:jc w:val="left"/>
      </w:pPr>
    </w:p>
    <w:p w:rsidR="00C3324A" w:rsidRDefault="00C3324A" w:rsidP="00C3324A">
      <w:pPr>
        <w:widowControl w:val="0"/>
        <w:tabs>
          <w:tab w:val="center" w:pos="590"/>
          <w:tab w:val="center" w:pos="1440"/>
          <w:tab w:val="left" w:pos="1872"/>
          <w:tab w:val="left" w:pos="9187"/>
        </w:tabs>
        <w:jc w:val="left"/>
      </w:pPr>
      <w:r w:rsidRPr="00C3324A">
        <w:rPr>
          <w:b/>
        </w:rPr>
        <w:t>HISTORY OF LEGISLATIVE ACTIONS</w:t>
      </w:r>
    </w:p>
    <w:p w:rsidR="00C3324A" w:rsidRDefault="00C3324A" w:rsidP="00C3324A">
      <w:pPr>
        <w:widowControl w:val="0"/>
        <w:tabs>
          <w:tab w:val="center" w:pos="590"/>
          <w:tab w:val="center" w:pos="1440"/>
          <w:tab w:val="left" w:pos="1872"/>
          <w:tab w:val="left" w:pos="9187"/>
        </w:tabs>
        <w:jc w:val="left"/>
      </w:pPr>
    </w:p>
    <w:p w:rsidR="00C3324A" w:rsidRPr="00C3324A" w:rsidRDefault="00C3324A" w:rsidP="00C3324A">
      <w:pPr>
        <w:widowControl w:val="0"/>
        <w:tabs>
          <w:tab w:val="center" w:pos="590"/>
          <w:tab w:val="center" w:pos="1440"/>
          <w:tab w:val="left" w:pos="1872"/>
          <w:tab w:val="left" w:pos="9187"/>
        </w:tabs>
        <w:jc w:val="left"/>
      </w:pPr>
      <w:r w:rsidRPr="00C3324A">
        <w:rPr>
          <w:u w:val="single"/>
        </w:rPr>
        <w:tab/>
        <w:t>Date</w:t>
      </w:r>
      <w:r w:rsidRPr="00C3324A">
        <w:rPr>
          <w:u w:val="single"/>
        </w:rPr>
        <w:tab/>
        <w:t>Body</w:t>
      </w:r>
      <w:r w:rsidRPr="00C3324A">
        <w:rPr>
          <w:u w:val="single"/>
        </w:rPr>
        <w:tab/>
        <w:t>Action Description with journal page number</w:t>
      </w:r>
      <w:r w:rsidRPr="00C3324A">
        <w:rPr>
          <w:u w:val="single"/>
        </w:rPr>
        <w:tab/>
      </w:r>
    </w:p>
    <w:p w:rsidR="009C7D5F" w:rsidRDefault="009C7D5F" w:rsidP="009C7D5F">
      <w:pPr>
        <w:widowControl w:val="0"/>
        <w:tabs>
          <w:tab w:val="right" w:pos="1008"/>
          <w:tab w:val="left" w:pos="1152"/>
          <w:tab w:val="left" w:pos="1872"/>
          <w:tab w:val="left" w:pos="9187"/>
        </w:tabs>
        <w:ind w:left="2088" w:hanging="2088"/>
        <w:jc w:val="left"/>
      </w:pPr>
      <w:r>
        <w:tab/>
        <w:t>7/26/2011</w:t>
      </w:r>
      <w:r>
        <w:tab/>
        <w:t>House</w:t>
      </w:r>
      <w:r>
        <w:tab/>
      </w:r>
      <w:r w:rsidRPr="002726C5">
        <w:t>Introduced and adopted (</w:t>
      </w:r>
      <w:hyperlink r:id="rId7" w:history="1">
        <w:r w:rsidRPr="002726C5">
          <w:rPr>
            <w:rStyle w:val="Hyperlink"/>
          </w:rPr>
          <w:t>House Journal</w:t>
        </w:r>
        <w:r w:rsidRPr="002726C5">
          <w:rPr>
            <w:rStyle w:val="Hyperlink"/>
          </w:rPr>
          <w:noBreakHyphen/>
          <w:t>page 5</w:t>
        </w:r>
      </w:hyperlink>
      <w:r w:rsidRPr="002726C5">
        <w:t>)</w:t>
      </w:r>
    </w:p>
    <w:p w:rsidR="009C7D5F" w:rsidRDefault="009C7D5F" w:rsidP="009C7D5F">
      <w:pPr>
        <w:widowControl w:val="0"/>
        <w:tabs>
          <w:tab w:val="right" w:pos="1008"/>
          <w:tab w:val="left" w:pos="1152"/>
          <w:tab w:val="left" w:pos="1872"/>
          <w:tab w:val="left" w:pos="9187"/>
        </w:tabs>
        <w:ind w:left="2088" w:hanging="2088"/>
        <w:jc w:val="left"/>
      </w:pPr>
    </w:p>
    <w:p w:rsidR="00C3324A" w:rsidRPr="00C3324A" w:rsidRDefault="00C3324A" w:rsidP="00C3324A">
      <w:pPr>
        <w:widowControl w:val="0"/>
        <w:tabs>
          <w:tab w:val="right" w:pos="1008"/>
          <w:tab w:val="left" w:pos="1152"/>
          <w:tab w:val="left" w:pos="1872"/>
          <w:tab w:val="left" w:pos="9187"/>
        </w:tabs>
        <w:ind w:left="2088" w:hanging="2088"/>
        <w:jc w:val="left"/>
      </w:pPr>
    </w:p>
    <w:p w:rsidR="00C3324A" w:rsidRDefault="00C3324A" w:rsidP="00C3324A">
      <w:r w:rsidRPr="00C3324A">
        <w:rPr>
          <w:b/>
        </w:rPr>
        <w:t>VERSIONS OF THIS BILL</w:t>
      </w:r>
    </w:p>
    <w:p w:rsidR="00C3324A" w:rsidRDefault="00C3324A" w:rsidP="00C3324A"/>
    <w:p w:rsidR="00C3324A" w:rsidRDefault="00F21C79" w:rsidP="00C3324A">
      <w:hyperlink r:id="rId8" w:history="1">
        <w:r w:rsidR="00C3324A">
          <w:rPr>
            <w:rStyle w:val="Hyperlink"/>
          </w:rPr>
          <w:t>7/26/2011</w:t>
        </w:r>
      </w:hyperlink>
    </w:p>
    <w:p w:rsidR="00C3324A" w:rsidRDefault="00C3324A" w:rsidP="00C3324A"/>
    <w:p w:rsidR="00C3324A" w:rsidRDefault="00C3324A" w:rsidP="00C3324A">
      <w:pPr>
        <w:sectPr w:rsidR="00C3324A" w:rsidSect="00C3324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C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03511">
        <w:t xml:space="preserve">CONGRATULATE DR. TERRY K. HUNTER OF ORANGEBURG COUNTY ON HIS SUCCESSFUL RETROSPECTIVE ART EXHIBITION, </w:t>
      </w:r>
      <w:r w:rsidR="00306BC4">
        <w:t xml:space="preserve">PRESENTLY </w:t>
      </w:r>
      <w:r w:rsidR="00503511">
        <w:t>TOURING</w:t>
      </w:r>
      <w:r w:rsidR="00F86F08">
        <w:t xml:space="preserve"> OVER A TWO</w:t>
      </w:r>
      <w:r w:rsidR="00C91963">
        <w:noBreakHyphen/>
      </w:r>
      <w:r w:rsidR="00F86F08">
        <w:t>YEAR PERIOD</w:t>
      </w:r>
      <w:r w:rsidR="00503511">
        <w:t xml:space="preserve"> AS </w:t>
      </w:r>
      <w:r w:rsidR="00503511" w:rsidRPr="007541B4">
        <w:rPr>
          <w:i/>
        </w:rPr>
        <w:t>T</w:t>
      </w:r>
      <w:r w:rsidR="00503511" w:rsidRPr="00F86F08">
        <w:rPr>
          <w:i/>
        </w:rPr>
        <w:t>HE GRID TURNS THE CORNER</w:t>
      </w:r>
      <w:r w:rsidR="00503511">
        <w:t>.</w:t>
      </w:r>
    </w:p>
    <w:p w:rsidR="00223C25"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A4B"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A4B">
        <w:t>a veteran professional artist with four decades of experience, Dr. Terry K. Hunter of Orangeburg has launched a two</w:t>
      </w:r>
      <w:r w:rsidR="00C91963">
        <w:noBreakHyphen/>
      </w:r>
      <w:r w:rsidR="00E10A4B">
        <w:t xml:space="preserve">year tour of his retrospective art exhibition, </w:t>
      </w:r>
      <w:r w:rsidR="00E10A4B" w:rsidRPr="00E10A4B">
        <w:rPr>
          <w:i/>
        </w:rPr>
        <w:t>The Grid Turns the Corner</w:t>
      </w:r>
      <w:r w:rsidR="00E10A4B">
        <w:t>; and</w:t>
      </w:r>
    </w:p>
    <w:p w:rsidR="00E10A4B" w:rsidRDefault="00E10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90" w:rsidRDefault="00BD1990" w:rsidP="00BD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4C02">
        <w:rPr>
          <w:color w:val="000000" w:themeColor="text1"/>
          <w:u w:color="000000" w:themeColor="text1"/>
        </w:rPr>
        <w:t xml:space="preserve">Dr. Hunter, </w:t>
      </w:r>
      <w:r>
        <w:rPr>
          <w:color w:val="000000" w:themeColor="text1"/>
          <w:u w:color="000000" w:themeColor="text1"/>
        </w:rPr>
        <w:t>b</w:t>
      </w:r>
      <w:r w:rsidRPr="00774D26">
        <w:rPr>
          <w:color w:val="000000" w:themeColor="text1"/>
          <w:u w:color="000000" w:themeColor="text1"/>
        </w:rPr>
        <w:t xml:space="preserve">orn in Tallahassee, Florida, grew up in the South during </w:t>
      </w:r>
      <w:r w:rsidR="00861335">
        <w:rPr>
          <w:color w:val="000000" w:themeColor="text1"/>
          <w:u w:color="000000" w:themeColor="text1"/>
        </w:rPr>
        <w:t xml:space="preserve">the </w:t>
      </w:r>
      <w:r w:rsidRPr="00774D26">
        <w:rPr>
          <w:color w:val="000000" w:themeColor="text1"/>
          <w:u w:color="000000" w:themeColor="text1"/>
        </w:rPr>
        <w:t>1960s and was influenced by a commitment to family, church, and education. Among his early role models and influences</w:t>
      </w:r>
      <w:r w:rsidR="004B0E24">
        <w:rPr>
          <w:color w:val="000000" w:themeColor="text1"/>
          <w:u w:color="000000" w:themeColor="text1"/>
        </w:rPr>
        <w:t>,</w:t>
      </w:r>
      <w:r w:rsidRPr="00774D26">
        <w:rPr>
          <w:color w:val="000000" w:themeColor="text1"/>
          <w:u w:color="000000" w:themeColor="text1"/>
        </w:rPr>
        <w:t xml:space="preserve"> his parents </w:t>
      </w:r>
      <w:r w:rsidR="004B0E24">
        <w:rPr>
          <w:color w:val="000000" w:themeColor="text1"/>
          <w:u w:color="000000" w:themeColor="text1"/>
        </w:rPr>
        <w:t xml:space="preserve">stand </w:t>
      </w:r>
      <w:r w:rsidR="00377774">
        <w:rPr>
          <w:color w:val="000000" w:themeColor="text1"/>
          <w:u w:color="000000" w:themeColor="text1"/>
        </w:rPr>
        <w:t>foremost</w:t>
      </w:r>
      <w:r w:rsidR="004B0E24">
        <w:rPr>
          <w:color w:val="000000" w:themeColor="text1"/>
          <w:u w:color="000000" w:themeColor="text1"/>
        </w:rPr>
        <w:t xml:space="preserve"> as his</w:t>
      </w:r>
      <w:r w:rsidRPr="00774D26">
        <w:rPr>
          <w:color w:val="000000" w:themeColor="text1"/>
          <w:u w:color="000000" w:themeColor="text1"/>
        </w:rPr>
        <w:t xml:space="preserve"> initial inspiration for achievement. </w:t>
      </w:r>
      <w:r w:rsidR="00ED1948">
        <w:rPr>
          <w:color w:val="000000" w:themeColor="text1"/>
          <w:u w:color="000000" w:themeColor="text1"/>
        </w:rPr>
        <w:t>Other r</w:t>
      </w:r>
      <w:r w:rsidRPr="00774D26">
        <w:rPr>
          <w:color w:val="000000" w:themeColor="text1"/>
          <w:u w:color="000000" w:themeColor="text1"/>
        </w:rPr>
        <w:t xml:space="preserve">elatives, many of whom were educators, </w:t>
      </w:r>
      <w:r w:rsidR="0074212F">
        <w:rPr>
          <w:color w:val="000000" w:themeColor="text1"/>
          <w:u w:color="000000" w:themeColor="text1"/>
        </w:rPr>
        <w:t xml:space="preserve">and </w:t>
      </w:r>
      <w:r w:rsidR="00ED1948">
        <w:rPr>
          <w:color w:val="000000" w:themeColor="text1"/>
          <w:u w:color="000000" w:themeColor="text1"/>
        </w:rPr>
        <w:t>various</w:t>
      </w:r>
      <w:r w:rsidRPr="00774D26">
        <w:rPr>
          <w:color w:val="000000" w:themeColor="text1"/>
          <w:u w:color="000000" w:themeColor="text1"/>
        </w:rPr>
        <w:t xml:space="preserve"> </w:t>
      </w:r>
      <w:r>
        <w:rPr>
          <w:color w:val="000000" w:themeColor="text1"/>
          <w:u w:color="000000" w:themeColor="text1"/>
        </w:rPr>
        <w:t xml:space="preserve">community </w:t>
      </w:r>
      <w:r w:rsidRPr="00774D26">
        <w:rPr>
          <w:color w:val="000000" w:themeColor="text1"/>
          <w:u w:color="000000" w:themeColor="text1"/>
        </w:rPr>
        <w:t>professionals provid</w:t>
      </w:r>
      <w:r>
        <w:rPr>
          <w:color w:val="000000" w:themeColor="text1"/>
          <w:u w:color="000000" w:themeColor="text1"/>
        </w:rPr>
        <w:t>ed</w:t>
      </w:r>
      <w:r w:rsidRPr="00774D26">
        <w:rPr>
          <w:color w:val="000000" w:themeColor="text1"/>
          <w:u w:color="000000" w:themeColor="text1"/>
        </w:rPr>
        <w:t xml:space="preserve"> additional motivation. These influences, coupled with the advent of television with its coverage of the cultural and social revolution of the </w:t>
      </w:r>
      <w:r>
        <w:rPr>
          <w:color w:val="000000" w:themeColor="text1"/>
          <w:u w:color="000000" w:themeColor="text1"/>
        </w:rPr>
        <w:t>1960s</w:t>
      </w:r>
      <w:r w:rsidRPr="00774D26">
        <w:rPr>
          <w:color w:val="000000" w:themeColor="text1"/>
          <w:u w:color="000000" w:themeColor="text1"/>
        </w:rPr>
        <w:t xml:space="preserve">, played a dominant role in the development of </w:t>
      </w:r>
      <w:r>
        <w:rPr>
          <w:color w:val="000000" w:themeColor="text1"/>
          <w:u w:color="000000" w:themeColor="text1"/>
        </w:rPr>
        <w:t>his</w:t>
      </w:r>
      <w:r w:rsidRPr="00774D26">
        <w:rPr>
          <w:color w:val="000000" w:themeColor="text1"/>
          <w:u w:color="000000" w:themeColor="text1"/>
        </w:rPr>
        <w:t xml:space="preserve"> values and mores and</w:t>
      </w:r>
      <w:r w:rsidR="00664BBA">
        <w:rPr>
          <w:color w:val="000000" w:themeColor="text1"/>
          <w:u w:color="000000" w:themeColor="text1"/>
        </w:rPr>
        <w:t>,</w:t>
      </w:r>
      <w:r w:rsidRPr="00774D26">
        <w:rPr>
          <w:color w:val="000000" w:themeColor="text1"/>
          <w:u w:color="000000" w:themeColor="text1"/>
        </w:rPr>
        <w:t xml:space="preserve"> subsequently</w:t>
      </w:r>
      <w:r w:rsidR="00664BBA">
        <w:rPr>
          <w:color w:val="000000" w:themeColor="text1"/>
          <w:u w:color="000000" w:themeColor="text1"/>
        </w:rPr>
        <w:t>,</w:t>
      </w:r>
      <w:r w:rsidRPr="00774D26">
        <w:rPr>
          <w:color w:val="000000" w:themeColor="text1"/>
          <w:u w:color="000000" w:themeColor="text1"/>
        </w:rPr>
        <w:t xml:space="preserve"> his approach to image making</w:t>
      </w:r>
      <w:r>
        <w:rPr>
          <w:color w:val="000000" w:themeColor="text1"/>
          <w:u w:color="000000" w:themeColor="text1"/>
        </w:rPr>
        <w:t>; and</w:t>
      </w:r>
    </w:p>
    <w:p w:rsidR="00BD1990" w:rsidRDefault="00BD1990" w:rsidP="00BD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990" w:rsidRDefault="00BD1990" w:rsidP="00BD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in preparation for his life</w:t>
      </w:r>
      <w:r w:rsidR="00C91963" w:rsidRPr="00C91963">
        <w:t>’</w:t>
      </w:r>
      <w:r>
        <w:t xml:space="preserve">s work, Dr. </w:t>
      </w:r>
      <w:r w:rsidRPr="00774D26">
        <w:rPr>
          <w:color w:val="000000" w:themeColor="text1"/>
          <w:u w:color="000000" w:themeColor="text1"/>
        </w:rPr>
        <w:t>Hunter received a bachelor</w:t>
      </w:r>
      <w:r w:rsidR="00C91963" w:rsidRPr="00C91963">
        <w:rPr>
          <w:color w:val="000000" w:themeColor="text1"/>
          <w:u w:color="000000" w:themeColor="text1"/>
        </w:rPr>
        <w:t>’</w:t>
      </w:r>
      <w:r>
        <w:rPr>
          <w:color w:val="000000" w:themeColor="text1"/>
          <w:u w:color="000000" w:themeColor="text1"/>
        </w:rPr>
        <w:t xml:space="preserve">s </w:t>
      </w:r>
      <w:r w:rsidRPr="00774D26">
        <w:rPr>
          <w:color w:val="000000" w:themeColor="text1"/>
          <w:u w:color="000000" w:themeColor="text1"/>
        </w:rPr>
        <w:t>degree in art education from Florida A&amp;M University, a master</w:t>
      </w:r>
      <w:r w:rsidR="00C91963" w:rsidRPr="00C91963">
        <w:rPr>
          <w:color w:val="000000" w:themeColor="text1"/>
          <w:u w:color="000000" w:themeColor="text1"/>
        </w:rPr>
        <w:t>’</w:t>
      </w:r>
      <w:r>
        <w:rPr>
          <w:color w:val="000000" w:themeColor="text1"/>
          <w:u w:color="000000" w:themeColor="text1"/>
        </w:rPr>
        <w:t>s d</w:t>
      </w:r>
      <w:r w:rsidRPr="00774D26">
        <w:rPr>
          <w:color w:val="000000" w:themeColor="text1"/>
          <w:u w:color="000000" w:themeColor="text1"/>
        </w:rPr>
        <w:t xml:space="preserve">egree in printmaking and drawing from Ohio State University, and </w:t>
      </w:r>
      <w:r>
        <w:rPr>
          <w:color w:val="000000" w:themeColor="text1"/>
          <w:u w:color="000000" w:themeColor="text1"/>
        </w:rPr>
        <w:t xml:space="preserve">a </w:t>
      </w:r>
      <w:r w:rsidRPr="00774D26">
        <w:rPr>
          <w:color w:val="000000" w:themeColor="text1"/>
          <w:u w:color="000000" w:themeColor="text1"/>
        </w:rPr>
        <w:t>doctor</w:t>
      </w:r>
      <w:r>
        <w:rPr>
          <w:color w:val="000000" w:themeColor="text1"/>
          <w:u w:color="000000" w:themeColor="text1"/>
        </w:rPr>
        <w:t>ate in</w:t>
      </w:r>
      <w:r w:rsidRPr="00774D26">
        <w:rPr>
          <w:color w:val="000000" w:themeColor="text1"/>
          <w:u w:color="000000" w:themeColor="text1"/>
        </w:rPr>
        <w:t xml:space="preserve"> art education from Florida State University</w:t>
      </w:r>
      <w:r>
        <w:rPr>
          <w:color w:val="000000" w:themeColor="text1"/>
          <w:u w:color="000000" w:themeColor="text1"/>
        </w:rPr>
        <w:t>; and</w:t>
      </w:r>
    </w:p>
    <w:p w:rsidR="002367A6" w:rsidRDefault="002367A6" w:rsidP="00BD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00A" w:rsidRDefault="002367A6" w:rsidP="0023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00224C02">
        <w:rPr>
          <w:color w:val="000000" w:themeColor="text1"/>
          <w:u w:color="000000" w:themeColor="text1"/>
        </w:rPr>
        <w:t xml:space="preserve"> master a</w:t>
      </w:r>
      <w:r>
        <w:rPr>
          <w:color w:val="000000" w:themeColor="text1"/>
          <w:u w:color="000000" w:themeColor="text1"/>
        </w:rPr>
        <w:t>rtist with a teacher</w:t>
      </w:r>
      <w:r w:rsidR="00C91963" w:rsidRPr="00C91963">
        <w:rPr>
          <w:color w:val="000000" w:themeColor="text1"/>
          <w:u w:color="000000" w:themeColor="text1"/>
        </w:rPr>
        <w:t>’</w:t>
      </w:r>
      <w:r>
        <w:rPr>
          <w:color w:val="000000" w:themeColor="text1"/>
          <w:u w:color="000000" w:themeColor="text1"/>
        </w:rPr>
        <w:t xml:space="preserve">s heart, during the earlier years of his career he served as </w:t>
      </w:r>
      <w:r w:rsidR="00D34342">
        <w:rPr>
          <w:color w:val="000000" w:themeColor="text1"/>
          <w:u w:color="000000" w:themeColor="text1"/>
        </w:rPr>
        <w:t>a public</w:t>
      </w:r>
      <w:r w:rsidR="00C91963">
        <w:rPr>
          <w:color w:val="000000" w:themeColor="text1"/>
          <w:u w:color="000000" w:themeColor="text1"/>
        </w:rPr>
        <w:noBreakHyphen/>
      </w:r>
      <w:r w:rsidR="00D34342">
        <w:rPr>
          <w:color w:val="000000" w:themeColor="text1"/>
          <w:u w:color="000000" w:themeColor="text1"/>
        </w:rPr>
        <w:t xml:space="preserve">school art teacher, </w:t>
      </w:r>
      <w:r w:rsidRPr="00774D26">
        <w:rPr>
          <w:color w:val="000000" w:themeColor="text1"/>
          <w:u w:color="000000" w:themeColor="text1"/>
        </w:rPr>
        <w:t>director of the Arthur Rose Museum and professor of art at Claflin University</w:t>
      </w:r>
      <w:r>
        <w:rPr>
          <w:color w:val="000000" w:themeColor="text1"/>
          <w:u w:color="000000" w:themeColor="text1"/>
        </w:rPr>
        <w:t xml:space="preserve">, </w:t>
      </w:r>
      <w:r w:rsidR="00D34342">
        <w:rPr>
          <w:color w:val="000000" w:themeColor="text1"/>
          <w:u w:color="000000" w:themeColor="text1"/>
        </w:rPr>
        <w:t>and pro</w:t>
      </w:r>
      <w:r w:rsidRPr="00774D26">
        <w:rPr>
          <w:color w:val="000000" w:themeColor="text1"/>
          <w:u w:color="000000" w:themeColor="text1"/>
        </w:rPr>
        <w:t>fessor of art and visual</w:t>
      </w:r>
      <w:r w:rsidR="009A1591">
        <w:rPr>
          <w:color w:val="000000" w:themeColor="text1"/>
          <w:u w:color="000000" w:themeColor="text1"/>
        </w:rPr>
        <w:t xml:space="preserve"> </w:t>
      </w:r>
      <w:r w:rsidRPr="00774D26">
        <w:rPr>
          <w:color w:val="000000" w:themeColor="text1"/>
          <w:u w:color="000000" w:themeColor="text1"/>
        </w:rPr>
        <w:t xml:space="preserve">arts coordinator at </w:t>
      </w:r>
      <w:r>
        <w:rPr>
          <w:color w:val="000000" w:themeColor="text1"/>
          <w:u w:color="000000" w:themeColor="text1"/>
        </w:rPr>
        <w:t>South Carolina State University</w:t>
      </w:r>
      <w:r w:rsidR="0093300A">
        <w:rPr>
          <w:color w:val="000000" w:themeColor="text1"/>
          <w:u w:color="000000" w:themeColor="text1"/>
        </w:rPr>
        <w:t>; and</w:t>
      </w:r>
    </w:p>
    <w:p w:rsidR="0093300A" w:rsidRDefault="0093300A" w:rsidP="0023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7A6" w:rsidRDefault="0093300A" w:rsidP="0023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453656">
        <w:rPr>
          <w:color w:val="000000" w:themeColor="text1"/>
          <w:u w:color="000000" w:themeColor="text1"/>
        </w:rPr>
        <w:t xml:space="preserve">e is </w:t>
      </w:r>
      <w:r w:rsidR="00453656" w:rsidRPr="00774D26">
        <w:rPr>
          <w:color w:val="000000" w:themeColor="text1"/>
          <w:u w:color="000000" w:themeColor="text1"/>
        </w:rPr>
        <w:t>currently the executive director of the Fine Arts Cultural Enrichment Teaching Studios, a professional development institute in the arts associated with Clemson University</w:t>
      </w:r>
      <w:r w:rsidR="002367A6">
        <w:rPr>
          <w:color w:val="000000" w:themeColor="text1"/>
          <w:u w:color="000000" w:themeColor="text1"/>
        </w:rPr>
        <w:t>; and</w:t>
      </w:r>
    </w:p>
    <w:p w:rsidR="002367A6" w:rsidRDefault="002367A6" w:rsidP="0023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EB9" w:rsidRPr="00774D26" w:rsidRDefault="00DF6EB9" w:rsidP="00DF6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other honors, Dr. Hunter has been named this year</w:t>
      </w:r>
      <w:r w:rsidR="00C91963" w:rsidRPr="00C91963">
        <w:rPr>
          <w:color w:val="000000" w:themeColor="text1"/>
          <w:u w:color="000000" w:themeColor="text1"/>
        </w:rPr>
        <w:t>’</w:t>
      </w:r>
      <w:r>
        <w:rPr>
          <w:color w:val="000000" w:themeColor="text1"/>
          <w:u w:color="000000" w:themeColor="text1"/>
        </w:rPr>
        <w:t>s recipient of the Elizabeth O</w:t>
      </w:r>
      <w:r w:rsidR="00C91963" w:rsidRPr="00C91963">
        <w:rPr>
          <w:color w:val="000000" w:themeColor="text1"/>
          <w:u w:color="000000" w:themeColor="text1"/>
        </w:rPr>
        <w:t>’</w:t>
      </w:r>
      <w:r>
        <w:rPr>
          <w:color w:val="000000" w:themeColor="text1"/>
          <w:u w:color="000000" w:themeColor="text1"/>
        </w:rPr>
        <w:t>Neill Verner Governor</w:t>
      </w:r>
      <w:r w:rsidR="00C91963" w:rsidRPr="00C91963">
        <w:rPr>
          <w:color w:val="000000" w:themeColor="text1"/>
          <w:u w:color="000000" w:themeColor="text1"/>
        </w:rPr>
        <w:t>’</w:t>
      </w:r>
      <w:r>
        <w:rPr>
          <w:color w:val="000000" w:themeColor="text1"/>
          <w:u w:color="000000" w:themeColor="text1"/>
        </w:rPr>
        <w:t>s Awards for the Arts in the individual artist and educator categories. He is the first artist in the history of these awards to be recognized in dual categories; and</w:t>
      </w:r>
    </w:p>
    <w:p w:rsidR="00DF6EB9" w:rsidRDefault="00DF6EB9" w:rsidP="00C72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2D06" w:rsidRDefault="00BD1990" w:rsidP="00C72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2D06" w:rsidRPr="00774D26">
        <w:rPr>
          <w:color w:val="000000" w:themeColor="text1"/>
          <w:u w:color="000000" w:themeColor="text1"/>
        </w:rPr>
        <w:t xml:space="preserve">his </w:t>
      </w:r>
      <w:r w:rsidR="008264A1">
        <w:rPr>
          <w:color w:val="000000" w:themeColor="text1"/>
          <w:u w:color="000000" w:themeColor="text1"/>
        </w:rPr>
        <w:t>present</w:t>
      </w:r>
      <w:r w:rsidR="009F1500">
        <w:rPr>
          <w:color w:val="000000" w:themeColor="text1"/>
          <w:u w:color="000000" w:themeColor="text1"/>
        </w:rPr>
        <w:t xml:space="preserve"> </w:t>
      </w:r>
      <w:r w:rsidR="00C72D06" w:rsidRPr="00774D26">
        <w:rPr>
          <w:color w:val="000000" w:themeColor="text1"/>
          <w:u w:color="000000" w:themeColor="text1"/>
        </w:rPr>
        <w:t xml:space="preserve">retrospective </w:t>
      </w:r>
      <w:r>
        <w:rPr>
          <w:color w:val="000000" w:themeColor="text1"/>
          <w:u w:color="000000" w:themeColor="text1"/>
        </w:rPr>
        <w:t xml:space="preserve">art exhibit </w:t>
      </w:r>
      <w:r w:rsidR="007C6CEA">
        <w:rPr>
          <w:color w:val="000000" w:themeColor="text1"/>
          <w:u w:color="000000" w:themeColor="text1"/>
        </w:rPr>
        <w:t>s</w:t>
      </w:r>
      <w:r w:rsidR="00C72D06" w:rsidRPr="00774D26">
        <w:rPr>
          <w:color w:val="000000" w:themeColor="text1"/>
          <w:u w:color="000000" w:themeColor="text1"/>
        </w:rPr>
        <w:t>pan</w:t>
      </w:r>
      <w:r w:rsidR="007C6CEA">
        <w:rPr>
          <w:color w:val="000000" w:themeColor="text1"/>
          <w:u w:color="000000" w:themeColor="text1"/>
        </w:rPr>
        <w:t>s</w:t>
      </w:r>
      <w:r w:rsidR="00C72D06" w:rsidRPr="00774D26">
        <w:rPr>
          <w:color w:val="000000" w:themeColor="text1"/>
          <w:u w:color="000000" w:themeColor="text1"/>
        </w:rPr>
        <w:t xml:space="preserve"> </w:t>
      </w:r>
      <w:r w:rsidR="00061940">
        <w:rPr>
          <w:color w:val="000000" w:themeColor="text1"/>
          <w:u w:color="000000" w:themeColor="text1"/>
        </w:rPr>
        <w:t>the works of Dr. Hunter</w:t>
      </w:r>
      <w:r w:rsidR="00C91963" w:rsidRPr="00C91963">
        <w:rPr>
          <w:color w:val="000000" w:themeColor="text1"/>
          <w:u w:color="000000" w:themeColor="text1"/>
        </w:rPr>
        <w:t>’</w:t>
      </w:r>
      <w:r w:rsidR="00061940">
        <w:rPr>
          <w:color w:val="000000" w:themeColor="text1"/>
          <w:u w:color="000000" w:themeColor="text1"/>
        </w:rPr>
        <w:t xml:space="preserve">s </w:t>
      </w:r>
      <w:r w:rsidR="007C6CEA">
        <w:rPr>
          <w:color w:val="000000" w:themeColor="text1"/>
          <w:u w:color="000000" w:themeColor="text1"/>
        </w:rPr>
        <w:t xml:space="preserve">college years </w:t>
      </w:r>
      <w:r w:rsidR="00C72D06" w:rsidRPr="00774D26">
        <w:rPr>
          <w:color w:val="000000" w:themeColor="text1"/>
          <w:u w:color="000000" w:themeColor="text1"/>
        </w:rPr>
        <w:t xml:space="preserve">to </w:t>
      </w:r>
      <w:r w:rsidR="00061940">
        <w:rPr>
          <w:color w:val="000000" w:themeColor="text1"/>
          <w:u w:color="000000" w:themeColor="text1"/>
        </w:rPr>
        <w:t xml:space="preserve">those of </w:t>
      </w:r>
      <w:r w:rsidR="00C72D06" w:rsidRPr="00774D26">
        <w:rPr>
          <w:color w:val="000000" w:themeColor="text1"/>
          <w:u w:color="000000" w:themeColor="text1"/>
        </w:rPr>
        <w:t>the present and express</w:t>
      </w:r>
      <w:r w:rsidR="007C6CEA">
        <w:rPr>
          <w:color w:val="000000" w:themeColor="text1"/>
          <w:u w:color="000000" w:themeColor="text1"/>
        </w:rPr>
        <w:t>es</w:t>
      </w:r>
      <w:r w:rsidR="00C72D06" w:rsidRPr="00774D26">
        <w:rPr>
          <w:color w:val="000000" w:themeColor="text1"/>
          <w:u w:color="000000" w:themeColor="text1"/>
        </w:rPr>
        <w:t xml:space="preserve"> his passion for art and teaching. While the works reveal </w:t>
      </w:r>
      <w:r w:rsidR="000575AE">
        <w:rPr>
          <w:color w:val="000000" w:themeColor="text1"/>
          <w:u w:color="000000" w:themeColor="text1"/>
        </w:rPr>
        <w:t>his</w:t>
      </w:r>
      <w:r w:rsidR="00A742EC">
        <w:rPr>
          <w:color w:val="000000" w:themeColor="text1"/>
          <w:u w:color="000000" w:themeColor="text1"/>
        </w:rPr>
        <w:t xml:space="preserve"> attachment to various media, including</w:t>
      </w:r>
      <w:r w:rsidR="00C72D06" w:rsidRPr="00774D26">
        <w:rPr>
          <w:color w:val="000000" w:themeColor="text1"/>
          <w:u w:color="000000" w:themeColor="text1"/>
        </w:rPr>
        <w:t xml:space="preserve"> drawing, graphic design, screen printing</w:t>
      </w:r>
      <w:r>
        <w:rPr>
          <w:color w:val="000000" w:themeColor="text1"/>
          <w:u w:color="000000" w:themeColor="text1"/>
        </w:rPr>
        <w:t>,</w:t>
      </w:r>
      <w:r w:rsidR="00C72D06" w:rsidRPr="00774D26">
        <w:rPr>
          <w:color w:val="000000" w:themeColor="text1"/>
          <w:u w:color="000000" w:themeColor="text1"/>
        </w:rPr>
        <w:t xml:space="preserve"> and printmaking</w:t>
      </w:r>
      <w:r>
        <w:rPr>
          <w:color w:val="000000" w:themeColor="text1"/>
          <w:u w:color="000000" w:themeColor="text1"/>
        </w:rPr>
        <w:t>,</w:t>
      </w:r>
      <w:r w:rsidR="00C72D06" w:rsidRPr="00774D26">
        <w:rPr>
          <w:color w:val="000000" w:themeColor="text1"/>
          <w:u w:color="000000" w:themeColor="text1"/>
        </w:rPr>
        <w:t xml:space="preserve"> </w:t>
      </w:r>
      <w:r>
        <w:rPr>
          <w:color w:val="000000" w:themeColor="text1"/>
          <w:u w:color="000000" w:themeColor="text1"/>
        </w:rPr>
        <w:t xml:space="preserve">they also reflect personal experiences and </w:t>
      </w:r>
      <w:r w:rsidR="00C72D06" w:rsidRPr="00774D26">
        <w:rPr>
          <w:color w:val="000000" w:themeColor="text1"/>
          <w:u w:color="000000" w:themeColor="text1"/>
        </w:rPr>
        <w:t>the impact of societal events, national movements</w:t>
      </w:r>
      <w:r>
        <w:rPr>
          <w:color w:val="000000" w:themeColor="text1"/>
          <w:u w:color="000000" w:themeColor="text1"/>
        </w:rPr>
        <w:t>,</w:t>
      </w:r>
      <w:r w:rsidR="00C72D06" w:rsidRPr="00774D26">
        <w:rPr>
          <w:color w:val="000000" w:themeColor="text1"/>
          <w:u w:color="000000" w:themeColor="text1"/>
        </w:rPr>
        <w:t xml:space="preserve"> and music on his work. His ability to infuse these elements into his artwork intrigues t</w:t>
      </w:r>
      <w:r>
        <w:rPr>
          <w:color w:val="000000" w:themeColor="text1"/>
          <w:u w:color="000000" w:themeColor="text1"/>
        </w:rPr>
        <w:t>he eye and challenges the mind; and</w:t>
      </w:r>
    </w:p>
    <w:p w:rsidR="00C72D06" w:rsidRPr="00774D26" w:rsidRDefault="00C72D06" w:rsidP="00C72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A4B" w:rsidRDefault="00A4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E97F7E">
        <w:t xml:space="preserve"> </w:t>
      </w:r>
      <w:r w:rsidR="00E97F7E" w:rsidRPr="00774D26">
        <w:rPr>
          <w:color w:val="000000" w:themeColor="text1"/>
          <w:u w:color="000000" w:themeColor="text1"/>
        </w:rPr>
        <w:t>organized by the Fine Arts Cultural Enrichment Teaching Studios (FACETS), Florida A&amp;M University, and Ohio State University</w:t>
      </w:r>
      <w:r w:rsidR="00E97F7E">
        <w:rPr>
          <w:color w:val="000000" w:themeColor="text1"/>
          <w:u w:color="000000" w:themeColor="text1"/>
        </w:rPr>
        <w:t>,</w:t>
      </w:r>
      <w:r>
        <w:t xml:space="preserve"> </w:t>
      </w:r>
      <w:r w:rsidRPr="00A40FC2">
        <w:rPr>
          <w:i/>
          <w:color w:val="000000" w:themeColor="text1"/>
          <w:u w:color="000000" w:themeColor="text1"/>
        </w:rPr>
        <w:t>The Grid Turns the Corner</w:t>
      </w:r>
      <w:r w:rsidRPr="00774D26">
        <w:rPr>
          <w:color w:val="000000" w:themeColor="text1"/>
          <w:u w:color="000000" w:themeColor="text1"/>
        </w:rPr>
        <w:t xml:space="preserve"> is scheduled to tour three states during its </w:t>
      </w:r>
      <w:r w:rsidR="00E97F7E">
        <w:rPr>
          <w:color w:val="000000" w:themeColor="text1"/>
          <w:u w:color="000000" w:themeColor="text1"/>
        </w:rPr>
        <w:t xml:space="preserve">approximately </w:t>
      </w:r>
      <w:r w:rsidRPr="00774D26">
        <w:rPr>
          <w:color w:val="000000" w:themeColor="text1"/>
          <w:u w:color="000000" w:themeColor="text1"/>
        </w:rPr>
        <w:t>two</w:t>
      </w:r>
      <w:r w:rsidR="00C91963">
        <w:rPr>
          <w:color w:val="000000" w:themeColor="text1"/>
          <w:u w:color="000000" w:themeColor="text1"/>
        </w:rPr>
        <w:noBreakHyphen/>
      </w:r>
      <w:r w:rsidRPr="00774D26">
        <w:rPr>
          <w:color w:val="000000" w:themeColor="text1"/>
          <w:u w:color="000000" w:themeColor="text1"/>
        </w:rPr>
        <w:t>year tenure. The tour will include seven cities among the states in which Dr. Hunter has been professionally active</w:t>
      </w:r>
      <w:r w:rsidR="00C72D06">
        <w:rPr>
          <w:color w:val="000000" w:themeColor="text1"/>
          <w:u w:color="000000" w:themeColor="text1"/>
        </w:rPr>
        <w:t xml:space="preserve">, </w:t>
      </w:r>
      <w:r w:rsidR="00377774">
        <w:rPr>
          <w:color w:val="000000" w:themeColor="text1"/>
          <w:u w:color="000000" w:themeColor="text1"/>
        </w:rPr>
        <w:t xml:space="preserve">namely </w:t>
      </w:r>
      <w:r w:rsidRPr="00774D26">
        <w:rPr>
          <w:color w:val="000000" w:themeColor="text1"/>
          <w:u w:color="000000" w:themeColor="text1"/>
        </w:rPr>
        <w:t>Florida, Ohio, and South Carolina</w:t>
      </w:r>
      <w:r w:rsidR="00E97F7E">
        <w:rPr>
          <w:color w:val="000000" w:themeColor="text1"/>
          <w:u w:color="000000" w:themeColor="text1"/>
        </w:rPr>
        <w:t>; and</w:t>
      </w:r>
    </w:p>
    <w:p w:rsidR="00E97F7E" w:rsidRDefault="00E97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3C25" w:rsidRDefault="00454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takes great pleasure in congratulating Dr. Hunter on his </w:t>
      </w:r>
      <w:r w:rsidR="007F6FF3">
        <w:t xml:space="preserve">retrospective art exhibition, </w:t>
      </w:r>
      <w:r w:rsidR="007F6FF3" w:rsidRPr="00E10A4B">
        <w:rPr>
          <w:i/>
        </w:rPr>
        <w:t>The Grid Turns the Corner</w:t>
      </w:r>
      <w:r w:rsidR="007F6FF3">
        <w:t xml:space="preserve">, and the members wish him all the best as the exhibition continues to be </w:t>
      </w:r>
      <w:r w:rsidR="00403F1E">
        <w:t>en</w:t>
      </w:r>
      <w:r w:rsidR="007F6FF3">
        <w:t xml:space="preserve">thusiastically received throughout its tour. </w:t>
      </w:r>
      <w:r w:rsidR="00223C25">
        <w:t>Now, therefore,</w:t>
      </w:r>
    </w:p>
    <w:p w:rsidR="00223C25"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C25"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3C25"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9D3" w:rsidRDefault="00223C25" w:rsidP="0070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E023D">
        <w:t xml:space="preserve"> </w:t>
      </w:r>
      <w:r w:rsidR="007069D3" w:rsidRPr="00164935">
        <w:rPr>
          <w:color w:val="000000" w:themeColor="text1"/>
          <w:u w:color="000000" w:themeColor="text1"/>
        </w:rPr>
        <w:t>the members of the South Carolina House of Representatives, by this resolution,</w:t>
      </w:r>
      <w:r w:rsidR="007069D3">
        <w:rPr>
          <w:color w:val="000000" w:themeColor="text1"/>
          <w:u w:color="000000" w:themeColor="text1"/>
        </w:rPr>
        <w:t xml:space="preserve"> </w:t>
      </w:r>
      <w:r w:rsidR="007069D3">
        <w:t>congratulate Dr. Terry K. Hunter of Orangeburg County on his successful retrospective art exhibition, presently touring over a two</w:t>
      </w:r>
      <w:r w:rsidR="00C91963">
        <w:noBreakHyphen/>
      </w:r>
      <w:r w:rsidR="007069D3">
        <w:t xml:space="preserve">year period as </w:t>
      </w:r>
      <w:r w:rsidR="007069D3">
        <w:rPr>
          <w:i/>
        </w:rPr>
        <w:t>The</w:t>
      </w:r>
      <w:r w:rsidR="007069D3" w:rsidRPr="00F86F08">
        <w:rPr>
          <w:i/>
        </w:rPr>
        <w:t xml:space="preserve"> </w:t>
      </w:r>
      <w:r w:rsidR="007069D3">
        <w:rPr>
          <w:i/>
        </w:rPr>
        <w:t>G</w:t>
      </w:r>
      <w:r w:rsidR="007069D3" w:rsidRPr="00F86F08">
        <w:rPr>
          <w:i/>
        </w:rPr>
        <w:t xml:space="preserve">rid </w:t>
      </w:r>
      <w:r w:rsidR="007069D3">
        <w:rPr>
          <w:i/>
        </w:rPr>
        <w:t>T</w:t>
      </w:r>
      <w:r w:rsidR="007069D3" w:rsidRPr="00F86F08">
        <w:rPr>
          <w:i/>
        </w:rPr>
        <w:t xml:space="preserve">urns the </w:t>
      </w:r>
      <w:r w:rsidR="007069D3">
        <w:rPr>
          <w:i/>
        </w:rPr>
        <w:t>C</w:t>
      </w:r>
      <w:r w:rsidR="007069D3" w:rsidRPr="00F86F08">
        <w:rPr>
          <w:i/>
        </w:rPr>
        <w:t>orner</w:t>
      </w:r>
      <w:r w:rsidR="007069D3">
        <w:t>.</w:t>
      </w:r>
    </w:p>
    <w:p w:rsidR="00223C25"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41A2">
        <w:t>provided</w:t>
      </w:r>
      <w:r>
        <w:t xml:space="preserve"> to</w:t>
      </w:r>
      <w:r w:rsidR="004741A2">
        <w:t xml:space="preserve"> Dr. Terry K. Hunter.</w:t>
      </w:r>
    </w:p>
    <w:p w:rsidR="00B74424" w:rsidRDefault="00C919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424" w:rsidRDefault="00B74424" w:rsidP="00C3324A">
      <w:pPr>
        <w:suppressAutoHyphens/>
      </w:pPr>
    </w:p>
    <w:sectPr w:rsidR="00B74424" w:rsidSect="00C332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12F" w:rsidRDefault="0074212F" w:rsidP="009F0C77">
      <w:r>
        <w:separator/>
      </w:r>
    </w:p>
  </w:endnote>
  <w:endnote w:type="continuationSeparator" w:id="0">
    <w:p w:rsidR="0074212F" w:rsidRDefault="007421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E46E84-363B-43EA-97C7-109B50C87BF2}"/>
    <w:embedBold r:id="rId2" w:fontKey="{CEFC199C-82CF-48FA-B22A-DC1BBC3B3937}"/>
    <w:embedItalic r:id="rId3" w:fontKey="{56A3BA65-3A59-40AF-8F37-50CD6369207E}"/>
  </w:font>
  <w:font w:name="Calibri">
    <w:panose1 w:val="020F0502020204030204"/>
    <w:charset w:val="00"/>
    <w:family w:val="swiss"/>
    <w:pitch w:val="variable"/>
    <w:sig w:usb0="E10002FF" w:usb1="4000ACFF" w:usb2="00000009" w:usb3="00000000" w:csb0="0000019F" w:csb1="00000000"/>
    <w:embedRegular r:id="rId4" w:fontKey="{548F81DA-F33B-48A4-A85F-9E1ADCAA32E2}"/>
  </w:font>
  <w:font w:name="Tahoma">
    <w:panose1 w:val="020B0604030504040204"/>
    <w:charset w:val="00"/>
    <w:family w:val="swiss"/>
    <w:pitch w:val="variable"/>
    <w:sig w:usb0="21002A87" w:usb1="80000000" w:usb2="00000008" w:usb3="00000000" w:csb0="000101FF" w:csb1="00000000"/>
    <w:embedRegular r:id="rId5" w:fontKey="{CA3962B0-B942-445C-A454-680E82FCA721}"/>
  </w:font>
  <w:font w:name="Cambria">
    <w:panose1 w:val="02040503050406030204"/>
    <w:charset w:val="00"/>
    <w:family w:val="roman"/>
    <w:pitch w:val="variable"/>
    <w:sig w:usb0="E00002FF" w:usb1="400004FF" w:usb2="00000000" w:usb3="00000000" w:csb0="0000019F" w:csb1="00000000"/>
    <w:embedRegular r:id="rId6" w:fontKey="{7302FC91-7F11-44E7-B7BA-29E80EDEC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A" w:rsidRPr="00B74424" w:rsidRDefault="00C3324A" w:rsidP="00B74424">
    <w:pPr>
      <w:pStyle w:val="Footer"/>
      <w:tabs>
        <w:tab w:val="clear" w:pos="4680"/>
        <w:tab w:val="clear" w:pos="9360"/>
        <w:tab w:val="center" w:pos="2995"/>
      </w:tabs>
      <w:spacing w:before="120"/>
    </w:pPr>
    <w:r>
      <w:t>[4415]</w:t>
    </w:r>
    <w:r>
      <w:tab/>
    </w:r>
    <w:r w:rsidR="00F21C79">
      <w:fldChar w:fldCharType="begin"/>
    </w:r>
    <w:r w:rsidR="00F21C79">
      <w:instrText xml:space="preserve"> PAGE  \* MERGEFORMAT </w:instrText>
    </w:r>
    <w:r w:rsidR="00F21C79">
      <w:fldChar w:fldCharType="separate"/>
    </w:r>
    <w:r w:rsidR="00F21C79">
      <w:rPr>
        <w:noProof/>
      </w:rPr>
      <w:t>1</w:t>
    </w:r>
    <w:r w:rsidR="00F21C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12F" w:rsidRDefault="0074212F" w:rsidP="009F0C77">
      <w:r>
        <w:separator/>
      </w:r>
    </w:p>
  </w:footnote>
  <w:footnote w:type="continuationSeparator" w:id="0">
    <w:p w:rsidR="0074212F" w:rsidRDefault="007421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9SD11"/>
    <w:docVar w:name="CoverBillType" w:val="r"/>
    <w:docVar w:name="docpath" w:val="L:\Council\bills\RM\1299SD11.DOCX"/>
    <w:docVar w:name="dvBillNumber" w:val="4415"/>
    <w:docVar w:name="dvBillNumberPrefix" w:val="H. "/>
    <w:docVar w:name="dvOriginalBody" w:val="House"/>
    <w:docVar w:name="dvSteno" w:val="RM"/>
    <w:docVar w:name="NameofBody" w:val="h"/>
    <w:docVar w:name="vgroup2" w:val="Council"/>
  </w:docVars>
  <w:rsids>
    <w:rsidRoot w:val="001B2A5B"/>
    <w:rsid w:val="00007CAA"/>
    <w:rsid w:val="00011869"/>
    <w:rsid w:val="000575AE"/>
    <w:rsid w:val="00061940"/>
    <w:rsid w:val="00076624"/>
    <w:rsid w:val="00095FFA"/>
    <w:rsid w:val="000B77CA"/>
    <w:rsid w:val="000C7148"/>
    <w:rsid w:val="000E11F4"/>
    <w:rsid w:val="000E1785"/>
    <w:rsid w:val="000F40FA"/>
    <w:rsid w:val="001070C9"/>
    <w:rsid w:val="0010776B"/>
    <w:rsid w:val="00133E66"/>
    <w:rsid w:val="001435A3"/>
    <w:rsid w:val="00150A2C"/>
    <w:rsid w:val="001B2A5B"/>
    <w:rsid w:val="001C2470"/>
    <w:rsid w:val="001C39CE"/>
    <w:rsid w:val="001D08F2"/>
    <w:rsid w:val="001D525B"/>
    <w:rsid w:val="001D7F4F"/>
    <w:rsid w:val="002213FA"/>
    <w:rsid w:val="00223C25"/>
    <w:rsid w:val="00224C02"/>
    <w:rsid w:val="002321B6"/>
    <w:rsid w:val="002367A6"/>
    <w:rsid w:val="00242E41"/>
    <w:rsid w:val="00250967"/>
    <w:rsid w:val="002543C8"/>
    <w:rsid w:val="00284AAE"/>
    <w:rsid w:val="002A03BF"/>
    <w:rsid w:val="002C6D39"/>
    <w:rsid w:val="002E5912"/>
    <w:rsid w:val="00306BC4"/>
    <w:rsid w:val="00325348"/>
    <w:rsid w:val="0032732C"/>
    <w:rsid w:val="00336AD0"/>
    <w:rsid w:val="0037079A"/>
    <w:rsid w:val="00377774"/>
    <w:rsid w:val="003D01E8"/>
    <w:rsid w:val="003E5288"/>
    <w:rsid w:val="003F6D79"/>
    <w:rsid w:val="00403F1E"/>
    <w:rsid w:val="0041760A"/>
    <w:rsid w:val="00417C01"/>
    <w:rsid w:val="004221F1"/>
    <w:rsid w:val="00440090"/>
    <w:rsid w:val="00453656"/>
    <w:rsid w:val="0045495C"/>
    <w:rsid w:val="004741A2"/>
    <w:rsid w:val="0048098B"/>
    <w:rsid w:val="004809EE"/>
    <w:rsid w:val="004B0E24"/>
    <w:rsid w:val="004E7D54"/>
    <w:rsid w:val="00503511"/>
    <w:rsid w:val="005273C6"/>
    <w:rsid w:val="00530A69"/>
    <w:rsid w:val="00545593"/>
    <w:rsid w:val="00577C6C"/>
    <w:rsid w:val="00595950"/>
    <w:rsid w:val="005B563D"/>
    <w:rsid w:val="005C2FE2"/>
    <w:rsid w:val="005E18D2"/>
    <w:rsid w:val="005E2BC9"/>
    <w:rsid w:val="00605102"/>
    <w:rsid w:val="006215AA"/>
    <w:rsid w:val="006365FC"/>
    <w:rsid w:val="00664BBA"/>
    <w:rsid w:val="006913C9"/>
    <w:rsid w:val="0069470D"/>
    <w:rsid w:val="007069D3"/>
    <w:rsid w:val="00734F00"/>
    <w:rsid w:val="0074212F"/>
    <w:rsid w:val="00753836"/>
    <w:rsid w:val="007541B4"/>
    <w:rsid w:val="007A70AE"/>
    <w:rsid w:val="007C6CEA"/>
    <w:rsid w:val="007F6FF3"/>
    <w:rsid w:val="00806654"/>
    <w:rsid w:val="008264A1"/>
    <w:rsid w:val="008362E8"/>
    <w:rsid w:val="00861335"/>
    <w:rsid w:val="008638F7"/>
    <w:rsid w:val="00882265"/>
    <w:rsid w:val="008A1768"/>
    <w:rsid w:val="008F4429"/>
    <w:rsid w:val="008F520E"/>
    <w:rsid w:val="00923D95"/>
    <w:rsid w:val="0093300A"/>
    <w:rsid w:val="0094021A"/>
    <w:rsid w:val="0095051D"/>
    <w:rsid w:val="009A1591"/>
    <w:rsid w:val="009C6A0B"/>
    <w:rsid w:val="009C7D5F"/>
    <w:rsid w:val="009F0C77"/>
    <w:rsid w:val="009F1500"/>
    <w:rsid w:val="009F4DD1"/>
    <w:rsid w:val="00A40FC2"/>
    <w:rsid w:val="00A41684"/>
    <w:rsid w:val="00A64E80"/>
    <w:rsid w:val="00A72BCD"/>
    <w:rsid w:val="00A741D9"/>
    <w:rsid w:val="00A742EC"/>
    <w:rsid w:val="00A833AB"/>
    <w:rsid w:val="00A908D3"/>
    <w:rsid w:val="00A9741D"/>
    <w:rsid w:val="00AC3EA5"/>
    <w:rsid w:val="00AD4B17"/>
    <w:rsid w:val="00B14F5B"/>
    <w:rsid w:val="00B412D4"/>
    <w:rsid w:val="00B74424"/>
    <w:rsid w:val="00B75914"/>
    <w:rsid w:val="00BD1990"/>
    <w:rsid w:val="00BE1835"/>
    <w:rsid w:val="00BE3C22"/>
    <w:rsid w:val="00C0345E"/>
    <w:rsid w:val="00C3324A"/>
    <w:rsid w:val="00C3483A"/>
    <w:rsid w:val="00C72D06"/>
    <w:rsid w:val="00C72DB0"/>
    <w:rsid w:val="00C74E9D"/>
    <w:rsid w:val="00C82FD3"/>
    <w:rsid w:val="00C91963"/>
    <w:rsid w:val="00C92819"/>
    <w:rsid w:val="00CC6B7B"/>
    <w:rsid w:val="00CD2089"/>
    <w:rsid w:val="00D24531"/>
    <w:rsid w:val="00D34342"/>
    <w:rsid w:val="00D73A67"/>
    <w:rsid w:val="00D970A9"/>
    <w:rsid w:val="00DF3845"/>
    <w:rsid w:val="00DF6EB9"/>
    <w:rsid w:val="00E10A4B"/>
    <w:rsid w:val="00E41911"/>
    <w:rsid w:val="00E544EB"/>
    <w:rsid w:val="00E92EEF"/>
    <w:rsid w:val="00E938A0"/>
    <w:rsid w:val="00E9428C"/>
    <w:rsid w:val="00E97F7E"/>
    <w:rsid w:val="00ED1948"/>
    <w:rsid w:val="00EE023D"/>
    <w:rsid w:val="00F21C79"/>
    <w:rsid w:val="00F24442"/>
    <w:rsid w:val="00F50AE3"/>
    <w:rsid w:val="00F67CF1"/>
    <w:rsid w:val="00F840F0"/>
    <w:rsid w:val="00F86F0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8862C2-322F-484D-A19B-A9609C86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41B4"/>
    <w:rPr>
      <w:rFonts w:ascii="Tahoma" w:hAnsi="Tahoma" w:cs="Tahoma"/>
      <w:sz w:val="16"/>
      <w:szCs w:val="16"/>
    </w:rPr>
  </w:style>
  <w:style w:type="character" w:customStyle="1" w:styleId="BalloonTextChar">
    <w:name w:val="Balloon Text Char"/>
    <w:basedOn w:val="DefaultParagraphFont"/>
    <w:link w:val="BalloonText"/>
    <w:uiPriority w:val="99"/>
    <w:semiHidden/>
    <w:rsid w:val="007541B4"/>
    <w:rPr>
      <w:rFonts w:ascii="Tahoma" w:eastAsia="Times New Roman" w:hAnsi="Tahoma" w:cs="Tahoma"/>
      <w:sz w:val="16"/>
      <w:szCs w:val="16"/>
    </w:rPr>
  </w:style>
  <w:style w:type="character" w:styleId="Hyperlink">
    <w:name w:val="Hyperlink"/>
    <w:basedOn w:val="DefaultParagraphFont"/>
    <w:uiPriority w:val="99"/>
    <w:unhideWhenUsed/>
    <w:rsid w:val="00C33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5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8041-A0C9-4CDD-80BB-00E14DA9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770</Words>
  <Characters>4438</Characters>
  <Application>Microsoft Office Word</Application>
  <DocSecurity>4</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4415: Dr. Terry K. Hunter - South Carolina Legislature Online</dc:title>
  <dc:subject/>
  <dc:creator>rosannemcdowell</dc:creator>
  <cp:keywords/>
  <dc:description/>
  <cp:lastModifiedBy>N Cumfer</cp:lastModifiedBy>
  <cp:revision>2</cp:revision>
  <cp:lastPrinted>2011-07-25T18:31:00Z</cp:lastPrinted>
  <dcterms:created xsi:type="dcterms:W3CDTF">2014-11-24T14:23:00Z</dcterms:created>
  <dcterms:modified xsi:type="dcterms:W3CDTF">2014-11-24T14:23:00Z</dcterms:modified>
</cp:coreProperties>
</file>