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EB9" w:rsidRDefault="005A2EB9" w:rsidP="005A2EB9">
      <w:pPr>
        <w:widowControl w:val="0"/>
        <w:jc w:val="center"/>
      </w:pPr>
      <w:bookmarkStart w:id="0" w:name="_GoBack"/>
      <w:bookmarkEnd w:id="0"/>
      <w:r w:rsidRPr="005A2EB9">
        <w:rPr>
          <w:b/>
        </w:rPr>
        <w:t>South Carolina General Assembly</w:t>
      </w:r>
    </w:p>
    <w:p w:rsidR="005A2EB9" w:rsidRDefault="005A2EB9" w:rsidP="005A2EB9">
      <w:pPr>
        <w:widowControl w:val="0"/>
        <w:jc w:val="center"/>
      </w:pPr>
      <w:r>
        <w:t>119th Session, 2011-2012</w:t>
      </w:r>
    </w:p>
    <w:p w:rsidR="005A2EB9" w:rsidRDefault="005A2EB9" w:rsidP="005A2EB9">
      <w:pPr>
        <w:widowControl w:val="0"/>
        <w:jc w:val="left"/>
      </w:pPr>
    </w:p>
    <w:p w:rsidR="005A2EB9" w:rsidRDefault="005A2EB9" w:rsidP="005A2EB9">
      <w:pPr>
        <w:widowControl w:val="0"/>
        <w:jc w:val="left"/>
        <w:rPr>
          <w:b/>
        </w:rPr>
      </w:pPr>
      <w:r w:rsidRPr="005A2EB9">
        <w:rPr>
          <w:b/>
        </w:rPr>
        <w:t>H. 4531</w:t>
      </w:r>
    </w:p>
    <w:p w:rsidR="005A2EB9" w:rsidRDefault="005A2EB9" w:rsidP="005A2EB9">
      <w:pPr>
        <w:widowControl w:val="0"/>
        <w:jc w:val="left"/>
        <w:rPr>
          <w:b/>
        </w:rPr>
      </w:pPr>
    </w:p>
    <w:p w:rsidR="005A2EB9" w:rsidRDefault="005A2EB9" w:rsidP="005A2EB9">
      <w:pPr>
        <w:widowControl w:val="0"/>
        <w:jc w:val="left"/>
      </w:pPr>
      <w:r w:rsidRPr="005A2EB9">
        <w:rPr>
          <w:b/>
        </w:rPr>
        <w:t>STATUS INFORMATION</w:t>
      </w:r>
    </w:p>
    <w:p w:rsidR="005A2EB9" w:rsidRDefault="005A2EB9" w:rsidP="005A2EB9">
      <w:pPr>
        <w:widowControl w:val="0"/>
        <w:jc w:val="left"/>
      </w:pPr>
    </w:p>
    <w:p w:rsidR="005A2EB9" w:rsidRDefault="005A2EB9" w:rsidP="005A2EB9">
      <w:pPr>
        <w:widowControl w:val="0"/>
        <w:jc w:val="left"/>
      </w:pPr>
      <w:r>
        <w:t>House Resolution</w:t>
      </w:r>
    </w:p>
    <w:p w:rsidR="005A2EB9" w:rsidRDefault="005A2EB9" w:rsidP="005A2EB9">
      <w:pPr>
        <w:widowControl w:val="0"/>
        <w:jc w:val="left"/>
      </w:pPr>
      <w:r>
        <w:t>Sponsors: Reps. Funderburk, Erickson, Long, Dillard, Munnerlyn, Cobb</w:t>
      </w:r>
      <w:r>
        <w:noBreakHyphen/>
        <w:t>Hunter, Nanney, Horne, Butler Garrick, Allison, Brady, Hardwick, Agnew, Alexander, Allen, Anderson, Anthony, Atwater, Bales, Ballentine, Bannister, Barfield, Battle, Bedingfield, Bikas, Bingham, Bowen, Bowers, Branham, Brannon, Brantley, G.A. Brown, H.B. Brown, R.L. Brown, Chumley, Clemmons, Clyburn, Cole, Corbin, Crawford, Crosby, Daning, Delleney, Edge, Forrester, Frye, Gambrell, Gilliard, Govan, Hamilton, Harrell, Harrison, Hart, Hayes, Hearn, Henderson, Herbkersman, Hiott, Hixon, Hodges, Hosey, Howard, Huggins, Jefferson, Johnson, King, Knight, Limehouse, Loftis, Lowe, Lucas, Mack, McCoy, McEachern, McLeod, Merrill, Mitchell, D.C. Moss, V.S. Moss, Murphy,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A2EB9" w:rsidRDefault="005A2EB9" w:rsidP="005A2EB9">
      <w:pPr>
        <w:widowControl w:val="0"/>
        <w:jc w:val="left"/>
      </w:pPr>
      <w:r>
        <w:t>Document Path: l:\council\bills\rm\1343cm12.docx</w:t>
      </w:r>
    </w:p>
    <w:p w:rsidR="005A2EB9" w:rsidRDefault="005A2EB9" w:rsidP="005A2EB9">
      <w:pPr>
        <w:widowControl w:val="0"/>
        <w:jc w:val="left"/>
      </w:pPr>
    </w:p>
    <w:p w:rsidR="005A2EB9" w:rsidRDefault="005A2EB9" w:rsidP="005A2EB9">
      <w:pPr>
        <w:widowControl w:val="0"/>
        <w:jc w:val="left"/>
      </w:pPr>
      <w:r>
        <w:t>Introduced in the House on January 10, 2012</w:t>
      </w:r>
    </w:p>
    <w:p w:rsidR="005A2EB9" w:rsidRDefault="005A2EB9" w:rsidP="005A2EB9">
      <w:pPr>
        <w:widowControl w:val="0"/>
        <w:jc w:val="left"/>
      </w:pPr>
      <w:r>
        <w:t>Adopted by the House on January 10, 2012</w:t>
      </w:r>
    </w:p>
    <w:p w:rsidR="005A2EB9" w:rsidRDefault="005A2EB9" w:rsidP="005A2EB9">
      <w:pPr>
        <w:widowControl w:val="0"/>
        <w:jc w:val="left"/>
      </w:pPr>
    </w:p>
    <w:p w:rsidR="005A2EB9" w:rsidRDefault="005A2EB9" w:rsidP="005A2EB9">
      <w:pPr>
        <w:widowControl w:val="0"/>
        <w:jc w:val="left"/>
      </w:pPr>
      <w:r>
        <w:t xml:space="preserve">Summary: </w:t>
      </w:r>
      <w:r w:rsidR="00FA7ECF">
        <w:t>Breast Cancer Awareness Day</w:t>
      </w:r>
    </w:p>
    <w:p w:rsidR="005A2EB9" w:rsidRDefault="005A2EB9" w:rsidP="005A2EB9">
      <w:pPr>
        <w:widowControl w:val="0"/>
        <w:jc w:val="left"/>
      </w:pPr>
    </w:p>
    <w:p w:rsidR="005A2EB9" w:rsidRDefault="005A2EB9" w:rsidP="005A2EB9">
      <w:pPr>
        <w:widowControl w:val="0"/>
        <w:jc w:val="left"/>
      </w:pPr>
    </w:p>
    <w:p w:rsidR="005A2EB9" w:rsidRDefault="005A2EB9" w:rsidP="005A2EB9">
      <w:pPr>
        <w:widowControl w:val="0"/>
        <w:tabs>
          <w:tab w:val="center" w:pos="590"/>
          <w:tab w:val="center" w:pos="1440"/>
          <w:tab w:val="left" w:pos="1872"/>
          <w:tab w:val="left" w:pos="9187"/>
        </w:tabs>
        <w:jc w:val="left"/>
      </w:pPr>
      <w:r w:rsidRPr="005A2EB9">
        <w:rPr>
          <w:b/>
        </w:rPr>
        <w:t>HISTORY OF LEGISLATIVE ACTIONS</w:t>
      </w:r>
    </w:p>
    <w:p w:rsidR="005A2EB9" w:rsidRDefault="005A2EB9" w:rsidP="005A2EB9">
      <w:pPr>
        <w:widowControl w:val="0"/>
        <w:tabs>
          <w:tab w:val="center" w:pos="590"/>
          <w:tab w:val="center" w:pos="1440"/>
          <w:tab w:val="left" w:pos="1872"/>
          <w:tab w:val="left" w:pos="9187"/>
        </w:tabs>
        <w:jc w:val="left"/>
      </w:pPr>
    </w:p>
    <w:p w:rsidR="005A2EB9" w:rsidRPr="005A2EB9" w:rsidRDefault="005A2EB9" w:rsidP="005A2EB9">
      <w:pPr>
        <w:widowControl w:val="0"/>
        <w:tabs>
          <w:tab w:val="center" w:pos="590"/>
          <w:tab w:val="center" w:pos="1440"/>
          <w:tab w:val="left" w:pos="1872"/>
          <w:tab w:val="left" w:pos="9187"/>
        </w:tabs>
        <w:jc w:val="left"/>
      </w:pPr>
      <w:r w:rsidRPr="005A2EB9">
        <w:rPr>
          <w:u w:val="single"/>
        </w:rPr>
        <w:tab/>
        <w:t>Date</w:t>
      </w:r>
      <w:r w:rsidRPr="005A2EB9">
        <w:rPr>
          <w:u w:val="single"/>
        </w:rPr>
        <w:tab/>
        <w:t>Body</w:t>
      </w:r>
      <w:r w:rsidRPr="005A2EB9">
        <w:rPr>
          <w:u w:val="single"/>
        </w:rPr>
        <w:tab/>
        <w:t>Action Description with journal page number</w:t>
      </w:r>
      <w:r w:rsidRPr="005A2EB9">
        <w:rPr>
          <w:u w:val="single"/>
        </w:rPr>
        <w:tab/>
      </w:r>
    </w:p>
    <w:p w:rsidR="001A2F45" w:rsidRDefault="001A2F45" w:rsidP="001A2F45">
      <w:pPr>
        <w:widowControl w:val="0"/>
        <w:tabs>
          <w:tab w:val="right" w:pos="1008"/>
          <w:tab w:val="left" w:pos="1152"/>
          <w:tab w:val="left" w:pos="1872"/>
          <w:tab w:val="left" w:pos="9187"/>
        </w:tabs>
        <w:ind w:left="2088" w:hanging="2088"/>
        <w:jc w:val="left"/>
      </w:pPr>
      <w:r>
        <w:tab/>
        <w:t>1/10/2012</w:t>
      </w:r>
      <w:r>
        <w:tab/>
        <w:t>House</w:t>
      </w:r>
      <w:r>
        <w:tab/>
      </w:r>
      <w:r w:rsidRPr="00364BF7">
        <w:t>Introduced and adopted (</w:t>
      </w:r>
      <w:hyperlink r:id="rId7" w:history="1">
        <w:r w:rsidRPr="00364BF7">
          <w:rPr>
            <w:rStyle w:val="Hyperlink"/>
          </w:rPr>
          <w:t>House Journal</w:t>
        </w:r>
        <w:r w:rsidRPr="00364BF7">
          <w:rPr>
            <w:rStyle w:val="Hyperlink"/>
          </w:rPr>
          <w:noBreakHyphen/>
          <w:t>page 21</w:t>
        </w:r>
      </w:hyperlink>
      <w:r w:rsidRPr="00364BF7">
        <w:t>)</w:t>
      </w:r>
    </w:p>
    <w:p w:rsidR="001A2F45" w:rsidRDefault="001A2F45" w:rsidP="001A2F45">
      <w:pPr>
        <w:widowControl w:val="0"/>
        <w:tabs>
          <w:tab w:val="right" w:pos="1008"/>
          <w:tab w:val="left" w:pos="1152"/>
          <w:tab w:val="left" w:pos="1872"/>
          <w:tab w:val="left" w:pos="9187"/>
        </w:tabs>
        <w:ind w:left="2088" w:hanging="2088"/>
        <w:jc w:val="left"/>
      </w:pPr>
    </w:p>
    <w:p w:rsidR="005A2EB9" w:rsidRPr="005A2EB9" w:rsidRDefault="005A2EB9" w:rsidP="005A2EB9">
      <w:pPr>
        <w:widowControl w:val="0"/>
        <w:tabs>
          <w:tab w:val="right" w:pos="1008"/>
          <w:tab w:val="left" w:pos="1152"/>
          <w:tab w:val="left" w:pos="1872"/>
          <w:tab w:val="left" w:pos="9187"/>
        </w:tabs>
        <w:ind w:left="2088" w:hanging="2088"/>
        <w:jc w:val="left"/>
      </w:pPr>
    </w:p>
    <w:p w:rsidR="005A2EB9" w:rsidRDefault="005A2EB9" w:rsidP="005A2EB9">
      <w:r w:rsidRPr="005A2EB9">
        <w:rPr>
          <w:b/>
        </w:rPr>
        <w:t>VERSIONS OF THIS BILL</w:t>
      </w:r>
    </w:p>
    <w:p w:rsidR="005A2EB9" w:rsidRDefault="005A2EB9" w:rsidP="005A2EB9"/>
    <w:p w:rsidR="005A2EB9" w:rsidRDefault="00151EA3" w:rsidP="005A2EB9">
      <w:hyperlink r:id="rId8" w:history="1">
        <w:r w:rsidR="005A2EB9">
          <w:rPr>
            <w:rStyle w:val="Hyperlink"/>
          </w:rPr>
          <w:t>1/10/2012</w:t>
        </w:r>
      </w:hyperlink>
    </w:p>
    <w:p w:rsidR="005A2EB9" w:rsidRDefault="005A2EB9" w:rsidP="005A2EB9"/>
    <w:p w:rsidR="005A2EB9" w:rsidRDefault="005A2EB9" w:rsidP="005A2EB9">
      <w:pPr>
        <w:sectPr w:rsidR="005A2EB9" w:rsidSect="005A2E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53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1B" w:rsidRPr="00A74B1B" w:rsidRDefault="00A74B1B" w:rsidP="00A74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A74B1B">
        <w:rPr>
          <w:rFonts w:eastAsiaTheme="minorHAnsi"/>
          <w:color w:val="000000" w:themeColor="text1"/>
          <w:szCs w:val="22"/>
          <w:u w:color="000000" w:themeColor="text1"/>
        </w:rPr>
        <w:t xml:space="preserve">PROCLAIM JANUARY 11, 2012, AS BREAST CANCER AWARENESS DAY </w:t>
      </w:r>
      <w:r w:rsidR="0027215F">
        <w:rPr>
          <w:rFonts w:eastAsiaTheme="minorHAnsi"/>
          <w:color w:val="000000" w:themeColor="text1"/>
          <w:szCs w:val="22"/>
          <w:u w:color="000000" w:themeColor="text1"/>
        </w:rPr>
        <w:t xml:space="preserve">FOR THE PURPOSE OF </w:t>
      </w:r>
      <w:r w:rsidRPr="00A74B1B">
        <w:rPr>
          <w:rFonts w:eastAsiaTheme="minorHAnsi"/>
          <w:color w:val="000000" w:themeColor="text1"/>
          <w:szCs w:val="22"/>
          <w:u w:color="000000" w:themeColor="text1"/>
        </w:rPr>
        <w:t>ENCOURAG</w:t>
      </w:r>
      <w:r w:rsidR="0027215F">
        <w:rPr>
          <w:rFonts w:eastAsiaTheme="minorHAnsi"/>
          <w:color w:val="000000" w:themeColor="text1"/>
          <w:szCs w:val="22"/>
          <w:u w:color="000000" w:themeColor="text1"/>
        </w:rPr>
        <w:t>ING</w:t>
      </w:r>
      <w:r w:rsidRPr="00A74B1B">
        <w:rPr>
          <w:rFonts w:eastAsiaTheme="minorHAnsi"/>
          <w:color w:val="000000" w:themeColor="text1"/>
          <w:szCs w:val="22"/>
          <w:u w:color="000000" w:themeColor="text1"/>
        </w:rPr>
        <w:t xml:space="preserve"> PREVENTION AND EARLY DETECTION OF THIS DISEASE.</w:t>
      </w: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1BBC" w:rsidRPr="00981BBC" w:rsidRDefault="00694530"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981BBC" w:rsidRPr="00981BBC">
        <w:rPr>
          <w:rFonts w:eastAsiaTheme="minorHAnsi"/>
          <w:color w:val="000000" w:themeColor="text1"/>
          <w:szCs w:val="22"/>
          <w:u w:color="000000" w:themeColor="text1"/>
        </w:rPr>
        <w:t>the National Cancer Institute estimates that a woman in the United States has a one</w:t>
      </w:r>
      <w:r w:rsidR="00635CDC">
        <w:rPr>
          <w:rFonts w:eastAsiaTheme="minorHAnsi"/>
          <w:color w:val="000000" w:themeColor="text1"/>
          <w:szCs w:val="22"/>
          <w:u w:color="000000" w:themeColor="text1"/>
        </w:rPr>
        <w:noBreakHyphen/>
      </w:r>
      <w:r w:rsidR="00981BBC" w:rsidRPr="00981BBC">
        <w:rPr>
          <w:rFonts w:eastAsiaTheme="minorHAnsi"/>
          <w:color w:val="000000" w:themeColor="text1"/>
          <w:szCs w:val="22"/>
          <w:u w:color="000000" w:themeColor="text1"/>
        </w:rPr>
        <w:t>in</w:t>
      </w:r>
      <w:r w:rsidR="00635CDC">
        <w:rPr>
          <w:rFonts w:eastAsiaTheme="minorHAnsi"/>
          <w:color w:val="000000" w:themeColor="text1"/>
          <w:szCs w:val="22"/>
          <w:u w:color="000000" w:themeColor="text1"/>
        </w:rPr>
        <w:noBreakHyphen/>
      </w:r>
      <w:r w:rsidR="00981BBC" w:rsidRPr="00981BBC">
        <w:rPr>
          <w:rFonts w:eastAsiaTheme="minorHAnsi"/>
          <w:color w:val="000000" w:themeColor="text1"/>
          <w:szCs w:val="22"/>
          <w:u w:color="000000" w:themeColor="text1"/>
        </w:rPr>
        <w:t>eight chance of developing invasive breast cancer during her lifetime;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the Palmetto State ranks fifteenth in the United States for breast</w:t>
      </w:r>
      <w:r w:rsidR="00635CDC">
        <w:rPr>
          <w:rFonts w:eastAsiaTheme="minorHAnsi"/>
          <w:color w:val="000000" w:themeColor="text1"/>
          <w:szCs w:val="22"/>
          <w:u w:color="000000" w:themeColor="text1"/>
        </w:rPr>
        <w:noBreakHyphen/>
      </w:r>
      <w:r w:rsidRPr="00981BBC">
        <w:rPr>
          <w:rFonts w:eastAsiaTheme="minorHAnsi"/>
          <w:color w:val="000000" w:themeColor="text1"/>
          <w:szCs w:val="22"/>
          <w:u w:color="000000" w:themeColor="text1"/>
        </w:rPr>
        <w:t>cancer mortality;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excluding cancers of the skin, breast cancer is the most common cancer diagnosed among American women, accounting for more than one in four cancers;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318E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breast cancer is the second</w:t>
      </w:r>
      <w:r w:rsidR="00635CDC">
        <w:rPr>
          <w:rFonts w:eastAsiaTheme="minorHAnsi"/>
          <w:color w:val="000000" w:themeColor="text1"/>
          <w:szCs w:val="22"/>
          <w:u w:color="000000" w:themeColor="text1"/>
        </w:rPr>
        <w:noBreakHyphen/>
      </w:r>
      <w:r w:rsidRPr="00981BBC">
        <w:rPr>
          <w:rFonts w:eastAsiaTheme="minorHAnsi"/>
          <w:color w:val="000000" w:themeColor="text1"/>
          <w:szCs w:val="22"/>
          <w:u w:color="000000" w:themeColor="text1"/>
        </w:rPr>
        <w:t>leading cause of cancer death for women in the United States, and every sixty</w:t>
      </w:r>
      <w:r w:rsidR="00635CDC">
        <w:rPr>
          <w:rFonts w:eastAsiaTheme="minorHAnsi"/>
          <w:color w:val="000000" w:themeColor="text1"/>
          <w:szCs w:val="22"/>
          <w:u w:color="000000" w:themeColor="text1"/>
        </w:rPr>
        <w:noBreakHyphen/>
      </w:r>
      <w:r w:rsidRPr="00981BBC">
        <w:rPr>
          <w:rFonts w:eastAsiaTheme="minorHAnsi"/>
          <w:color w:val="000000" w:themeColor="text1"/>
          <w:szCs w:val="22"/>
          <w:u w:color="000000" w:themeColor="text1"/>
        </w:rPr>
        <w:t>nine seconds a woman dies of breast cancer</w:t>
      </w:r>
      <w:r w:rsidR="006318EC">
        <w:rPr>
          <w:rFonts w:eastAsiaTheme="minorHAnsi"/>
          <w:color w:val="000000" w:themeColor="text1"/>
          <w:szCs w:val="22"/>
          <w:u w:color="000000" w:themeColor="text1"/>
        </w:rPr>
        <w:t>; and</w:t>
      </w:r>
    </w:p>
    <w:p w:rsidR="006318EC" w:rsidRDefault="006318E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6318E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w:t>
      </w:r>
      <w:r w:rsidR="00981BBC" w:rsidRPr="00981BBC">
        <w:rPr>
          <w:rFonts w:eastAsiaTheme="minorHAnsi"/>
          <w:color w:val="000000" w:themeColor="text1"/>
          <w:szCs w:val="22"/>
          <w:u w:color="000000" w:themeColor="text1"/>
        </w:rPr>
        <w:t>t was estimated that 230,480 new cases of invasive breast cancer would be diagnosed in 2011 among American women;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ultimately, all women are at risk for breast cancer;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early detection of breast cancer is known to save lives, and mammography is recognized as the single most effective method of detecting the disease long before physical symptoms can be seen or felt;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 xml:space="preserve">Whereas, the members of the House of Representatives stand in full support of those currently battling this serious disease and urge all South Carolinians to educate themselves about breast cancer, take proactive steps to reduce their risk of developing the disease, and </w:t>
      </w:r>
      <w:r w:rsidR="009059A0">
        <w:rPr>
          <w:rFonts w:eastAsiaTheme="minorHAnsi"/>
          <w:color w:val="000000" w:themeColor="text1"/>
          <w:szCs w:val="22"/>
          <w:u w:color="000000" w:themeColor="text1"/>
        </w:rPr>
        <w:t>undergo</w:t>
      </w:r>
      <w:r w:rsidRPr="00981BBC">
        <w:rPr>
          <w:rFonts w:eastAsiaTheme="minorHAnsi"/>
          <w:color w:val="000000" w:themeColor="text1"/>
          <w:szCs w:val="22"/>
          <w:u w:color="000000" w:themeColor="text1"/>
        </w:rPr>
        <w:t xml:space="preserve"> appropriate screening for it; and</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81BBC">
        <w:rPr>
          <w:rFonts w:eastAsiaTheme="minorHAnsi"/>
          <w:color w:val="000000" w:themeColor="text1"/>
          <w:szCs w:val="22"/>
          <w:u w:color="000000" w:themeColor="text1"/>
        </w:rPr>
        <w:t>Whereas, it is appropriate for the House of Representatives to recognize the impact of breast cancer on the citizens of this State and t</w:t>
      </w:r>
      <w:r w:rsidR="00AF4220">
        <w:rPr>
          <w:rFonts w:eastAsiaTheme="minorHAnsi"/>
          <w:color w:val="000000" w:themeColor="text1"/>
          <w:szCs w:val="22"/>
          <w:u w:color="000000" w:themeColor="text1"/>
        </w:rPr>
        <w:t xml:space="preserve">he importance of raising </w:t>
      </w:r>
      <w:r w:rsidRPr="00981BBC">
        <w:rPr>
          <w:rFonts w:eastAsiaTheme="minorHAnsi"/>
          <w:color w:val="000000" w:themeColor="text1"/>
          <w:szCs w:val="22"/>
          <w:u w:color="000000" w:themeColor="text1"/>
        </w:rPr>
        <w:t xml:space="preserve">awareness </w:t>
      </w:r>
      <w:r w:rsidR="00B943D0">
        <w:rPr>
          <w:rFonts w:eastAsiaTheme="minorHAnsi"/>
          <w:color w:val="000000" w:themeColor="text1"/>
          <w:szCs w:val="22"/>
          <w:u w:color="000000" w:themeColor="text1"/>
        </w:rPr>
        <w:t xml:space="preserve">concerning this disease </w:t>
      </w:r>
      <w:r w:rsidRPr="00981BBC">
        <w:rPr>
          <w:rFonts w:eastAsiaTheme="minorHAnsi"/>
          <w:color w:val="000000" w:themeColor="text1"/>
          <w:szCs w:val="22"/>
          <w:u w:color="000000" w:themeColor="text1"/>
        </w:rPr>
        <w:t xml:space="preserve">among those citizens. Now, therefore, </w:t>
      </w:r>
    </w:p>
    <w:p w:rsidR="00981BBC" w:rsidRPr="00981BBC" w:rsidRDefault="00981BBC" w:rsidP="0098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1B" w:rsidRPr="00A74B1B" w:rsidRDefault="00694530" w:rsidP="0055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981BBC">
        <w:t xml:space="preserve"> </w:t>
      </w:r>
      <w:r w:rsidR="00F70625" w:rsidRPr="00164935">
        <w:rPr>
          <w:color w:val="000000" w:themeColor="text1"/>
          <w:u w:color="000000" w:themeColor="text1"/>
        </w:rPr>
        <w:t>the members of the South Carolina House of Representatives, by this resolution,</w:t>
      </w:r>
      <w:r w:rsidR="00F70625">
        <w:rPr>
          <w:color w:val="000000" w:themeColor="text1"/>
          <w:u w:color="000000" w:themeColor="text1"/>
        </w:rPr>
        <w:t xml:space="preserve"> </w:t>
      </w:r>
      <w:r w:rsidR="00552F6F" w:rsidRPr="00A74B1B">
        <w:rPr>
          <w:rFonts w:eastAsiaTheme="minorHAnsi"/>
          <w:color w:val="000000" w:themeColor="text1"/>
          <w:szCs w:val="22"/>
          <w:u w:color="000000" w:themeColor="text1"/>
        </w:rPr>
        <w:t xml:space="preserve">proclaim </w:t>
      </w:r>
      <w:r w:rsidR="00552F6F">
        <w:rPr>
          <w:rFonts w:eastAsiaTheme="minorHAnsi"/>
          <w:color w:val="000000" w:themeColor="text1"/>
          <w:szCs w:val="22"/>
          <w:u w:color="000000" w:themeColor="text1"/>
        </w:rPr>
        <w:t>J</w:t>
      </w:r>
      <w:r w:rsidR="00552F6F" w:rsidRPr="00A74B1B">
        <w:rPr>
          <w:rFonts w:eastAsiaTheme="minorHAnsi"/>
          <w:color w:val="000000" w:themeColor="text1"/>
          <w:szCs w:val="22"/>
          <w:u w:color="000000" w:themeColor="text1"/>
        </w:rPr>
        <w:t xml:space="preserve">anuary 11, 2012, as </w:t>
      </w:r>
      <w:r w:rsidR="00552F6F">
        <w:rPr>
          <w:rFonts w:eastAsiaTheme="minorHAnsi"/>
          <w:color w:val="000000" w:themeColor="text1"/>
          <w:szCs w:val="22"/>
          <w:u w:color="000000" w:themeColor="text1"/>
        </w:rPr>
        <w:t>B</w:t>
      </w:r>
      <w:r w:rsidR="00552F6F" w:rsidRPr="00A74B1B">
        <w:rPr>
          <w:rFonts w:eastAsiaTheme="minorHAnsi"/>
          <w:color w:val="000000" w:themeColor="text1"/>
          <w:szCs w:val="22"/>
          <w:u w:color="000000" w:themeColor="text1"/>
        </w:rPr>
        <w:t xml:space="preserve">reast </w:t>
      </w:r>
      <w:r w:rsidR="00552F6F">
        <w:rPr>
          <w:rFonts w:eastAsiaTheme="minorHAnsi"/>
          <w:color w:val="000000" w:themeColor="text1"/>
          <w:szCs w:val="22"/>
          <w:u w:color="000000" w:themeColor="text1"/>
        </w:rPr>
        <w:t>C</w:t>
      </w:r>
      <w:r w:rsidR="00552F6F" w:rsidRPr="00A74B1B">
        <w:rPr>
          <w:rFonts w:eastAsiaTheme="minorHAnsi"/>
          <w:color w:val="000000" w:themeColor="text1"/>
          <w:szCs w:val="22"/>
          <w:u w:color="000000" w:themeColor="text1"/>
        </w:rPr>
        <w:t xml:space="preserve">ancer </w:t>
      </w:r>
      <w:r w:rsidR="00552F6F">
        <w:rPr>
          <w:rFonts w:eastAsiaTheme="minorHAnsi"/>
          <w:color w:val="000000" w:themeColor="text1"/>
          <w:szCs w:val="22"/>
          <w:u w:color="000000" w:themeColor="text1"/>
        </w:rPr>
        <w:t>A</w:t>
      </w:r>
      <w:r w:rsidR="00552F6F" w:rsidRPr="00A74B1B">
        <w:rPr>
          <w:rFonts w:eastAsiaTheme="minorHAnsi"/>
          <w:color w:val="000000" w:themeColor="text1"/>
          <w:szCs w:val="22"/>
          <w:u w:color="000000" w:themeColor="text1"/>
        </w:rPr>
        <w:t xml:space="preserve">wareness </w:t>
      </w:r>
      <w:r w:rsidR="00552F6F">
        <w:rPr>
          <w:rFonts w:eastAsiaTheme="minorHAnsi"/>
          <w:color w:val="000000" w:themeColor="text1"/>
          <w:szCs w:val="22"/>
          <w:u w:color="000000" w:themeColor="text1"/>
        </w:rPr>
        <w:t>D</w:t>
      </w:r>
      <w:r w:rsidR="00552F6F" w:rsidRPr="00A74B1B">
        <w:rPr>
          <w:rFonts w:eastAsiaTheme="minorHAnsi"/>
          <w:color w:val="000000" w:themeColor="text1"/>
          <w:szCs w:val="22"/>
          <w:u w:color="000000" w:themeColor="text1"/>
        </w:rPr>
        <w:t xml:space="preserve">ay </w:t>
      </w:r>
      <w:r w:rsidR="0027215F">
        <w:rPr>
          <w:rFonts w:eastAsiaTheme="minorHAnsi"/>
          <w:color w:val="000000" w:themeColor="text1"/>
          <w:szCs w:val="22"/>
          <w:u w:color="000000" w:themeColor="text1"/>
        </w:rPr>
        <w:t xml:space="preserve">for the purpose of </w:t>
      </w:r>
      <w:r w:rsidR="00552F6F" w:rsidRPr="00A74B1B">
        <w:rPr>
          <w:rFonts w:eastAsiaTheme="minorHAnsi"/>
          <w:color w:val="000000" w:themeColor="text1"/>
          <w:szCs w:val="22"/>
          <w:u w:color="000000" w:themeColor="text1"/>
        </w:rPr>
        <w:t>encourag</w:t>
      </w:r>
      <w:r w:rsidR="0027215F">
        <w:rPr>
          <w:rFonts w:eastAsiaTheme="minorHAnsi"/>
          <w:color w:val="000000" w:themeColor="text1"/>
          <w:szCs w:val="22"/>
          <w:u w:color="000000" w:themeColor="text1"/>
        </w:rPr>
        <w:t>ing</w:t>
      </w:r>
      <w:r w:rsidR="00552F6F" w:rsidRPr="00A74B1B">
        <w:rPr>
          <w:rFonts w:eastAsiaTheme="minorHAnsi"/>
          <w:color w:val="000000" w:themeColor="text1"/>
          <w:szCs w:val="22"/>
          <w:u w:color="000000" w:themeColor="text1"/>
        </w:rPr>
        <w:t xml:space="preserve"> prevention and early detection of this disease.</w:t>
      </w:r>
    </w:p>
    <w:p w:rsidR="00694530"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52F6F">
        <w:t xml:space="preserve"> the Palmetto Health Foundation.</w:t>
      </w:r>
    </w:p>
    <w:p w:rsidR="00A46BCF" w:rsidRDefault="00635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6BCF" w:rsidRDefault="00A46BCF" w:rsidP="005A2EB9">
      <w:pPr>
        <w:suppressAutoHyphens/>
      </w:pPr>
    </w:p>
    <w:sectPr w:rsidR="00A46BCF" w:rsidSect="005A2E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530" w:rsidRDefault="00694530" w:rsidP="009F0C77">
      <w:r>
        <w:separator/>
      </w:r>
    </w:p>
  </w:endnote>
  <w:endnote w:type="continuationSeparator" w:id="0">
    <w:p w:rsidR="00694530" w:rsidRDefault="006945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A6C600-727D-4E54-ABB2-7CA137D8BDBE}"/>
    <w:embedBold r:id="rId2" w:fontKey="{337054FC-9D6D-4CAB-9C68-CDD4089C1695}"/>
  </w:font>
  <w:font w:name="Calibri">
    <w:panose1 w:val="020F0502020204030204"/>
    <w:charset w:val="00"/>
    <w:family w:val="swiss"/>
    <w:pitch w:val="variable"/>
    <w:sig w:usb0="E10002FF" w:usb1="4000ACFF" w:usb2="00000009" w:usb3="00000000" w:csb0="0000019F" w:csb1="00000000"/>
    <w:embedRegular r:id="rId3" w:fontKey="{C74F8E14-63A6-4EAB-9E5D-47F310609E49}"/>
  </w:font>
  <w:font w:name="Tahoma">
    <w:panose1 w:val="020B0604030504040204"/>
    <w:charset w:val="00"/>
    <w:family w:val="swiss"/>
    <w:pitch w:val="variable"/>
    <w:sig w:usb0="21002A87" w:usb1="80000000" w:usb2="00000008" w:usb3="00000000" w:csb0="000101FF" w:csb1="00000000"/>
    <w:embedRegular r:id="rId4" w:fontKey="{F953A2CC-C812-482F-BAC0-C66CF8995116}"/>
  </w:font>
  <w:font w:name="Cambria">
    <w:panose1 w:val="02040503050406030204"/>
    <w:charset w:val="00"/>
    <w:family w:val="roman"/>
    <w:pitch w:val="variable"/>
    <w:sig w:usb0="E00002FF" w:usb1="400004FF" w:usb2="00000000" w:usb3="00000000" w:csb0="0000019F" w:csb1="00000000"/>
    <w:embedRegular r:id="rId5" w:fontKey="{CD76A3C1-09D2-44FA-A66B-105E6B6E54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EB9" w:rsidRPr="00A46BCF" w:rsidRDefault="005A2EB9" w:rsidP="00A46BCF">
    <w:pPr>
      <w:pStyle w:val="Footer"/>
      <w:tabs>
        <w:tab w:val="clear" w:pos="4680"/>
        <w:tab w:val="clear" w:pos="9360"/>
        <w:tab w:val="center" w:pos="2995"/>
      </w:tabs>
      <w:spacing w:before="120"/>
    </w:pPr>
    <w:r>
      <w:t>[4531]</w:t>
    </w:r>
    <w:r>
      <w:tab/>
    </w:r>
    <w:r w:rsidR="00151EA3">
      <w:fldChar w:fldCharType="begin"/>
    </w:r>
    <w:r w:rsidR="00151EA3">
      <w:instrText xml:space="preserve"> PAGE  \* MERGEFORMAT </w:instrText>
    </w:r>
    <w:r w:rsidR="00151EA3">
      <w:fldChar w:fldCharType="separate"/>
    </w:r>
    <w:r w:rsidR="00151EA3">
      <w:rPr>
        <w:noProof/>
      </w:rPr>
      <w:t>1</w:t>
    </w:r>
    <w:r w:rsidR="00151E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530" w:rsidRDefault="00694530" w:rsidP="009F0C77">
      <w:r>
        <w:separator/>
      </w:r>
    </w:p>
  </w:footnote>
  <w:footnote w:type="continuationSeparator" w:id="0">
    <w:p w:rsidR="00694530" w:rsidRDefault="006945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3CM12"/>
    <w:docVar w:name="CoverBillType" w:val="r"/>
    <w:docVar w:name="docpath" w:val="L:\Council\bills\RM\1343CM12.DOCX"/>
    <w:docVar w:name="dvBillNumber" w:val="4531"/>
    <w:docVar w:name="dvBillNumberPrefix" w:val="H. "/>
    <w:docVar w:name="dvOriginalBody" w:val="House"/>
    <w:docVar w:name="dvSteno" w:val="RM"/>
    <w:docVar w:name="NameofBody" w:val="h"/>
    <w:docVar w:name="vgroup2" w:val="Council"/>
  </w:docVars>
  <w:rsids>
    <w:rsidRoot w:val="0030343F"/>
    <w:rsid w:val="00011869"/>
    <w:rsid w:val="00033774"/>
    <w:rsid w:val="000E1785"/>
    <w:rsid w:val="000F40FA"/>
    <w:rsid w:val="0010776B"/>
    <w:rsid w:val="00133E66"/>
    <w:rsid w:val="001435A3"/>
    <w:rsid w:val="00151EA3"/>
    <w:rsid w:val="001A2F45"/>
    <w:rsid w:val="001A6739"/>
    <w:rsid w:val="001D08F2"/>
    <w:rsid w:val="001D525B"/>
    <w:rsid w:val="001D7F4F"/>
    <w:rsid w:val="002321B6"/>
    <w:rsid w:val="00240ABA"/>
    <w:rsid w:val="00250967"/>
    <w:rsid w:val="002543C8"/>
    <w:rsid w:val="0027215F"/>
    <w:rsid w:val="00284AAE"/>
    <w:rsid w:val="002A132F"/>
    <w:rsid w:val="002B129E"/>
    <w:rsid w:val="002E5912"/>
    <w:rsid w:val="0030343F"/>
    <w:rsid w:val="00325348"/>
    <w:rsid w:val="0032732C"/>
    <w:rsid w:val="00336AD0"/>
    <w:rsid w:val="0037079A"/>
    <w:rsid w:val="003B7B7C"/>
    <w:rsid w:val="003C20D8"/>
    <w:rsid w:val="003D01E8"/>
    <w:rsid w:val="003E5288"/>
    <w:rsid w:val="003F6D79"/>
    <w:rsid w:val="0041760A"/>
    <w:rsid w:val="00417C01"/>
    <w:rsid w:val="004809EE"/>
    <w:rsid w:val="004E7D54"/>
    <w:rsid w:val="005273C6"/>
    <w:rsid w:val="00530A69"/>
    <w:rsid w:val="00545593"/>
    <w:rsid w:val="00552F6F"/>
    <w:rsid w:val="00577C6C"/>
    <w:rsid w:val="005A2EB9"/>
    <w:rsid w:val="005A4AD5"/>
    <w:rsid w:val="005C2FE2"/>
    <w:rsid w:val="005D16F2"/>
    <w:rsid w:val="005D310B"/>
    <w:rsid w:val="005E2BC9"/>
    <w:rsid w:val="00605102"/>
    <w:rsid w:val="006215AA"/>
    <w:rsid w:val="006318EC"/>
    <w:rsid w:val="00635CDC"/>
    <w:rsid w:val="006913C9"/>
    <w:rsid w:val="00694530"/>
    <w:rsid w:val="0069470D"/>
    <w:rsid w:val="00734F00"/>
    <w:rsid w:val="007A5ED3"/>
    <w:rsid w:val="007A70AE"/>
    <w:rsid w:val="008362E8"/>
    <w:rsid w:val="0087209B"/>
    <w:rsid w:val="008A1768"/>
    <w:rsid w:val="008E62C9"/>
    <w:rsid w:val="008F4429"/>
    <w:rsid w:val="009059A0"/>
    <w:rsid w:val="0094021A"/>
    <w:rsid w:val="00981BBC"/>
    <w:rsid w:val="009C6A0B"/>
    <w:rsid w:val="009F0C77"/>
    <w:rsid w:val="009F4DD1"/>
    <w:rsid w:val="00A41684"/>
    <w:rsid w:val="00A46BCF"/>
    <w:rsid w:val="00A64E80"/>
    <w:rsid w:val="00A72BCD"/>
    <w:rsid w:val="00A741D9"/>
    <w:rsid w:val="00A74B1B"/>
    <w:rsid w:val="00A833AB"/>
    <w:rsid w:val="00A9741D"/>
    <w:rsid w:val="00AD4B17"/>
    <w:rsid w:val="00AF4220"/>
    <w:rsid w:val="00B412D4"/>
    <w:rsid w:val="00B526DF"/>
    <w:rsid w:val="00B6364A"/>
    <w:rsid w:val="00B91699"/>
    <w:rsid w:val="00B943D0"/>
    <w:rsid w:val="00BE3C22"/>
    <w:rsid w:val="00C0345E"/>
    <w:rsid w:val="00C3483A"/>
    <w:rsid w:val="00C74E9D"/>
    <w:rsid w:val="00C82FD3"/>
    <w:rsid w:val="00C92819"/>
    <w:rsid w:val="00CC6B7B"/>
    <w:rsid w:val="00CD2089"/>
    <w:rsid w:val="00D73A67"/>
    <w:rsid w:val="00D970A9"/>
    <w:rsid w:val="00DF3845"/>
    <w:rsid w:val="00E017F1"/>
    <w:rsid w:val="00E41911"/>
    <w:rsid w:val="00E92EEF"/>
    <w:rsid w:val="00F24442"/>
    <w:rsid w:val="00F50AE3"/>
    <w:rsid w:val="00F67CF1"/>
    <w:rsid w:val="00F70625"/>
    <w:rsid w:val="00F840F0"/>
    <w:rsid w:val="00FA7ECF"/>
    <w:rsid w:val="00FB0D0D"/>
    <w:rsid w:val="00FB43B4"/>
    <w:rsid w:val="00FB5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8E52BA-6C82-4B05-92F7-571B549A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3D0"/>
    <w:rPr>
      <w:rFonts w:ascii="Tahoma" w:hAnsi="Tahoma" w:cs="Tahoma"/>
      <w:sz w:val="16"/>
      <w:szCs w:val="16"/>
    </w:rPr>
  </w:style>
  <w:style w:type="character" w:customStyle="1" w:styleId="BalloonTextChar">
    <w:name w:val="Balloon Text Char"/>
    <w:basedOn w:val="DefaultParagraphFont"/>
    <w:link w:val="BalloonText"/>
    <w:uiPriority w:val="99"/>
    <w:semiHidden/>
    <w:rsid w:val="00B943D0"/>
    <w:rPr>
      <w:rFonts w:ascii="Tahoma" w:eastAsia="Times New Roman" w:hAnsi="Tahoma" w:cs="Tahoma"/>
      <w:sz w:val="16"/>
      <w:szCs w:val="16"/>
    </w:rPr>
  </w:style>
  <w:style w:type="character" w:styleId="Hyperlink">
    <w:name w:val="Hyperlink"/>
    <w:basedOn w:val="DefaultParagraphFont"/>
    <w:uiPriority w:val="99"/>
    <w:unhideWhenUsed/>
    <w:rsid w:val="005A2E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531_20120110.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C6F02-36B0-488D-943C-D148272B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531</Words>
  <Characters>3130</Characters>
  <Application>Microsoft Office Word</Application>
  <DocSecurity>4</DocSecurity>
  <Lines>100</Lines>
  <Paragraphs>30</Paragraphs>
  <ScaleCrop>false</ScaleCrop>
  <Company> </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4531: Breast Cancer Awareness Day - South Carolina Legislature Online</dc:title>
  <dc:subject/>
  <dc:creator>rosannemcdowell</dc:creator>
  <cp:keywords/>
  <dc:description/>
  <cp:lastModifiedBy>N Cumfer</cp:lastModifiedBy>
  <cp:revision>2</cp:revision>
  <cp:lastPrinted>2012-01-03T21:35:00Z</cp:lastPrinted>
  <dcterms:created xsi:type="dcterms:W3CDTF">2014-11-24T14:26:00Z</dcterms:created>
  <dcterms:modified xsi:type="dcterms:W3CDTF">2014-11-24T14:26:00Z</dcterms:modified>
</cp:coreProperties>
</file>