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0DBD" w:rsidRDefault="006B0DBD" w:rsidP="006B0DBD">
      <w:pPr>
        <w:widowControl w:val="0"/>
        <w:jc w:val="center"/>
      </w:pPr>
      <w:bookmarkStart w:id="0" w:name="_GoBack"/>
      <w:bookmarkEnd w:id="0"/>
      <w:r w:rsidRPr="006B0DBD">
        <w:rPr>
          <w:b/>
        </w:rPr>
        <w:t>South Carolina General Assembly</w:t>
      </w:r>
    </w:p>
    <w:p w:rsidR="006B0DBD" w:rsidRDefault="006B0DBD" w:rsidP="006B0DBD">
      <w:pPr>
        <w:widowControl w:val="0"/>
        <w:jc w:val="center"/>
      </w:pPr>
      <w:r>
        <w:t>119th Session, 2011-2012</w:t>
      </w:r>
    </w:p>
    <w:p w:rsidR="006B0DBD" w:rsidRDefault="006B0DBD" w:rsidP="006B0DBD">
      <w:pPr>
        <w:widowControl w:val="0"/>
        <w:jc w:val="left"/>
      </w:pPr>
    </w:p>
    <w:p w:rsidR="006B0DBD" w:rsidRDefault="006B0DBD" w:rsidP="006B0DBD">
      <w:pPr>
        <w:widowControl w:val="0"/>
        <w:jc w:val="left"/>
        <w:rPr>
          <w:b/>
        </w:rPr>
      </w:pPr>
      <w:r w:rsidRPr="006B0DBD">
        <w:rPr>
          <w:b/>
        </w:rPr>
        <w:t>S.</w:t>
      </w:r>
      <w:r>
        <w:rPr>
          <w:b/>
        </w:rPr>
        <w:t xml:space="preserve"> </w:t>
      </w:r>
      <w:r w:rsidRPr="006B0DBD">
        <w:rPr>
          <w:b/>
        </w:rPr>
        <w:t>468</w:t>
      </w:r>
    </w:p>
    <w:p w:rsidR="006B0DBD" w:rsidRDefault="006B0DBD" w:rsidP="006B0DBD">
      <w:pPr>
        <w:widowControl w:val="0"/>
        <w:jc w:val="left"/>
        <w:rPr>
          <w:b/>
        </w:rPr>
      </w:pPr>
    </w:p>
    <w:p w:rsidR="006B0DBD" w:rsidRDefault="006B0DBD" w:rsidP="006B0DBD">
      <w:pPr>
        <w:widowControl w:val="0"/>
        <w:jc w:val="left"/>
      </w:pPr>
      <w:r w:rsidRPr="006B0DBD">
        <w:rPr>
          <w:b/>
        </w:rPr>
        <w:t>STATUS INFORMATION</w:t>
      </w:r>
    </w:p>
    <w:p w:rsidR="006B0DBD" w:rsidRDefault="006B0DBD" w:rsidP="006B0DBD">
      <w:pPr>
        <w:widowControl w:val="0"/>
        <w:jc w:val="left"/>
      </w:pPr>
    </w:p>
    <w:p w:rsidR="006B0DBD" w:rsidRDefault="006B0DBD" w:rsidP="006B0DBD">
      <w:pPr>
        <w:widowControl w:val="0"/>
        <w:jc w:val="left"/>
      </w:pPr>
      <w:r>
        <w:t>Senate Resolution</w:t>
      </w:r>
    </w:p>
    <w:p w:rsidR="006B0DBD" w:rsidRDefault="006B0DBD" w:rsidP="006B0DBD">
      <w:pPr>
        <w:widowControl w:val="0"/>
        <w:jc w:val="left"/>
      </w:pPr>
      <w:r>
        <w:t>Sponsors: Senators Knotts, Bright, Bryant, Peeler, O'Dell, Leatherman, Campbell, McConnell, S. Martin, Hutto, Campsen, Massey, Cromer, L. Martin, Hayes, Davis, Shoopman, Grooms, Courson, Verdin, Cleary, Anderson, Reese, Nicholson, Setzler, Leventis, Coleman and Lourie</w:t>
      </w:r>
    </w:p>
    <w:p w:rsidR="006B0DBD" w:rsidRDefault="006B0DBD" w:rsidP="006B0DBD">
      <w:pPr>
        <w:widowControl w:val="0"/>
        <w:jc w:val="left"/>
      </w:pPr>
      <w:r>
        <w:t>Document Path: l:\council\bills\gm\24633htc11.docx</w:t>
      </w:r>
    </w:p>
    <w:p w:rsidR="006B0DBD" w:rsidRDefault="006B0DBD" w:rsidP="006B0DBD">
      <w:pPr>
        <w:widowControl w:val="0"/>
        <w:jc w:val="left"/>
      </w:pPr>
    </w:p>
    <w:p w:rsidR="006B0DBD" w:rsidRDefault="006B0DBD" w:rsidP="006B0DBD">
      <w:pPr>
        <w:widowControl w:val="0"/>
        <w:jc w:val="left"/>
      </w:pPr>
      <w:r>
        <w:t>Introduced in the Senate on January 27, 2011</w:t>
      </w:r>
    </w:p>
    <w:p w:rsidR="006B0DBD" w:rsidRDefault="006B0DBD" w:rsidP="006B0DBD">
      <w:pPr>
        <w:widowControl w:val="0"/>
        <w:jc w:val="left"/>
      </w:pPr>
      <w:r>
        <w:t>Adopted by the Senate on January 27, 2011</w:t>
      </w:r>
    </w:p>
    <w:p w:rsidR="006B0DBD" w:rsidRDefault="006B0DBD" w:rsidP="006B0DBD">
      <w:pPr>
        <w:widowControl w:val="0"/>
        <w:jc w:val="left"/>
      </w:pPr>
    </w:p>
    <w:p w:rsidR="006B0DBD" w:rsidRDefault="006B0DBD" w:rsidP="006B0DBD">
      <w:pPr>
        <w:widowControl w:val="0"/>
        <w:jc w:val="left"/>
      </w:pPr>
      <w:r>
        <w:t xml:space="preserve">Summary: </w:t>
      </w:r>
      <w:r w:rsidR="00BD369E">
        <w:t>Eugene Harlon Campbell</w:t>
      </w:r>
    </w:p>
    <w:p w:rsidR="006B0DBD" w:rsidRDefault="006B0DBD" w:rsidP="006B0DBD">
      <w:pPr>
        <w:widowControl w:val="0"/>
        <w:jc w:val="left"/>
      </w:pPr>
    </w:p>
    <w:p w:rsidR="006B0DBD" w:rsidRDefault="006B0DBD" w:rsidP="006B0DBD">
      <w:pPr>
        <w:widowControl w:val="0"/>
        <w:jc w:val="left"/>
      </w:pPr>
    </w:p>
    <w:p w:rsidR="006B0DBD" w:rsidRDefault="006B0DBD" w:rsidP="006B0DBD">
      <w:pPr>
        <w:widowControl w:val="0"/>
        <w:tabs>
          <w:tab w:val="center" w:pos="590"/>
          <w:tab w:val="center" w:pos="1440"/>
          <w:tab w:val="left" w:pos="1872"/>
          <w:tab w:val="left" w:pos="9187"/>
        </w:tabs>
        <w:jc w:val="left"/>
      </w:pPr>
      <w:r w:rsidRPr="006B0DBD">
        <w:rPr>
          <w:b/>
        </w:rPr>
        <w:t>HISTORY OF LEGISLATIVE ACTIONS</w:t>
      </w:r>
    </w:p>
    <w:p w:rsidR="006B0DBD" w:rsidRDefault="006B0DBD" w:rsidP="006B0DBD">
      <w:pPr>
        <w:widowControl w:val="0"/>
        <w:tabs>
          <w:tab w:val="center" w:pos="590"/>
          <w:tab w:val="center" w:pos="1440"/>
          <w:tab w:val="left" w:pos="1872"/>
          <w:tab w:val="left" w:pos="9187"/>
        </w:tabs>
        <w:jc w:val="left"/>
      </w:pPr>
    </w:p>
    <w:p w:rsidR="006B0DBD" w:rsidRPr="006B0DBD" w:rsidRDefault="006B0DBD" w:rsidP="006B0DBD">
      <w:pPr>
        <w:widowControl w:val="0"/>
        <w:tabs>
          <w:tab w:val="center" w:pos="590"/>
          <w:tab w:val="center" w:pos="1440"/>
          <w:tab w:val="left" w:pos="1872"/>
          <w:tab w:val="left" w:pos="9187"/>
        </w:tabs>
        <w:jc w:val="left"/>
      </w:pPr>
      <w:r w:rsidRPr="006B0DBD">
        <w:rPr>
          <w:u w:val="single"/>
        </w:rPr>
        <w:tab/>
        <w:t>Date</w:t>
      </w:r>
      <w:r w:rsidRPr="006B0DBD">
        <w:rPr>
          <w:u w:val="single"/>
        </w:rPr>
        <w:tab/>
        <w:t>Body</w:t>
      </w:r>
      <w:r w:rsidRPr="006B0DBD">
        <w:rPr>
          <w:u w:val="single"/>
        </w:rPr>
        <w:tab/>
        <w:t>Action Description with journal page number</w:t>
      </w:r>
      <w:r w:rsidRPr="006B0DBD">
        <w:rPr>
          <w:u w:val="single"/>
        </w:rPr>
        <w:tab/>
      </w:r>
    </w:p>
    <w:p w:rsidR="00B47E02" w:rsidRDefault="00B47E02" w:rsidP="00B47E02">
      <w:pPr>
        <w:widowControl w:val="0"/>
        <w:tabs>
          <w:tab w:val="right" w:pos="1008"/>
          <w:tab w:val="left" w:pos="1152"/>
          <w:tab w:val="left" w:pos="1872"/>
          <w:tab w:val="left" w:pos="9187"/>
        </w:tabs>
        <w:ind w:left="2088" w:hanging="2088"/>
        <w:jc w:val="left"/>
      </w:pPr>
      <w:r>
        <w:tab/>
        <w:t>1/27/2011</w:t>
      </w:r>
      <w:r>
        <w:tab/>
        <w:t>Senate</w:t>
      </w:r>
      <w:r>
        <w:tab/>
      </w:r>
      <w:r w:rsidRPr="0004652D">
        <w:t>Introduced and adopted (</w:t>
      </w:r>
      <w:hyperlink r:id="rId7" w:history="1">
        <w:r w:rsidRPr="0004652D">
          <w:rPr>
            <w:rStyle w:val="Hyperlink"/>
          </w:rPr>
          <w:t>Senate Journal</w:t>
        </w:r>
        <w:r w:rsidRPr="0004652D">
          <w:rPr>
            <w:rStyle w:val="Hyperlink"/>
          </w:rPr>
          <w:noBreakHyphen/>
          <w:t>page 10</w:t>
        </w:r>
      </w:hyperlink>
      <w:r w:rsidRPr="0004652D">
        <w:t>)</w:t>
      </w:r>
    </w:p>
    <w:p w:rsidR="00B47E02" w:rsidRDefault="00B47E02" w:rsidP="00B47E02">
      <w:pPr>
        <w:widowControl w:val="0"/>
        <w:tabs>
          <w:tab w:val="right" w:pos="1008"/>
          <w:tab w:val="left" w:pos="1152"/>
          <w:tab w:val="left" w:pos="1872"/>
          <w:tab w:val="left" w:pos="9187"/>
        </w:tabs>
        <w:ind w:left="2088" w:hanging="2088"/>
        <w:jc w:val="left"/>
      </w:pPr>
    </w:p>
    <w:p w:rsidR="006B0DBD" w:rsidRPr="006B0DBD" w:rsidRDefault="006B0DBD" w:rsidP="006B0DBD">
      <w:pPr>
        <w:widowControl w:val="0"/>
        <w:tabs>
          <w:tab w:val="right" w:pos="1008"/>
          <w:tab w:val="left" w:pos="1152"/>
          <w:tab w:val="left" w:pos="1872"/>
          <w:tab w:val="left" w:pos="9187"/>
        </w:tabs>
        <w:ind w:left="2088" w:hanging="2088"/>
        <w:jc w:val="left"/>
      </w:pPr>
    </w:p>
    <w:p w:rsidR="006B0DBD" w:rsidRDefault="006B0DBD" w:rsidP="006B0DBD">
      <w:r w:rsidRPr="006B0DBD">
        <w:rPr>
          <w:b/>
        </w:rPr>
        <w:t>VERSIONS OF THIS BILL</w:t>
      </w:r>
    </w:p>
    <w:p w:rsidR="006B0DBD" w:rsidRDefault="006B0DBD" w:rsidP="006B0DBD"/>
    <w:p w:rsidR="006B0DBD" w:rsidRDefault="00A76923" w:rsidP="006B0DBD">
      <w:hyperlink r:id="rId8" w:history="1">
        <w:r w:rsidR="006B0DBD">
          <w:rPr>
            <w:rStyle w:val="Hyperlink"/>
          </w:rPr>
          <w:t>1/27/2011</w:t>
        </w:r>
      </w:hyperlink>
    </w:p>
    <w:p w:rsidR="006B0DBD" w:rsidRDefault="006B0DBD" w:rsidP="006B0DBD"/>
    <w:p w:rsidR="006B0DBD" w:rsidRDefault="006B0DBD" w:rsidP="006B0DBD">
      <w:pPr>
        <w:sectPr w:rsidR="006B0DBD" w:rsidSect="006B0DB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2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2AF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2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HONOR AND RECOGNIZE EUGENE </w:t>
      </w:r>
      <w:r w:rsidR="00FD6667">
        <w:t xml:space="preserve">HARLON </w:t>
      </w:r>
      <w:r>
        <w:t xml:space="preserve">CAMPBELL, UPON THE OCCASION OF HIS RETIREMENT AFTER </w:t>
      </w:r>
      <w:r w:rsidR="00FD6667">
        <w:t>MORE THAN EIGHTEEN</w:t>
      </w:r>
      <w:r>
        <w:t xml:space="preserve"> YEARS </w:t>
      </w:r>
      <w:r w:rsidR="00FD6667">
        <w:t>OF FAITHFUL SERVICE TO</w:t>
      </w:r>
      <w:r>
        <w:t xml:space="preserve"> THE SOUTH CAROLINA DEPARTMENT OF LABOR, LICENSING AND REGULATION, AND WISH HIM MUCH SUCCESS AND </w:t>
      </w:r>
      <w:r w:rsidR="000E701F">
        <w:t>SATISFACTION</w:t>
      </w:r>
      <w:r>
        <w:t xml:space="preserve"> IN ALL HIS FUTURE ENDEAVORS</w:t>
      </w:r>
      <w:r w:rsidR="000E701F">
        <w:t>.</w:t>
      </w:r>
    </w:p>
    <w:p w:rsidR="00472AF9" w:rsidRDefault="00472A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201F" w:rsidRDefault="00472A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3201F">
        <w:t xml:space="preserve">the members of the Senate of the State of South Carolina pause in their deliberations to express their deep gratitude to Eugene </w:t>
      </w:r>
      <w:r w:rsidR="00FD6667">
        <w:t xml:space="preserve">Harlon </w:t>
      </w:r>
      <w:r w:rsidR="00E3201F">
        <w:t>Campbell for his long and outstanding service to the South Carolina Department of Labor, Licensing and Regulation</w:t>
      </w:r>
      <w:r w:rsidR="000E701F">
        <w:t xml:space="preserve"> as he begins his retirement on January 31, 2011</w:t>
      </w:r>
      <w:r w:rsidR="00E3201F">
        <w:t>; and</w:t>
      </w:r>
    </w:p>
    <w:p w:rsidR="00E3201F" w:rsidRDefault="00E32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667" w:rsidRDefault="00E32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D6667">
        <w:t xml:space="preserve"> Eugene Campbell began his employment with the state</w:t>
      </w:r>
      <w:r w:rsidR="000E701F" w:rsidRPr="000E701F">
        <w:t>’</w:t>
      </w:r>
      <w:r w:rsidR="00FD6667">
        <w:t>s Department of Labor, Licensing and Regulation on September 2, 1992 as a special investigator for the State Barber Examining Board</w:t>
      </w:r>
      <w:r w:rsidR="000E701F">
        <w:t>, charged with conducting statewide inspections of barber shops and performing investigations of complaints and alleged misconduct</w:t>
      </w:r>
      <w:r w:rsidR="00FD6667">
        <w:t>; and</w:t>
      </w:r>
    </w:p>
    <w:p w:rsidR="00FD6667" w:rsidRDefault="00FD66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01F" w:rsidRDefault="00FD66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the agency</w:t>
      </w:r>
      <w:r w:rsidR="000E701F" w:rsidRPr="000E701F">
        <w:t>’</w:t>
      </w:r>
      <w:r>
        <w:t xml:space="preserve">s restructuring in 1994, he assumed responsibilities and duties for additional boards in the Division of Professional and Occupational Licensing Boards and the Office of Business and Building Services; and </w:t>
      </w:r>
    </w:p>
    <w:p w:rsidR="00E3201F" w:rsidRDefault="00E32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AF9" w:rsidRDefault="00E32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members of the South Carolina Senate are grateful for the many years of service that Eugene Campbell has devoted to the South Carolina Department of Labor, Licensing and Regulation and wish him many years of</w:t>
      </w:r>
      <w:r w:rsidR="000E701F">
        <w:t xml:space="preserve"> health and happiness</w:t>
      </w:r>
      <w:r>
        <w:t xml:space="preserve"> in his much</w:t>
      </w:r>
      <w:r w:rsidR="000E701F">
        <w:noBreakHyphen/>
      </w:r>
      <w:r>
        <w:t>deserved retirement</w:t>
      </w:r>
      <w:r w:rsidR="00472AF9">
        <w:t>.  Now, therefore,</w:t>
      </w:r>
    </w:p>
    <w:p w:rsidR="00472AF9" w:rsidRDefault="00472A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AF9" w:rsidRDefault="00472A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72AF9" w:rsidRDefault="00472A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AF9" w:rsidRDefault="00472A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E3201F">
        <w:t xml:space="preserve">the members of the Senate of the State of South Carolina, by this resolution, honor and recognize Eugene </w:t>
      </w:r>
      <w:r w:rsidR="00FD6667">
        <w:t xml:space="preserve">Harlon </w:t>
      </w:r>
      <w:r w:rsidR="00E3201F">
        <w:t xml:space="preserve">Campbell, upon the occasion of his retirement after </w:t>
      </w:r>
      <w:r w:rsidR="00FD6667">
        <w:t>more than eighteen years of faithful service to</w:t>
      </w:r>
      <w:r w:rsidR="00E3201F">
        <w:t xml:space="preserve"> the South Carolina Department of Labor, Licensing and Regulation, and wish him much success and </w:t>
      </w:r>
      <w:r w:rsidR="000E701F">
        <w:t>satisfaction</w:t>
      </w:r>
      <w:r w:rsidR="00E3201F">
        <w:t xml:space="preserve"> in all his future endeavors</w:t>
      </w:r>
      <w:r>
        <w:t>.</w:t>
      </w:r>
    </w:p>
    <w:p w:rsidR="00472AF9" w:rsidRDefault="00472A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2A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3201F">
        <w:t>provid</w:t>
      </w:r>
      <w:r>
        <w:t xml:space="preserve">ed to </w:t>
      </w:r>
      <w:r w:rsidR="00E3201F">
        <w:t xml:space="preserve">Eugene </w:t>
      </w:r>
      <w:r w:rsidR="00FD6667">
        <w:t xml:space="preserve">Harlon </w:t>
      </w:r>
      <w:r w:rsidR="00E3201F">
        <w:t>Campbell</w:t>
      </w:r>
      <w:r>
        <w:t>.</w:t>
      </w:r>
    </w:p>
    <w:p w:rsidR="00F1234A" w:rsidRDefault="000E701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234A" w:rsidRDefault="00F1234A" w:rsidP="006B0DBD">
      <w:pPr>
        <w:suppressAutoHyphens/>
      </w:pPr>
    </w:p>
    <w:sectPr w:rsidR="00F1234A" w:rsidSect="006B0DB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701F" w:rsidRDefault="000E701F" w:rsidP="009F0C77">
      <w:r>
        <w:separator/>
      </w:r>
    </w:p>
  </w:endnote>
  <w:endnote w:type="continuationSeparator" w:id="0">
    <w:p w:rsidR="000E701F" w:rsidRDefault="000E70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39E79D-D9BB-474A-BF65-578784A7B555}"/>
    <w:embedBold r:id="rId2" w:fontKey="{72FBD2DB-4FE0-4A5F-BF44-3CE5D9FC0CA4}"/>
  </w:font>
  <w:font w:name="Calibri">
    <w:panose1 w:val="020F0502020204030204"/>
    <w:charset w:val="00"/>
    <w:family w:val="swiss"/>
    <w:pitch w:val="variable"/>
    <w:sig w:usb0="E10002FF" w:usb1="4000ACFF" w:usb2="00000009" w:usb3="00000000" w:csb0="0000019F" w:csb1="00000000"/>
    <w:embedRegular r:id="rId3" w:fontKey="{7AF24A31-C7D8-43B8-BD9B-C4B5DA4F543F}"/>
  </w:font>
  <w:font w:name="Tahoma">
    <w:panose1 w:val="020B0604030504040204"/>
    <w:charset w:val="00"/>
    <w:family w:val="swiss"/>
    <w:pitch w:val="variable"/>
    <w:sig w:usb0="21002A87" w:usb1="80000000" w:usb2="00000008" w:usb3="00000000" w:csb0="000101FF" w:csb1="00000000"/>
    <w:embedRegular r:id="rId4" w:fontKey="{607A8AB0-0268-4D53-8A1B-54DC972CAA2D}"/>
  </w:font>
  <w:font w:name="Cambria">
    <w:panose1 w:val="02040503050406030204"/>
    <w:charset w:val="00"/>
    <w:family w:val="roman"/>
    <w:pitch w:val="variable"/>
    <w:sig w:usb0="E00002FF" w:usb1="400004FF" w:usb2="00000000" w:usb3="00000000" w:csb0="0000019F" w:csb1="00000000"/>
    <w:embedRegular r:id="rId5" w:fontKey="{0F44D7E3-1964-4ED7-B00F-DDE30900C0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DBD" w:rsidRPr="00F1234A" w:rsidRDefault="006B0DBD" w:rsidP="00F1234A">
    <w:pPr>
      <w:pStyle w:val="Footer"/>
      <w:tabs>
        <w:tab w:val="clear" w:pos="4680"/>
        <w:tab w:val="clear" w:pos="9360"/>
        <w:tab w:val="center" w:pos="2995"/>
      </w:tabs>
      <w:spacing w:before="120"/>
    </w:pPr>
    <w:r>
      <w:t>[468]</w:t>
    </w:r>
    <w:r>
      <w:tab/>
    </w:r>
    <w:r w:rsidR="00A76923">
      <w:fldChar w:fldCharType="begin"/>
    </w:r>
    <w:r w:rsidR="00A76923">
      <w:instrText xml:space="preserve"> PAGE  \* MERGEFORMAT </w:instrText>
    </w:r>
    <w:r w:rsidR="00A76923">
      <w:fldChar w:fldCharType="separate"/>
    </w:r>
    <w:r w:rsidR="00A76923">
      <w:rPr>
        <w:noProof/>
      </w:rPr>
      <w:t>1</w:t>
    </w:r>
    <w:r w:rsidR="00A7692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701F" w:rsidRDefault="000E701F" w:rsidP="009F0C77">
      <w:r>
        <w:separator/>
      </w:r>
    </w:p>
  </w:footnote>
  <w:footnote w:type="continuationSeparator" w:id="0">
    <w:p w:rsidR="000E701F" w:rsidRDefault="000E70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633HTC11"/>
    <w:docVar w:name="CoverBillType" w:val="r"/>
    <w:docVar w:name="docpath" w:val="L:\Council\bills\GM\24633HTC11.DOCX"/>
    <w:docVar w:name="dvBillNumber" w:val="468"/>
    <w:docVar w:name="dvBillNumberPrefix" w:val="S. "/>
    <w:docVar w:name="dvOriginalBody" w:val="Senate"/>
    <w:docVar w:name="dvSteno" w:val="GM"/>
    <w:docVar w:name="NameofBody" w:val="s"/>
    <w:docVar w:name="vgroup2" w:val="Council"/>
  </w:docVars>
  <w:rsids>
    <w:rsidRoot w:val="009D28F8"/>
    <w:rsid w:val="00026C9A"/>
    <w:rsid w:val="000965A1"/>
    <w:rsid w:val="000E1785"/>
    <w:rsid w:val="000E701F"/>
    <w:rsid w:val="001023A4"/>
    <w:rsid w:val="0010776B"/>
    <w:rsid w:val="00133E66"/>
    <w:rsid w:val="00134ACF"/>
    <w:rsid w:val="00144E15"/>
    <w:rsid w:val="001A4A62"/>
    <w:rsid w:val="001A681E"/>
    <w:rsid w:val="001D08F2"/>
    <w:rsid w:val="002037CA"/>
    <w:rsid w:val="002047A2"/>
    <w:rsid w:val="00205CD4"/>
    <w:rsid w:val="002321B6"/>
    <w:rsid w:val="0023696B"/>
    <w:rsid w:val="00250967"/>
    <w:rsid w:val="00273C71"/>
    <w:rsid w:val="002759C5"/>
    <w:rsid w:val="00277DEE"/>
    <w:rsid w:val="00280480"/>
    <w:rsid w:val="00280D88"/>
    <w:rsid w:val="00294ABE"/>
    <w:rsid w:val="002A3EB4"/>
    <w:rsid w:val="002C323D"/>
    <w:rsid w:val="0030220C"/>
    <w:rsid w:val="00325348"/>
    <w:rsid w:val="00393688"/>
    <w:rsid w:val="003A3CC2"/>
    <w:rsid w:val="003D411E"/>
    <w:rsid w:val="003E3C1E"/>
    <w:rsid w:val="003E6148"/>
    <w:rsid w:val="00400EAA"/>
    <w:rsid w:val="0041760A"/>
    <w:rsid w:val="00472AF9"/>
    <w:rsid w:val="004809EE"/>
    <w:rsid w:val="0048679A"/>
    <w:rsid w:val="00511EE9"/>
    <w:rsid w:val="00521E00"/>
    <w:rsid w:val="00577C6C"/>
    <w:rsid w:val="0058501B"/>
    <w:rsid w:val="005E2533"/>
    <w:rsid w:val="005E4EC0"/>
    <w:rsid w:val="006215AA"/>
    <w:rsid w:val="006340D9"/>
    <w:rsid w:val="00643B8E"/>
    <w:rsid w:val="00665EBC"/>
    <w:rsid w:val="0069470D"/>
    <w:rsid w:val="006A476C"/>
    <w:rsid w:val="006B0DBD"/>
    <w:rsid w:val="006C6A93"/>
    <w:rsid w:val="006E02F9"/>
    <w:rsid w:val="00714B8E"/>
    <w:rsid w:val="00753C04"/>
    <w:rsid w:val="00756946"/>
    <w:rsid w:val="00757F80"/>
    <w:rsid w:val="00771EEC"/>
    <w:rsid w:val="00786819"/>
    <w:rsid w:val="00792FAB"/>
    <w:rsid w:val="007A325A"/>
    <w:rsid w:val="007C5A8C"/>
    <w:rsid w:val="007F1523"/>
    <w:rsid w:val="007F509E"/>
    <w:rsid w:val="007F5799"/>
    <w:rsid w:val="007F6947"/>
    <w:rsid w:val="00844CCC"/>
    <w:rsid w:val="00872729"/>
    <w:rsid w:val="00893F84"/>
    <w:rsid w:val="008F4429"/>
    <w:rsid w:val="008F4D81"/>
    <w:rsid w:val="009309DC"/>
    <w:rsid w:val="009352BB"/>
    <w:rsid w:val="00952FF9"/>
    <w:rsid w:val="00990668"/>
    <w:rsid w:val="009D28F8"/>
    <w:rsid w:val="009F0C77"/>
    <w:rsid w:val="009F4DD1"/>
    <w:rsid w:val="00A64E80"/>
    <w:rsid w:val="00A741D9"/>
    <w:rsid w:val="00A76923"/>
    <w:rsid w:val="00A9741D"/>
    <w:rsid w:val="00AD4B17"/>
    <w:rsid w:val="00B26FA6"/>
    <w:rsid w:val="00B47E02"/>
    <w:rsid w:val="00B741CB"/>
    <w:rsid w:val="00B934F3"/>
    <w:rsid w:val="00BB6347"/>
    <w:rsid w:val="00BD2134"/>
    <w:rsid w:val="00BD369E"/>
    <w:rsid w:val="00C038D8"/>
    <w:rsid w:val="00C045DD"/>
    <w:rsid w:val="00C311F7"/>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3201F"/>
    <w:rsid w:val="00EB00A2"/>
    <w:rsid w:val="00EB1BF3"/>
    <w:rsid w:val="00EF3EEE"/>
    <w:rsid w:val="00F05E8C"/>
    <w:rsid w:val="00F1234A"/>
    <w:rsid w:val="00F149A7"/>
    <w:rsid w:val="00F50BAF"/>
    <w:rsid w:val="00F52C10"/>
    <w:rsid w:val="00F81FFD"/>
    <w:rsid w:val="00F85228"/>
    <w:rsid w:val="00FB6773"/>
    <w:rsid w:val="00FC4E46"/>
    <w:rsid w:val="00FD66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ABE71EF-8E42-43FB-9615-EB3CE6871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80480"/>
    <w:rPr>
      <w:rFonts w:ascii="Tahoma" w:hAnsi="Tahoma" w:cs="Tahoma"/>
      <w:sz w:val="16"/>
      <w:szCs w:val="16"/>
    </w:rPr>
  </w:style>
  <w:style w:type="character" w:customStyle="1" w:styleId="BalloonTextChar">
    <w:name w:val="Balloon Text Char"/>
    <w:basedOn w:val="DefaultParagraphFont"/>
    <w:link w:val="BalloonText"/>
    <w:uiPriority w:val="99"/>
    <w:semiHidden/>
    <w:rsid w:val="00280480"/>
    <w:rPr>
      <w:rFonts w:ascii="Tahoma" w:eastAsia="Times New Roman" w:hAnsi="Tahoma" w:cs="Tahoma"/>
      <w:sz w:val="16"/>
      <w:szCs w:val="16"/>
    </w:rPr>
  </w:style>
  <w:style w:type="character" w:styleId="Hyperlink">
    <w:name w:val="Hyperlink"/>
    <w:basedOn w:val="DefaultParagraphFont"/>
    <w:uiPriority w:val="99"/>
    <w:unhideWhenUsed/>
    <w:rsid w:val="006B0D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68_20110127.docx" TargetMode="External"/><Relationship Id="rId3" Type="http://schemas.openxmlformats.org/officeDocument/2006/relationships/settings" Target="settings.xml"/><Relationship Id="rId7" Type="http://schemas.openxmlformats.org/officeDocument/2006/relationships/hyperlink" Target="file:///h:\sj%20archive\2011\01-27-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169C1-B5D5-4B94-A880-28F483C36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397</Words>
  <Characters>2272</Characters>
  <Application>Microsoft Office Word</Application>
  <DocSecurity>4</DocSecurity>
  <Lines>84</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468: Eugene Harlon Campbell - South Carolina Legislature Online</dc:title>
  <dc:subject/>
  <dc:creator>gailmoore</dc:creator>
  <cp:keywords/>
  <dc:description/>
  <cp:lastModifiedBy>N Cumfer</cp:lastModifiedBy>
  <cp:revision>2</cp:revision>
  <cp:lastPrinted>2011-01-27T14:18:00Z</cp:lastPrinted>
  <dcterms:created xsi:type="dcterms:W3CDTF">2014-11-21T20:44:00Z</dcterms:created>
  <dcterms:modified xsi:type="dcterms:W3CDTF">2014-11-21T20:44:00Z</dcterms:modified>
</cp:coreProperties>
</file>