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EE6" w:rsidRDefault="00B24EE6" w:rsidP="00B24EE6">
      <w:pPr>
        <w:widowControl w:val="0"/>
        <w:jc w:val="center"/>
      </w:pPr>
      <w:bookmarkStart w:id="0" w:name="_GoBack"/>
      <w:bookmarkEnd w:id="0"/>
      <w:r w:rsidRPr="00B24EE6">
        <w:rPr>
          <w:b/>
        </w:rPr>
        <w:t>South Carolina General Assembly</w:t>
      </w:r>
    </w:p>
    <w:p w:rsidR="00B24EE6" w:rsidRDefault="00B24EE6" w:rsidP="00B24EE6">
      <w:pPr>
        <w:widowControl w:val="0"/>
        <w:jc w:val="center"/>
      </w:pPr>
      <w:r>
        <w:t>119th Session, 2011-2012</w:t>
      </w:r>
    </w:p>
    <w:p w:rsidR="00B24EE6" w:rsidRDefault="00B24EE6" w:rsidP="00B24EE6">
      <w:pPr>
        <w:widowControl w:val="0"/>
        <w:jc w:val="left"/>
      </w:pPr>
    </w:p>
    <w:p w:rsidR="00B24EE6" w:rsidRDefault="00B24EE6" w:rsidP="00B24EE6">
      <w:pPr>
        <w:widowControl w:val="0"/>
        <w:jc w:val="left"/>
        <w:rPr>
          <w:b/>
        </w:rPr>
      </w:pPr>
      <w:r w:rsidRPr="00B24EE6">
        <w:rPr>
          <w:b/>
        </w:rPr>
        <w:t>H. 4804</w:t>
      </w:r>
    </w:p>
    <w:p w:rsidR="00B24EE6" w:rsidRDefault="00B24EE6" w:rsidP="00B24EE6">
      <w:pPr>
        <w:widowControl w:val="0"/>
        <w:jc w:val="left"/>
        <w:rPr>
          <w:b/>
        </w:rPr>
      </w:pPr>
    </w:p>
    <w:p w:rsidR="00B24EE6" w:rsidRDefault="00B24EE6" w:rsidP="00B24EE6">
      <w:pPr>
        <w:widowControl w:val="0"/>
        <w:jc w:val="left"/>
      </w:pPr>
      <w:r w:rsidRPr="00B24EE6">
        <w:rPr>
          <w:b/>
        </w:rPr>
        <w:t>STATUS INFORMATION</w:t>
      </w:r>
    </w:p>
    <w:p w:rsidR="00B24EE6" w:rsidRDefault="00B24EE6" w:rsidP="00B24EE6">
      <w:pPr>
        <w:widowControl w:val="0"/>
        <w:jc w:val="left"/>
      </w:pPr>
    </w:p>
    <w:p w:rsidR="00B24EE6" w:rsidRDefault="00B24EE6" w:rsidP="00B24EE6">
      <w:pPr>
        <w:widowControl w:val="0"/>
        <w:jc w:val="left"/>
      </w:pPr>
      <w:r>
        <w:t>House Resolution</w:t>
      </w:r>
    </w:p>
    <w:p w:rsidR="00B24EE6" w:rsidRDefault="00B24EE6" w:rsidP="00B24EE6">
      <w:pPr>
        <w:widowControl w:val="0"/>
        <w:jc w:val="left"/>
      </w:pPr>
      <w:r>
        <w:t>Sponsors: Reps. Butler Garrick, Agnew, Alexander, Allen, Allison, Anderson, Anthony, Atwater, Bales, Ballentine, Bannister, Barfield, Battle, Bedingfield, Bikas, Bingham, Bowen, Bowers, Brady, Branham, Brannon, Brantley, G.A. Brown, H.B. Brown, R.L. Brown,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B24EE6" w:rsidRDefault="00B24EE6" w:rsidP="00B24EE6">
      <w:pPr>
        <w:widowControl w:val="0"/>
        <w:jc w:val="left"/>
      </w:pPr>
      <w:r>
        <w:t>Document Path: l:\council\bills\gm\24942sd12.docx</w:t>
      </w:r>
    </w:p>
    <w:p w:rsidR="00B24EE6" w:rsidRDefault="00B24EE6" w:rsidP="00B24EE6">
      <w:pPr>
        <w:widowControl w:val="0"/>
        <w:jc w:val="left"/>
      </w:pPr>
    </w:p>
    <w:p w:rsidR="00B24EE6" w:rsidRDefault="00B24EE6" w:rsidP="00B24EE6">
      <w:pPr>
        <w:widowControl w:val="0"/>
        <w:jc w:val="left"/>
      </w:pPr>
      <w:r>
        <w:t>Introduced in the House on February 22, 2012</w:t>
      </w:r>
    </w:p>
    <w:p w:rsidR="00B24EE6" w:rsidRDefault="00B24EE6" w:rsidP="00B24EE6">
      <w:pPr>
        <w:widowControl w:val="0"/>
        <w:jc w:val="left"/>
      </w:pPr>
      <w:r>
        <w:t>Adopted by the House on February 22, 2012</w:t>
      </w:r>
    </w:p>
    <w:p w:rsidR="00B24EE6" w:rsidRDefault="00B24EE6" w:rsidP="00B24EE6">
      <w:pPr>
        <w:widowControl w:val="0"/>
        <w:jc w:val="left"/>
      </w:pPr>
    </w:p>
    <w:p w:rsidR="00B24EE6" w:rsidRDefault="00B24EE6" w:rsidP="00B24EE6">
      <w:pPr>
        <w:widowControl w:val="0"/>
        <w:jc w:val="left"/>
      </w:pPr>
      <w:r>
        <w:t xml:space="preserve">Summary: </w:t>
      </w:r>
      <w:r w:rsidR="00F51187">
        <w:t>Frankye Robinson Clarke</w:t>
      </w:r>
    </w:p>
    <w:p w:rsidR="00B24EE6" w:rsidRDefault="00B24EE6" w:rsidP="00B24EE6">
      <w:pPr>
        <w:widowControl w:val="0"/>
        <w:jc w:val="left"/>
      </w:pPr>
    </w:p>
    <w:p w:rsidR="00B24EE6" w:rsidRDefault="00B24EE6" w:rsidP="00B24EE6">
      <w:pPr>
        <w:widowControl w:val="0"/>
        <w:jc w:val="left"/>
      </w:pPr>
    </w:p>
    <w:p w:rsidR="00B24EE6" w:rsidRDefault="00B24EE6" w:rsidP="00B24EE6">
      <w:pPr>
        <w:widowControl w:val="0"/>
        <w:tabs>
          <w:tab w:val="center" w:pos="590"/>
          <w:tab w:val="center" w:pos="1440"/>
          <w:tab w:val="left" w:pos="1872"/>
          <w:tab w:val="left" w:pos="9187"/>
        </w:tabs>
        <w:jc w:val="left"/>
      </w:pPr>
      <w:r w:rsidRPr="00B24EE6">
        <w:rPr>
          <w:b/>
        </w:rPr>
        <w:t>HISTORY OF LEGISLATIVE ACTIONS</w:t>
      </w:r>
    </w:p>
    <w:p w:rsidR="00B24EE6" w:rsidRDefault="00B24EE6" w:rsidP="00B24EE6">
      <w:pPr>
        <w:widowControl w:val="0"/>
        <w:tabs>
          <w:tab w:val="center" w:pos="590"/>
          <w:tab w:val="center" w:pos="1440"/>
          <w:tab w:val="left" w:pos="1872"/>
          <w:tab w:val="left" w:pos="9187"/>
        </w:tabs>
        <w:jc w:val="left"/>
      </w:pPr>
    </w:p>
    <w:p w:rsidR="00B24EE6" w:rsidRPr="00B24EE6" w:rsidRDefault="00B24EE6" w:rsidP="00B24EE6">
      <w:pPr>
        <w:widowControl w:val="0"/>
        <w:tabs>
          <w:tab w:val="center" w:pos="590"/>
          <w:tab w:val="center" w:pos="1440"/>
          <w:tab w:val="left" w:pos="1872"/>
          <w:tab w:val="left" w:pos="9187"/>
        </w:tabs>
        <w:jc w:val="left"/>
      </w:pPr>
      <w:r w:rsidRPr="00B24EE6">
        <w:rPr>
          <w:u w:val="single"/>
        </w:rPr>
        <w:tab/>
        <w:t>Date</w:t>
      </w:r>
      <w:r w:rsidRPr="00B24EE6">
        <w:rPr>
          <w:u w:val="single"/>
        </w:rPr>
        <w:tab/>
        <w:t>Body</w:t>
      </w:r>
      <w:r w:rsidRPr="00B24EE6">
        <w:rPr>
          <w:u w:val="single"/>
        </w:rPr>
        <w:tab/>
        <w:t>Action Description with journal page number</w:t>
      </w:r>
      <w:r w:rsidRPr="00B24EE6">
        <w:rPr>
          <w:u w:val="single"/>
        </w:rPr>
        <w:tab/>
      </w:r>
    </w:p>
    <w:p w:rsidR="00EB764B" w:rsidRDefault="00EB764B" w:rsidP="00EB764B">
      <w:pPr>
        <w:widowControl w:val="0"/>
        <w:tabs>
          <w:tab w:val="right" w:pos="1008"/>
          <w:tab w:val="left" w:pos="1152"/>
          <w:tab w:val="left" w:pos="1872"/>
          <w:tab w:val="left" w:pos="9187"/>
        </w:tabs>
        <w:ind w:left="2088" w:hanging="2088"/>
        <w:jc w:val="left"/>
      </w:pPr>
      <w:r>
        <w:tab/>
        <w:t>2/22/2012</w:t>
      </w:r>
      <w:r>
        <w:tab/>
        <w:t>House</w:t>
      </w:r>
      <w:r>
        <w:tab/>
      </w:r>
      <w:r w:rsidRPr="00E645A7">
        <w:t>Introduced and adopted (</w:t>
      </w:r>
      <w:hyperlink r:id="rId7" w:history="1">
        <w:r w:rsidRPr="00E645A7">
          <w:rPr>
            <w:rStyle w:val="Hyperlink"/>
          </w:rPr>
          <w:t>House Journal</w:t>
        </w:r>
        <w:r w:rsidRPr="00E645A7">
          <w:rPr>
            <w:rStyle w:val="Hyperlink"/>
          </w:rPr>
          <w:noBreakHyphen/>
          <w:t>page 120</w:t>
        </w:r>
      </w:hyperlink>
      <w:r w:rsidRPr="00E645A7">
        <w:t>)</w:t>
      </w:r>
    </w:p>
    <w:p w:rsidR="00EB764B" w:rsidRDefault="00EB764B" w:rsidP="00EB764B">
      <w:pPr>
        <w:widowControl w:val="0"/>
        <w:tabs>
          <w:tab w:val="right" w:pos="1008"/>
          <w:tab w:val="left" w:pos="1152"/>
          <w:tab w:val="left" w:pos="1872"/>
          <w:tab w:val="left" w:pos="9187"/>
        </w:tabs>
        <w:ind w:left="2088" w:hanging="2088"/>
        <w:jc w:val="left"/>
      </w:pPr>
    </w:p>
    <w:p w:rsidR="00B24EE6" w:rsidRPr="00B24EE6" w:rsidRDefault="00B24EE6" w:rsidP="00B24EE6">
      <w:pPr>
        <w:widowControl w:val="0"/>
        <w:tabs>
          <w:tab w:val="right" w:pos="1008"/>
          <w:tab w:val="left" w:pos="1152"/>
          <w:tab w:val="left" w:pos="1872"/>
          <w:tab w:val="left" w:pos="9187"/>
        </w:tabs>
        <w:ind w:left="2088" w:hanging="2088"/>
        <w:jc w:val="left"/>
      </w:pPr>
    </w:p>
    <w:p w:rsidR="00B24EE6" w:rsidRDefault="00B24EE6" w:rsidP="00B24EE6">
      <w:r w:rsidRPr="00B24EE6">
        <w:rPr>
          <w:b/>
        </w:rPr>
        <w:t>VERSIONS OF THIS BILL</w:t>
      </w:r>
    </w:p>
    <w:p w:rsidR="00B24EE6" w:rsidRDefault="00B24EE6" w:rsidP="00B24EE6"/>
    <w:p w:rsidR="00B24EE6" w:rsidRDefault="00C81EF9" w:rsidP="00B24EE6">
      <w:hyperlink r:id="rId8" w:history="1">
        <w:r w:rsidR="00B24EE6">
          <w:rPr>
            <w:rStyle w:val="Hyperlink"/>
          </w:rPr>
          <w:t>2/22/2012</w:t>
        </w:r>
      </w:hyperlink>
    </w:p>
    <w:p w:rsidR="00B24EE6" w:rsidRDefault="00B24EE6" w:rsidP="00B24EE6"/>
    <w:p w:rsidR="00B24EE6" w:rsidRDefault="00B24EE6" w:rsidP="00B24EE6">
      <w:pPr>
        <w:sectPr w:rsidR="00B24EE6" w:rsidSect="00B24EE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28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75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THE PROFOUND SORROW OF THE MEMBERS OF THE SOUTH CAROLINA HOUSE OF REPRESENTATIVES UPON THE PASSING OF </w:t>
      </w:r>
      <w:r w:rsidR="004900B2" w:rsidRPr="00DD4750">
        <w:rPr>
          <w:color w:val="000000" w:themeColor="text1"/>
          <w:u w:color="000000" w:themeColor="text1"/>
        </w:rPr>
        <w:t>FRANKYE ROBINSON CLARKE</w:t>
      </w:r>
      <w:r w:rsidR="004900B2">
        <w:t xml:space="preserve"> ORIGINALLY </w:t>
      </w:r>
      <w:r>
        <w:t xml:space="preserve">OF </w:t>
      </w:r>
      <w:r w:rsidR="004900B2">
        <w:t>MARLBORO</w:t>
      </w:r>
      <w:r>
        <w:t xml:space="preserve"> COUNTY</w:t>
      </w:r>
      <w:r>
        <w:rPr>
          <w:color w:val="000000" w:themeColor="text1"/>
          <w:u w:color="000000" w:themeColor="text1"/>
        </w:rPr>
        <w:t xml:space="preserve">, </w:t>
      </w:r>
      <w:r>
        <w:t>AND TO EXTEND THEIR DEEPEST SYMPATHY TO HER LOVING FAMILY AND HER MANY FRIENDS.</w:t>
      </w:r>
    </w:p>
    <w:p w:rsidR="0044628B" w:rsidRDefault="00446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7540" w:rsidRDefault="0044628B" w:rsidP="00F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77540">
        <w:t xml:space="preserve">the members of the South Carolina House of Representatives were saddened to learn of the death of </w:t>
      </w:r>
      <w:r w:rsidR="00577540" w:rsidRPr="00DD4750">
        <w:rPr>
          <w:color w:val="000000" w:themeColor="text1"/>
          <w:u w:color="000000" w:themeColor="text1"/>
        </w:rPr>
        <w:t>Frankye Robinson Clarke</w:t>
      </w:r>
      <w:r w:rsidR="00577540">
        <w:t xml:space="preserve"> at the age of </w:t>
      </w:r>
      <w:r w:rsidR="000D7CC3">
        <w:t>eighty-two</w:t>
      </w:r>
      <w:r w:rsidR="00577540">
        <w:t xml:space="preserve"> </w:t>
      </w:r>
      <w:r w:rsidR="004900B2">
        <w:t>i</w:t>
      </w:r>
      <w:r w:rsidR="00577540">
        <w:t xml:space="preserve">n </w:t>
      </w:r>
      <w:r w:rsidR="004900B2">
        <w:t>February</w:t>
      </w:r>
      <w:r w:rsidR="001C751E">
        <w:t xml:space="preserve"> of</w:t>
      </w:r>
      <w:r w:rsidR="004900B2">
        <w:t xml:space="preserve"> 2012</w:t>
      </w:r>
      <w:r w:rsidR="00577540">
        <w:t>; and</w:t>
      </w:r>
    </w:p>
    <w:p w:rsidR="00577540" w:rsidRDefault="00577540" w:rsidP="00F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540" w:rsidRDefault="00577540" w:rsidP="00F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w:t>
      </w:r>
      <w:r w:rsidRPr="00DD4750">
        <w:rPr>
          <w:color w:val="000000" w:themeColor="text1"/>
          <w:u w:color="000000" w:themeColor="text1"/>
        </w:rPr>
        <w:t>Bennettsville</w:t>
      </w:r>
      <w:r>
        <w:t xml:space="preserve"> on </w:t>
      </w:r>
      <w:r w:rsidRPr="00DD4750">
        <w:rPr>
          <w:color w:val="000000" w:themeColor="text1"/>
          <w:u w:color="000000" w:themeColor="text1"/>
        </w:rPr>
        <w:t>Jan</w:t>
      </w:r>
      <w:r>
        <w:rPr>
          <w:color w:val="000000" w:themeColor="text1"/>
          <w:u w:color="000000" w:themeColor="text1"/>
        </w:rPr>
        <w:t>uary</w:t>
      </w:r>
      <w:r w:rsidRPr="00DD4750">
        <w:rPr>
          <w:color w:val="000000" w:themeColor="text1"/>
          <w:u w:color="000000" w:themeColor="text1"/>
        </w:rPr>
        <w:t xml:space="preserve"> 24, 1930</w:t>
      </w:r>
      <w:r>
        <w:t xml:space="preserve">, </w:t>
      </w:r>
      <w:r w:rsidRPr="00DD4750">
        <w:rPr>
          <w:color w:val="000000" w:themeColor="text1"/>
          <w:u w:color="000000" w:themeColor="text1"/>
        </w:rPr>
        <w:t>Frankye Robinson Clarke</w:t>
      </w:r>
      <w:r>
        <w:rPr>
          <w:color w:val="000000" w:themeColor="text1"/>
          <w:u w:color="000000" w:themeColor="text1"/>
        </w:rPr>
        <w:t xml:space="preserve"> </w:t>
      </w:r>
      <w:r w:rsidRPr="00DD4750">
        <w:rPr>
          <w:color w:val="000000" w:themeColor="text1"/>
          <w:u w:color="000000" w:themeColor="text1"/>
        </w:rPr>
        <w:t xml:space="preserve">graduated from the Marlboro County Training and High School as </w:t>
      </w:r>
      <w:r>
        <w:rPr>
          <w:color w:val="000000" w:themeColor="text1"/>
          <w:u w:color="000000" w:themeColor="text1"/>
        </w:rPr>
        <w:t>v</w:t>
      </w:r>
      <w:r w:rsidRPr="00DD4750">
        <w:rPr>
          <w:color w:val="000000" w:themeColor="text1"/>
          <w:u w:color="000000" w:themeColor="text1"/>
        </w:rPr>
        <w:t>aledictorian in 1945</w:t>
      </w:r>
      <w:r>
        <w:rPr>
          <w:color w:val="000000" w:themeColor="text1"/>
          <w:u w:color="000000" w:themeColor="text1"/>
        </w:rPr>
        <w:t>; and</w:t>
      </w:r>
    </w:p>
    <w:p w:rsidR="00577540" w:rsidRDefault="00577540" w:rsidP="00F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540" w:rsidRDefault="00577540" w:rsidP="00F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DD4750">
        <w:rPr>
          <w:color w:val="000000" w:themeColor="text1"/>
          <w:u w:color="000000" w:themeColor="text1"/>
        </w:rPr>
        <w:t>he h</w:t>
      </w:r>
      <w:r>
        <w:rPr>
          <w:color w:val="000000" w:themeColor="text1"/>
          <w:u w:color="000000" w:themeColor="text1"/>
        </w:rPr>
        <w:t>el</w:t>
      </w:r>
      <w:r w:rsidRPr="00DD4750">
        <w:rPr>
          <w:color w:val="000000" w:themeColor="text1"/>
          <w:u w:color="000000" w:themeColor="text1"/>
        </w:rPr>
        <w:t xml:space="preserve">d her first teaching </w:t>
      </w:r>
      <w:r>
        <w:rPr>
          <w:color w:val="000000" w:themeColor="text1"/>
          <w:u w:color="000000" w:themeColor="text1"/>
        </w:rPr>
        <w:t>position</w:t>
      </w:r>
      <w:r w:rsidRPr="00DD4750">
        <w:rPr>
          <w:color w:val="000000" w:themeColor="text1"/>
          <w:u w:color="000000" w:themeColor="text1"/>
        </w:rPr>
        <w:t xml:space="preserve"> in the </w:t>
      </w:r>
      <w:r>
        <w:rPr>
          <w:color w:val="000000" w:themeColor="text1"/>
          <w:u w:color="000000" w:themeColor="text1"/>
        </w:rPr>
        <w:t>p</w:t>
      </w:r>
      <w:r w:rsidRPr="00DD4750">
        <w:rPr>
          <w:color w:val="000000" w:themeColor="text1"/>
          <w:u w:color="000000" w:themeColor="text1"/>
        </w:rPr>
        <w:t xml:space="preserve">ublic </w:t>
      </w:r>
      <w:r>
        <w:rPr>
          <w:color w:val="000000" w:themeColor="text1"/>
          <w:u w:color="000000" w:themeColor="text1"/>
        </w:rPr>
        <w:t>s</w:t>
      </w:r>
      <w:r w:rsidRPr="00DD4750">
        <w:rPr>
          <w:color w:val="000000" w:themeColor="text1"/>
          <w:u w:color="000000" w:themeColor="text1"/>
        </w:rPr>
        <w:t>chools of Marion County</w:t>
      </w:r>
      <w:r>
        <w:rPr>
          <w:color w:val="000000" w:themeColor="text1"/>
          <w:u w:color="000000" w:themeColor="text1"/>
        </w:rPr>
        <w:t>, and long a</w:t>
      </w:r>
      <w:r w:rsidRPr="00DD4750">
        <w:rPr>
          <w:color w:val="000000" w:themeColor="text1"/>
          <w:u w:color="000000" w:themeColor="text1"/>
        </w:rPr>
        <w:t xml:space="preserve">fter </w:t>
      </w:r>
      <w:r>
        <w:rPr>
          <w:color w:val="000000" w:themeColor="text1"/>
          <w:u w:color="000000" w:themeColor="text1"/>
        </w:rPr>
        <w:t xml:space="preserve">she </w:t>
      </w:r>
      <w:r w:rsidRPr="00DD4750">
        <w:rPr>
          <w:color w:val="000000" w:themeColor="text1"/>
          <w:u w:color="000000" w:themeColor="text1"/>
        </w:rPr>
        <w:t>le</w:t>
      </w:r>
      <w:r>
        <w:rPr>
          <w:color w:val="000000" w:themeColor="text1"/>
          <w:u w:color="000000" w:themeColor="text1"/>
        </w:rPr>
        <w:t>ft</w:t>
      </w:r>
      <w:r w:rsidRPr="00DD4750">
        <w:rPr>
          <w:color w:val="000000" w:themeColor="text1"/>
          <w:u w:color="000000" w:themeColor="text1"/>
        </w:rPr>
        <w:t xml:space="preserve"> South Carolina, she </w:t>
      </w:r>
      <w:r>
        <w:rPr>
          <w:color w:val="000000" w:themeColor="text1"/>
          <w:u w:color="000000" w:themeColor="text1"/>
        </w:rPr>
        <w:t xml:space="preserve">continued to </w:t>
      </w:r>
      <w:r w:rsidRPr="00DD4750">
        <w:rPr>
          <w:color w:val="000000" w:themeColor="text1"/>
          <w:u w:color="000000" w:themeColor="text1"/>
        </w:rPr>
        <w:t>support</w:t>
      </w:r>
      <w:r>
        <w:rPr>
          <w:color w:val="000000" w:themeColor="text1"/>
          <w:u w:color="000000" w:themeColor="text1"/>
        </w:rPr>
        <w:t xml:space="preserve"> various</w:t>
      </w:r>
      <w:r w:rsidRPr="00DD4750">
        <w:rPr>
          <w:color w:val="000000" w:themeColor="text1"/>
          <w:u w:color="000000" w:themeColor="text1"/>
        </w:rPr>
        <w:t xml:space="preserve"> civic causes in </w:t>
      </w:r>
      <w:r w:rsidR="001C751E">
        <w:rPr>
          <w:color w:val="000000" w:themeColor="text1"/>
          <w:u w:color="000000" w:themeColor="text1"/>
        </w:rPr>
        <w:t xml:space="preserve">the </w:t>
      </w:r>
      <w:r w:rsidRPr="00DD4750">
        <w:rPr>
          <w:color w:val="000000" w:themeColor="text1"/>
          <w:u w:color="000000" w:themeColor="text1"/>
        </w:rPr>
        <w:t>Bennettsville</w:t>
      </w:r>
      <w:r>
        <w:rPr>
          <w:color w:val="000000" w:themeColor="text1"/>
          <w:u w:color="000000" w:themeColor="text1"/>
        </w:rPr>
        <w:t xml:space="preserve"> area; and</w:t>
      </w:r>
    </w:p>
    <w:p w:rsidR="00577540" w:rsidRDefault="00577540" w:rsidP="00F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540" w:rsidRDefault="00577540" w:rsidP="00F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4900B2">
        <w:rPr>
          <w:color w:val="000000" w:themeColor="text1"/>
          <w:u w:color="000000" w:themeColor="text1"/>
        </w:rPr>
        <w:t>always ready to befriend any fellow South Carolinian, she acted as a goodwill ambassador of the Palmetto State by faithfully promoting the people and culture of South Carolina; and</w:t>
      </w:r>
    </w:p>
    <w:p w:rsidR="00577540" w:rsidRDefault="00577540" w:rsidP="00F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628B" w:rsidRDefault="00577540" w:rsidP="00F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are grateful for the life and legacy of </w:t>
      </w:r>
      <w:r w:rsidR="004900B2" w:rsidRPr="00DD4750">
        <w:rPr>
          <w:color w:val="000000" w:themeColor="text1"/>
          <w:u w:color="000000" w:themeColor="text1"/>
        </w:rPr>
        <w:t>Frankye Robinson Clarke</w:t>
      </w:r>
      <w:r>
        <w:t xml:space="preserve"> and for the example of </w:t>
      </w:r>
      <w:r w:rsidR="004900B2">
        <w:t>devotion</w:t>
      </w:r>
      <w:r>
        <w:t xml:space="preserve"> and kindness she set for all who knew her</w:t>
      </w:r>
      <w:r w:rsidR="0044628B">
        <w:t>.  Now, therefore,</w:t>
      </w:r>
    </w:p>
    <w:p w:rsidR="0044628B" w:rsidRDefault="00446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28B" w:rsidRDefault="00446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628B" w:rsidRDefault="00446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28B" w:rsidRDefault="00446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77540">
        <w:t xml:space="preserve"> </w:t>
      </w:r>
      <w:r w:rsidR="00577540" w:rsidRPr="00C90AA3">
        <w:t xml:space="preserve">the members of the South Carolina House of Representatives, by this resolution, </w:t>
      </w:r>
      <w:r w:rsidR="00577540">
        <w:t xml:space="preserve">express their profound sorrow upon the passing of </w:t>
      </w:r>
      <w:r w:rsidR="00577540" w:rsidRPr="00DD4750">
        <w:rPr>
          <w:color w:val="000000" w:themeColor="text1"/>
          <w:u w:color="000000" w:themeColor="text1"/>
        </w:rPr>
        <w:t>Frankye Robinson Clarke</w:t>
      </w:r>
      <w:r w:rsidR="00577540">
        <w:t xml:space="preserve"> </w:t>
      </w:r>
      <w:r w:rsidR="004900B2">
        <w:t xml:space="preserve">originally </w:t>
      </w:r>
      <w:r w:rsidR="00577540">
        <w:t xml:space="preserve">of </w:t>
      </w:r>
      <w:r w:rsidR="004900B2">
        <w:t>Marlboro</w:t>
      </w:r>
      <w:r w:rsidR="00577540">
        <w:t xml:space="preserve"> County</w:t>
      </w:r>
      <w:r w:rsidR="00577540">
        <w:rPr>
          <w:color w:val="000000" w:themeColor="text1"/>
          <w:u w:color="000000" w:themeColor="text1"/>
        </w:rPr>
        <w:t xml:space="preserve">, </w:t>
      </w:r>
      <w:r w:rsidR="00577540">
        <w:t>and extend their deepest sympathy to her loving family and her many friends</w:t>
      </w:r>
      <w:r w:rsidR="004900B2">
        <w:t>.</w:t>
      </w:r>
    </w:p>
    <w:p w:rsidR="0044628B" w:rsidRDefault="00446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6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577540">
        <w:t>t a copy of this resolution be provi</w:t>
      </w:r>
      <w:r>
        <w:t>ded to</w:t>
      </w:r>
      <w:r w:rsidR="00577540">
        <w:t xml:space="preserve"> the family of </w:t>
      </w:r>
      <w:r w:rsidR="00577540" w:rsidRPr="00DD4750">
        <w:rPr>
          <w:color w:val="000000" w:themeColor="text1"/>
          <w:u w:color="000000" w:themeColor="text1"/>
        </w:rPr>
        <w:t>Frankye Robinson Clarke</w:t>
      </w:r>
      <w:r w:rsidR="004900B2">
        <w:rPr>
          <w:color w:val="000000" w:themeColor="text1"/>
          <w:u w:color="000000" w:themeColor="text1"/>
        </w:rPr>
        <w:t>.</w:t>
      </w:r>
    </w:p>
    <w:p w:rsidR="00FC21D5" w:rsidRDefault="001C75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1D5" w:rsidRDefault="00FC21D5" w:rsidP="00B24EE6">
      <w:pPr>
        <w:suppressAutoHyphens/>
      </w:pPr>
    </w:p>
    <w:sectPr w:rsidR="00FC21D5" w:rsidSect="00B24EE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0B2" w:rsidRDefault="004900B2" w:rsidP="009F0C77">
      <w:r>
        <w:separator/>
      </w:r>
    </w:p>
  </w:endnote>
  <w:endnote w:type="continuationSeparator" w:id="0">
    <w:p w:rsidR="004900B2" w:rsidRDefault="004900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0E29D2-1722-426A-8471-725B8302D1BD}"/>
    <w:embedBold r:id="rId2" w:fontKey="{04301E73-FA07-46DD-942D-B28F3B44992B}"/>
  </w:font>
  <w:font w:name="Calibri">
    <w:panose1 w:val="020F0502020204030204"/>
    <w:charset w:val="00"/>
    <w:family w:val="swiss"/>
    <w:pitch w:val="variable"/>
    <w:sig w:usb0="E10002FF" w:usb1="4000ACFF" w:usb2="00000009" w:usb3="00000000" w:csb0="0000019F" w:csb1="00000000"/>
    <w:embedRegular r:id="rId3" w:fontKey="{0A2464AF-FBA6-43DE-AC40-E3981F1E9AB6}"/>
  </w:font>
  <w:font w:name="Tahoma">
    <w:panose1 w:val="020B0604030504040204"/>
    <w:charset w:val="00"/>
    <w:family w:val="swiss"/>
    <w:pitch w:val="variable"/>
    <w:sig w:usb0="21002A87" w:usb1="80000000" w:usb2="00000008" w:usb3="00000000" w:csb0="000101FF" w:csb1="00000000"/>
    <w:embedRegular r:id="rId4" w:fontKey="{4572533D-63ED-4111-916C-94E6AD67D094}"/>
  </w:font>
  <w:font w:name="Cambria">
    <w:panose1 w:val="02040503050406030204"/>
    <w:charset w:val="00"/>
    <w:family w:val="roman"/>
    <w:pitch w:val="variable"/>
    <w:sig w:usb0="E00002FF" w:usb1="400004FF" w:usb2="00000000" w:usb3="00000000" w:csb0="0000019F" w:csb1="00000000"/>
    <w:embedRegular r:id="rId5" w:fontKey="{DED6C22D-5DCD-40EE-970D-50F7BF3823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EE6" w:rsidRPr="00FC21D5" w:rsidRDefault="00B24EE6" w:rsidP="00FC21D5">
    <w:pPr>
      <w:pStyle w:val="Footer"/>
      <w:tabs>
        <w:tab w:val="clear" w:pos="4680"/>
        <w:tab w:val="clear" w:pos="9360"/>
        <w:tab w:val="center" w:pos="2995"/>
      </w:tabs>
      <w:spacing w:before="120"/>
    </w:pPr>
    <w:r>
      <w:t>[4804]</w:t>
    </w:r>
    <w:r>
      <w:tab/>
    </w:r>
    <w:r w:rsidR="00C81EF9">
      <w:fldChar w:fldCharType="begin"/>
    </w:r>
    <w:r w:rsidR="00C81EF9">
      <w:instrText xml:space="preserve"> PAGE  \* MERGEFORMAT </w:instrText>
    </w:r>
    <w:r w:rsidR="00C81EF9">
      <w:fldChar w:fldCharType="separate"/>
    </w:r>
    <w:r w:rsidR="00C81EF9">
      <w:rPr>
        <w:noProof/>
      </w:rPr>
      <w:t>1</w:t>
    </w:r>
    <w:r w:rsidR="00C81E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0B2" w:rsidRDefault="004900B2" w:rsidP="009F0C77">
      <w:r>
        <w:separator/>
      </w:r>
    </w:p>
  </w:footnote>
  <w:footnote w:type="continuationSeparator" w:id="0">
    <w:p w:rsidR="004900B2" w:rsidRDefault="004900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42SD12"/>
    <w:docVar w:name="CoverBillType" w:val="r"/>
    <w:docVar w:name="docpath" w:val="L:\Council\bills\GM\24942SD12.DOCX"/>
    <w:docVar w:name="dvBillNumber" w:val="4804"/>
    <w:docVar w:name="dvBillNumberPrefix" w:val="H. "/>
    <w:docVar w:name="dvOriginalBody" w:val="House"/>
    <w:docVar w:name="dvSteno" w:val="GM"/>
    <w:docVar w:name="NameofBody" w:val="h"/>
    <w:docVar w:name="vgroup2" w:val="Council"/>
  </w:docVars>
  <w:rsids>
    <w:rsidRoot w:val="00D33835"/>
    <w:rsid w:val="00011869"/>
    <w:rsid w:val="000B16EF"/>
    <w:rsid w:val="000D7CC3"/>
    <w:rsid w:val="000E1785"/>
    <w:rsid w:val="000F40FA"/>
    <w:rsid w:val="0010776B"/>
    <w:rsid w:val="00133E66"/>
    <w:rsid w:val="001435A3"/>
    <w:rsid w:val="001C751E"/>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0A8B"/>
    <w:rsid w:val="0041760A"/>
    <w:rsid w:val="00417C01"/>
    <w:rsid w:val="0044628B"/>
    <w:rsid w:val="004809EE"/>
    <w:rsid w:val="004837D9"/>
    <w:rsid w:val="004900B2"/>
    <w:rsid w:val="004E7D54"/>
    <w:rsid w:val="005273C6"/>
    <w:rsid w:val="00530A69"/>
    <w:rsid w:val="00545593"/>
    <w:rsid w:val="00577540"/>
    <w:rsid w:val="00577C6C"/>
    <w:rsid w:val="005C2FE2"/>
    <w:rsid w:val="005E2BC9"/>
    <w:rsid w:val="00605102"/>
    <w:rsid w:val="006215AA"/>
    <w:rsid w:val="00685C6D"/>
    <w:rsid w:val="006913C9"/>
    <w:rsid w:val="0069470D"/>
    <w:rsid w:val="00734F00"/>
    <w:rsid w:val="007A64B0"/>
    <w:rsid w:val="007A70AE"/>
    <w:rsid w:val="007F7661"/>
    <w:rsid w:val="00815B45"/>
    <w:rsid w:val="008362E8"/>
    <w:rsid w:val="008A1768"/>
    <w:rsid w:val="008F4429"/>
    <w:rsid w:val="0094021A"/>
    <w:rsid w:val="009A4A62"/>
    <w:rsid w:val="009C6A0B"/>
    <w:rsid w:val="009F0C77"/>
    <w:rsid w:val="009F4DD1"/>
    <w:rsid w:val="00A41684"/>
    <w:rsid w:val="00A64E80"/>
    <w:rsid w:val="00A72BCD"/>
    <w:rsid w:val="00A741D9"/>
    <w:rsid w:val="00A833AB"/>
    <w:rsid w:val="00A9741D"/>
    <w:rsid w:val="00AD4B17"/>
    <w:rsid w:val="00B24EE6"/>
    <w:rsid w:val="00B412D4"/>
    <w:rsid w:val="00B56C10"/>
    <w:rsid w:val="00BE3C22"/>
    <w:rsid w:val="00C0345E"/>
    <w:rsid w:val="00C3483A"/>
    <w:rsid w:val="00C74E9D"/>
    <w:rsid w:val="00C81EF9"/>
    <w:rsid w:val="00C82FD3"/>
    <w:rsid w:val="00C92819"/>
    <w:rsid w:val="00CC6B7B"/>
    <w:rsid w:val="00CD2089"/>
    <w:rsid w:val="00D33835"/>
    <w:rsid w:val="00D73A67"/>
    <w:rsid w:val="00D970A9"/>
    <w:rsid w:val="00DF3845"/>
    <w:rsid w:val="00E104BA"/>
    <w:rsid w:val="00E41911"/>
    <w:rsid w:val="00E55311"/>
    <w:rsid w:val="00E92EEF"/>
    <w:rsid w:val="00EB576D"/>
    <w:rsid w:val="00EB764B"/>
    <w:rsid w:val="00EF42B0"/>
    <w:rsid w:val="00F24442"/>
    <w:rsid w:val="00F50AE3"/>
    <w:rsid w:val="00F51187"/>
    <w:rsid w:val="00F67CF1"/>
    <w:rsid w:val="00F840F0"/>
    <w:rsid w:val="00FB0D0D"/>
    <w:rsid w:val="00FB43B4"/>
    <w:rsid w:val="00FC2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4284C3-9A9C-4058-BEAF-2175722D1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00B2"/>
    <w:rPr>
      <w:rFonts w:ascii="Tahoma" w:hAnsi="Tahoma" w:cs="Tahoma"/>
      <w:sz w:val="16"/>
      <w:szCs w:val="16"/>
    </w:rPr>
  </w:style>
  <w:style w:type="character" w:customStyle="1" w:styleId="BalloonTextChar">
    <w:name w:val="Balloon Text Char"/>
    <w:basedOn w:val="DefaultParagraphFont"/>
    <w:link w:val="BalloonText"/>
    <w:uiPriority w:val="99"/>
    <w:semiHidden/>
    <w:rsid w:val="004900B2"/>
    <w:rPr>
      <w:rFonts w:ascii="Tahoma" w:eastAsia="Times New Roman" w:hAnsi="Tahoma" w:cs="Tahoma"/>
      <w:sz w:val="16"/>
      <w:szCs w:val="16"/>
    </w:rPr>
  </w:style>
  <w:style w:type="character" w:styleId="Hyperlink">
    <w:name w:val="Hyperlink"/>
    <w:basedOn w:val="DefaultParagraphFont"/>
    <w:uiPriority w:val="99"/>
    <w:unhideWhenUsed/>
    <w:rsid w:val="00B24E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04_2012022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20A06-5EB0-46AD-9BE7-CE4E5A51D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469</Words>
  <Characters>2758</Characters>
  <Application>Microsoft Office Word</Application>
  <DocSecurity>4</DocSecurity>
  <Lines>89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4804: Frankye Robinson Clarke - South Carolina Legislature Online</dc:title>
  <dc:subject/>
  <dc:creator>gailmoore</dc:creator>
  <cp:keywords/>
  <dc:description/>
  <cp:lastModifiedBy>N Cumfer</cp:lastModifiedBy>
  <cp:revision>2</cp:revision>
  <cp:lastPrinted>2012-02-21T17:22:00Z</cp:lastPrinted>
  <dcterms:created xsi:type="dcterms:W3CDTF">2014-11-24T14:47:00Z</dcterms:created>
  <dcterms:modified xsi:type="dcterms:W3CDTF">2014-11-24T14:47:00Z</dcterms:modified>
</cp:coreProperties>
</file>