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9AF" w:rsidRDefault="008529AF" w:rsidP="008529AF">
      <w:pPr>
        <w:widowControl w:val="0"/>
        <w:jc w:val="center"/>
      </w:pPr>
      <w:bookmarkStart w:id="0" w:name="_GoBack"/>
      <w:bookmarkEnd w:id="0"/>
      <w:r w:rsidRPr="008529AF">
        <w:rPr>
          <w:b/>
        </w:rPr>
        <w:t>South Carolina General Assembly</w:t>
      </w:r>
    </w:p>
    <w:p w:rsidR="008529AF" w:rsidRDefault="008529AF" w:rsidP="008529AF">
      <w:pPr>
        <w:widowControl w:val="0"/>
        <w:jc w:val="center"/>
      </w:pPr>
      <w:r>
        <w:t>119th Session, 2011-2012</w:t>
      </w:r>
    </w:p>
    <w:p w:rsidR="008529AF" w:rsidRDefault="008529AF" w:rsidP="008529AF">
      <w:pPr>
        <w:widowControl w:val="0"/>
        <w:jc w:val="left"/>
      </w:pPr>
    </w:p>
    <w:p w:rsidR="008529AF" w:rsidRDefault="008529AF" w:rsidP="008529AF">
      <w:pPr>
        <w:widowControl w:val="0"/>
        <w:jc w:val="left"/>
        <w:rPr>
          <w:b/>
        </w:rPr>
      </w:pPr>
      <w:r w:rsidRPr="008529AF">
        <w:rPr>
          <w:b/>
        </w:rPr>
        <w:t>H. 4898</w:t>
      </w:r>
    </w:p>
    <w:p w:rsidR="008529AF" w:rsidRDefault="008529AF" w:rsidP="008529AF">
      <w:pPr>
        <w:widowControl w:val="0"/>
        <w:jc w:val="left"/>
        <w:rPr>
          <w:b/>
        </w:rPr>
      </w:pPr>
    </w:p>
    <w:p w:rsidR="008529AF" w:rsidRDefault="008529AF" w:rsidP="008529AF">
      <w:pPr>
        <w:widowControl w:val="0"/>
        <w:jc w:val="left"/>
      </w:pPr>
      <w:r w:rsidRPr="008529AF">
        <w:rPr>
          <w:b/>
        </w:rPr>
        <w:t>STATUS INFORMATION</w:t>
      </w:r>
    </w:p>
    <w:p w:rsidR="008529AF" w:rsidRDefault="008529AF" w:rsidP="008529AF">
      <w:pPr>
        <w:widowControl w:val="0"/>
        <w:jc w:val="left"/>
      </w:pPr>
    </w:p>
    <w:p w:rsidR="008529AF" w:rsidRDefault="008529AF" w:rsidP="008529AF">
      <w:pPr>
        <w:widowControl w:val="0"/>
        <w:jc w:val="left"/>
      </w:pPr>
      <w:r>
        <w:t>General Bill</w:t>
      </w:r>
    </w:p>
    <w:p w:rsidR="008529AF" w:rsidRDefault="00031385" w:rsidP="008529AF">
      <w:pPr>
        <w:widowControl w:val="0"/>
        <w:jc w:val="left"/>
      </w:pPr>
      <w:r>
        <w:t>Sponsors: Reps. Merrill, Anthony, Battle, Bingham, Cobb</w:t>
      </w:r>
      <w:r>
        <w:noBreakHyphen/>
        <w:t>Hunter, Pitts, Skelton, White and G.R. Smith</w:t>
      </w:r>
    </w:p>
    <w:p w:rsidR="008529AF" w:rsidRDefault="008529AF" w:rsidP="008529AF">
      <w:pPr>
        <w:widowControl w:val="0"/>
        <w:jc w:val="left"/>
      </w:pPr>
      <w:r>
        <w:t>Document Path: l:\council\bills\bbm\10562htc12.docx</w:t>
      </w:r>
    </w:p>
    <w:p w:rsidR="00B25974" w:rsidRDefault="00B25974" w:rsidP="008529AF">
      <w:pPr>
        <w:widowControl w:val="0"/>
        <w:jc w:val="left"/>
      </w:pPr>
      <w:r>
        <w:t>Companion/Similar bill(s): 4967</w:t>
      </w:r>
    </w:p>
    <w:p w:rsidR="008529AF" w:rsidRDefault="008529AF" w:rsidP="008529AF">
      <w:pPr>
        <w:widowControl w:val="0"/>
        <w:jc w:val="left"/>
      </w:pPr>
    </w:p>
    <w:p w:rsidR="008529AF" w:rsidRDefault="008529AF" w:rsidP="008529AF">
      <w:pPr>
        <w:widowControl w:val="0"/>
        <w:jc w:val="left"/>
      </w:pPr>
      <w:r>
        <w:t>Introduced in the House on February 28, 2012</w:t>
      </w:r>
    </w:p>
    <w:p w:rsidR="008529AF" w:rsidRDefault="008529AF" w:rsidP="008529AF">
      <w:pPr>
        <w:widowControl w:val="0"/>
        <w:jc w:val="left"/>
      </w:pPr>
      <w:r>
        <w:t xml:space="preserve">Currently residing in the House Committee on </w:t>
      </w:r>
      <w:r w:rsidRPr="008529AF">
        <w:rPr>
          <w:b/>
        </w:rPr>
        <w:t>Ways and Means</w:t>
      </w:r>
    </w:p>
    <w:p w:rsidR="008529AF" w:rsidRDefault="008529AF" w:rsidP="008529AF">
      <w:pPr>
        <w:widowControl w:val="0"/>
        <w:jc w:val="left"/>
      </w:pPr>
    </w:p>
    <w:p w:rsidR="008529AF" w:rsidRDefault="008529AF" w:rsidP="008529AF">
      <w:pPr>
        <w:widowControl w:val="0"/>
        <w:jc w:val="left"/>
      </w:pPr>
      <w:r>
        <w:t xml:space="preserve">Summary: </w:t>
      </w:r>
      <w:r w:rsidR="00B529BE">
        <w:t>SC Retirement System</w:t>
      </w:r>
    </w:p>
    <w:p w:rsidR="008529AF" w:rsidRDefault="008529AF" w:rsidP="008529AF">
      <w:pPr>
        <w:widowControl w:val="0"/>
        <w:jc w:val="left"/>
      </w:pPr>
    </w:p>
    <w:p w:rsidR="008529AF" w:rsidRDefault="008529AF" w:rsidP="008529AF">
      <w:pPr>
        <w:widowControl w:val="0"/>
        <w:jc w:val="left"/>
      </w:pPr>
    </w:p>
    <w:p w:rsidR="008529AF" w:rsidRDefault="008529AF" w:rsidP="008529AF">
      <w:pPr>
        <w:widowControl w:val="0"/>
        <w:tabs>
          <w:tab w:val="center" w:pos="590"/>
          <w:tab w:val="center" w:pos="1440"/>
          <w:tab w:val="left" w:pos="1872"/>
          <w:tab w:val="left" w:pos="9187"/>
        </w:tabs>
        <w:jc w:val="left"/>
      </w:pPr>
      <w:r w:rsidRPr="008529AF">
        <w:rPr>
          <w:b/>
        </w:rPr>
        <w:t>HISTORY OF LEGISLATIVE ACTIONS</w:t>
      </w:r>
    </w:p>
    <w:p w:rsidR="008529AF" w:rsidRDefault="008529AF" w:rsidP="008529AF">
      <w:pPr>
        <w:widowControl w:val="0"/>
        <w:tabs>
          <w:tab w:val="center" w:pos="590"/>
          <w:tab w:val="center" w:pos="1440"/>
          <w:tab w:val="left" w:pos="1872"/>
          <w:tab w:val="left" w:pos="9187"/>
        </w:tabs>
        <w:jc w:val="left"/>
      </w:pPr>
    </w:p>
    <w:p w:rsidR="008529AF" w:rsidRPr="008529AF" w:rsidRDefault="008529AF" w:rsidP="008529AF">
      <w:pPr>
        <w:widowControl w:val="0"/>
        <w:tabs>
          <w:tab w:val="center" w:pos="590"/>
          <w:tab w:val="center" w:pos="1440"/>
          <w:tab w:val="left" w:pos="1872"/>
          <w:tab w:val="left" w:pos="9187"/>
        </w:tabs>
        <w:jc w:val="left"/>
      </w:pPr>
      <w:r w:rsidRPr="008529AF">
        <w:rPr>
          <w:u w:val="single"/>
        </w:rPr>
        <w:tab/>
        <w:t>Date</w:t>
      </w:r>
      <w:r w:rsidRPr="008529AF">
        <w:rPr>
          <w:u w:val="single"/>
        </w:rPr>
        <w:tab/>
        <w:t>Body</w:t>
      </w:r>
      <w:r w:rsidRPr="008529AF">
        <w:rPr>
          <w:u w:val="single"/>
        </w:rPr>
        <w:tab/>
        <w:t>Action Description with journal page number</w:t>
      </w:r>
      <w:r w:rsidRPr="008529AF">
        <w:rPr>
          <w:u w:val="single"/>
        </w:rPr>
        <w:tab/>
      </w:r>
    </w:p>
    <w:p w:rsidR="00031385" w:rsidRDefault="00031385" w:rsidP="00031385">
      <w:pPr>
        <w:widowControl w:val="0"/>
        <w:tabs>
          <w:tab w:val="right" w:pos="1008"/>
          <w:tab w:val="left" w:pos="1152"/>
          <w:tab w:val="left" w:pos="1872"/>
          <w:tab w:val="left" w:pos="9187"/>
        </w:tabs>
        <w:ind w:left="2088" w:hanging="2088"/>
        <w:jc w:val="left"/>
      </w:pPr>
      <w:r>
        <w:tab/>
        <w:t>2/28/2012</w:t>
      </w:r>
      <w:r>
        <w:tab/>
        <w:t>House</w:t>
      </w:r>
      <w:r>
        <w:tab/>
      </w:r>
      <w:r w:rsidRPr="002964E8">
        <w:t>Introduced and read first time (</w:t>
      </w:r>
      <w:hyperlink r:id="rId7" w:history="1">
        <w:r w:rsidRPr="002964E8">
          <w:rPr>
            <w:rStyle w:val="Hyperlink"/>
          </w:rPr>
          <w:t>House Journal</w:t>
        </w:r>
        <w:r w:rsidRPr="002964E8">
          <w:rPr>
            <w:rStyle w:val="Hyperlink"/>
          </w:rPr>
          <w:noBreakHyphen/>
          <w:t>page 9</w:t>
        </w:r>
      </w:hyperlink>
      <w:r w:rsidRPr="002964E8">
        <w:t>)</w:t>
      </w:r>
    </w:p>
    <w:p w:rsidR="00031385" w:rsidRDefault="00031385" w:rsidP="00031385">
      <w:pPr>
        <w:widowControl w:val="0"/>
        <w:tabs>
          <w:tab w:val="right" w:pos="1008"/>
          <w:tab w:val="left" w:pos="1152"/>
          <w:tab w:val="left" w:pos="1872"/>
          <w:tab w:val="left" w:pos="9187"/>
        </w:tabs>
        <w:ind w:left="2088" w:hanging="2088"/>
        <w:jc w:val="left"/>
      </w:pPr>
      <w:r>
        <w:tab/>
        <w:t>2/28/2012</w:t>
      </w:r>
      <w:r>
        <w:tab/>
        <w:t>House</w:t>
      </w:r>
      <w:r>
        <w:tab/>
      </w:r>
      <w:r w:rsidRPr="002964E8">
        <w:t xml:space="preserve">Referred to Committee on </w:t>
      </w:r>
      <w:r w:rsidRPr="002964E8">
        <w:rPr>
          <w:b/>
        </w:rPr>
        <w:t>Ways and Means</w:t>
      </w:r>
      <w:r w:rsidRPr="002964E8">
        <w:t xml:space="preserve"> (</w:t>
      </w:r>
      <w:hyperlink r:id="rId8" w:history="1">
        <w:r w:rsidRPr="002964E8">
          <w:rPr>
            <w:rStyle w:val="Hyperlink"/>
          </w:rPr>
          <w:t>House Journal</w:t>
        </w:r>
        <w:r w:rsidRPr="002964E8">
          <w:rPr>
            <w:rStyle w:val="Hyperlink"/>
          </w:rPr>
          <w:noBreakHyphen/>
          <w:t>page 12</w:t>
        </w:r>
      </w:hyperlink>
      <w:r w:rsidRPr="002964E8">
        <w:t>)</w:t>
      </w:r>
    </w:p>
    <w:p w:rsidR="00031385" w:rsidRDefault="00031385" w:rsidP="00031385">
      <w:pPr>
        <w:widowControl w:val="0"/>
        <w:tabs>
          <w:tab w:val="right" w:pos="1008"/>
          <w:tab w:val="left" w:pos="1152"/>
          <w:tab w:val="left" w:pos="1872"/>
          <w:tab w:val="left" w:pos="9187"/>
        </w:tabs>
        <w:ind w:left="2088" w:hanging="2088"/>
        <w:jc w:val="left"/>
      </w:pPr>
      <w:r>
        <w:tab/>
        <w:t>3/1/2012</w:t>
      </w:r>
      <w:r>
        <w:tab/>
        <w:t>House</w:t>
      </w:r>
      <w:r>
        <w:tab/>
      </w:r>
      <w:r w:rsidRPr="002964E8">
        <w:t>Member(s) request name added as sponsor: G.R.Smith</w:t>
      </w:r>
    </w:p>
    <w:p w:rsidR="00031385" w:rsidRDefault="00031385" w:rsidP="00031385">
      <w:pPr>
        <w:widowControl w:val="0"/>
        <w:tabs>
          <w:tab w:val="right" w:pos="1008"/>
          <w:tab w:val="left" w:pos="1152"/>
          <w:tab w:val="left" w:pos="1872"/>
          <w:tab w:val="left" w:pos="9187"/>
        </w:tabs>
        <w:ind w:left="2088" w:hanging="2088"/>
        <w:jc w:val="left"/>
      </w:pPr>
    </w:p>
    <w:p w:rsidR="008529AF" w:rsidRPr="008529AF" w:rsidRDefault="008529AF" w:rsidP="008529AF">
      <w:pPr>
        <w:widowControl w:val="0"/>
        <w:tabs>
          <w:tab w:val="right" w:pos="1008"/>
          <w:tab w:val="left" w:pos="1152"/>
          <w:tab w:val="left" w:pos="1872"/>
          <w:tab w:val="left" w:pos="9187"/>
        </w:tabs>
        <w:ind w:left="2088" w:hanging="2088"/>
        <w:jc w:val="left"/>
      </w:pPr>
    </w:p>
    <w:p w:rsidR="008529AF" w:rsidRDefault="008529AF" w:rsidP="008529AF">
      <w:pPr>
        <w:widowControl w:val="0"/>
        <w:jc w:val="left"/>
      </w:pPr>
      <w:r w:rsidRPr="008529AF">
        <w:rPr>
          <w:b/>
        </w:rPr>
        <w:t>VERSIONS OF THIS BILL</w:t>
      </w:r>
    </w:p>
    <w:p w:rsidR="008529AF" w:rsidRDefault="008529AF" w:rsidP="008529AF">
      <w:pPr>
        <w:widowControl w:val="0"/>
        <w:jc w:val="left"/>
      </w:pPr>
    </w:p>
    <w:p w:rsidR="008529AF" w:rsidRDefault="004233A5" w:rsidP="008529AF">
      <w:pPr>
        <w:widowControl w:val="0"/>
        <w:jc w:val="left"/>
      </w:pPr>
      <w:hyperlink r:id="rId9" w:history="1">
        <w:r w:rsidR="008529AF">
          <w:rPr>
            <w:rStyle w:val="Hyperlink"/>
          </w:rPr>
          <w:t>2/28/2012</w:t>
        </w:r>
      </w:hyperlink>
    </w:p>
    <w:p w:rsidR="008529AF" w:rsidRDefault="008529AF" w:rsidP="008529AF"/>
    <w:p w:rsidR="008529AF" w:rsidRDefault="008529AF" w:rsidP="008529AF">
      <w:pPr>
        <w:sectPr w:rsidR="008529AF" w:rsidSect="008529AF">
          <w:pgSz w:w="12240" w:h="15840" w:code="1"/>
          <w:pgMar w:top="1080" w:right="1440" w:bottom="1080" w:left="1440" w:header="720" w:footer="720" w:gutter="0"/>
          <w:cols w:space="720"/>
          <w:noEndnote/>
          <w:docGrid w:linePitch="360"/>
        </w:sectPr>
      </w:pPr>
    </w:p>
    <w:p w:rsidR="00546E9A" w:rsidRDefault="00546E9A" w:rsidP="00546E9A">
      <w:pPr>
        <w:pStyle w:val="BillDots"/>
      </w:pPr>
    </w:p>
    <w:p w:rsidR="00546E9A" w:rsidRDefault="00546E9A" w:rsidP="00546E9A">
      <w:pPr>
        <w:pStyle w:val="Numbersforbill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4F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2E" w:rsidRDefault="00EA212E" w:rsidP="00EA2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524E18">
        <w:noBreakHyphen/>
      </w:r>
      <w:r>
        <w:t>1</w:t>
      </w:r>
      <w:r w:rsidR="00524E18">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524E18">
        <w:noBreakHyphen/>
      </w:r>
      <w:r>
        <w:t>1</w:t>
      </w:r>
      <w:r w:rsidR="00524E18">
        <w:noBreakHyphen/>
      </w:r>
      <w:r>
        <w:t>10 FURTHER AND 9</w:t>
      </w:r>
      <w:r w:rsidR="00524E18">
        <w:noBreakHyphen/>
      </w:r>
      <w:r>
        <w:t>1</w:t>
      </w:r>
      <w:r w:rsidR="00524E18">
        <w:noBreakHyphen/>
      </w:r>
      <w:r>
        <w:t>1550, RELATING TO RETIREMENT BENEFITS UNDER THE SCRS, SO AS TO REVISE THE MANNER IN WHICH RETIREMENT BENEFITS FOR SCRS MEMBERS ARE COMPUTED AFTER JUNE 30, 2012</w:t>
      </w:r>
      <w:r w:rsidR="007D0790">
        <w:t>,</w:t>
      </w:r>
      <w:r>
        <w:t xml:space="preserve"> AND TO PROVIDE FOR AN ALTERNATE CALCULATION OF BENEFITS FOR SCRS MEMBERS AS OF JUNE 30, 2012, WHICH APPLIES IF THE MEMBER</w:t>
      </w:r>
      <w:r w:rsidR="00524E18" w:rsidRPr="00524E18">
        <w:t>’</w:t>
      </w:r>
      <w:r>
        <w:t>S BENEFIT CALCULATED ON RETIREMENT AFTER JUNE 30, 2012, WOULD RESULT IN A LESSER AMOUNT; BY ADDING SECTION 9</w:t>
      </w:r>
      <w:r w:rsidR="00524E18">
        <w:noBreakHyphen/>
      </w:r>
      <w:r>
        <w:t>1</w:t>
      </w:r>
      <w:r w:rsidR="00524E18">
        <w:noBreakHyphen/>
      </w:r>
      <w:r>
        <w:t>1815 SO AS TO PROVIDE FOR THE MANNER IN WHICH RETIRED SCRS MEMBERS AND THEIR SURVIVING ANNUITANTS MAY RECEIVE INCREASED ALLOWANCES AND THE METHOD OF CALCULATING THAT INCREASE; AND TO REPEAL SECTION 9</w:t>
      </w:r>
      <w:r w:rsidR="00524E18">
        <w:noBreakHyphen/>
      </w:r>
      <w:r>
        <w:t>1</w:t>
      </w:r>
      <w:r w:rsidR="00524E18">
        <w:noBreakHyphen/>
      </w:r>
      <w:r>
        <w:t>1810 RELATING TO INCREASES IN SCRS RETIREMENT ALLOWANCES BASED ON THE CONSUMER PRICE INDEX; TO AMEND SECTION 9</w:t>
      </w:r>
      <w:r w:rsidR="00524E18">
        <w:noBreakHyphen/>
      </w:r>
      <w:r>
        <w:t>1</w:t>
      </w:r>
      <w:r w:rsidR="00524E18">
        <w:noBreakHyphen/>
      </w:r>
      <w:r>
        <w:t>1020, AS AMENDED, RELATING TO DEDUCTIONS FROM THE COMPENSATION OF MEMBERS OF SCRS TO FUND BENEFITS, THE TAX TREATMENT THEREOF, AND OTHER RELATED PROVISIONS, SO AS TO INCREASE ON JULY 1, 2012, THE REQUIRED DEDUCTIONS OF CLASS ONE SCRS MEMBERS TO SIX AND ONE</w:t>
      </w:r>
      <w:r w:rsidR="00524E18">
        <w:noBreakHyphen/>
      </w:r>
      <w:r>
        <w:t>HALF PERCENT OF EARNABLE COMPENSATION FROM FIVE AND ONE</w:t>
      </w:r>
      <w:r w:rsidR="00524E18">
        <w:noBreakHyphen/>
      </w:r>
      <w:r>
        <w:t>HALF PERCENT AND THE REQUIRED DEDUCTIONS OF SCRS CLASS TWO AND CLASS THREE MEMBERS TO SEVEN AND ONE</w:t>
      </w:r>
      <w:r w:rsidR="00524E18">
        <w:noBreakHyphen/>
      </w:r>
      <w:r>
        <w:t>HALF PERCENT OF EARNABLE COMPENSATION FROM SIX AND ONE</w:t>
      </w:r>
      <w:r w:rsidR="00524E18">
        <w:noBreakHyphen/>
      </w:r>
      <w:r>
        <w:t>HALF PERCENT AND MAKE CONFORMING CHANGES; TO AMEND SECTION 9</w:t>
      </w:r>
      <w:r w:rsidR="00524E18">
        <w:noBreakHyphen/>
      </w:r>
      <w:r>
        <w:t>1</w:t>
      </w:r>
      <w:r w:rsidR="00524E18">
        <w:noBreakHyphen/>
      </w:r>
      <w:r>
        <w:t>1140, AS AMENDED, RELATING TO THE PURCHASE OF ADDITIONAL SERVICE CREDIT UNDER SCRS, SO AS TO PROVIDE THAT THE REQUIRED COST IS THE GREATER OF AN ACTUARIALLY NEUTRAL PAYMENT BASED ON THE SCRS MEMBER</w:t>
      </w:r>
      <w:r w:rsidR="00524E18" w:rsidRPr="00524E18">
        <w:t>’</w:t>
      </w:r>
      <w:r>
        <w:t>S CURRENT AGE AND CREDITABLE SERVICE OR A SET PERCENTAGE OF SALARY AND TO ELIMINATE THE ADDITION OF UNUSED SICK LEAVE IN THE CALCULATION OF CREDITABLE SERVICE AFTER JUNE 30, 2012; TO AMEND SECTION 9</w:t>
      </w:r>
      <w:r w:rsidR="00524E18">
        <w:noBreakHyphen/>
      </w:r>
      <w:r>
        <w:t>1</w:t>
      </w:r>
      <w:r w:rsidR="00524E18">
        <w:noBreakHyphen/>
      </w:r>
      <w:r>
        <w:t xml:space="preserve">1510, AS AMENDED, RELATING TO THE REQUIREMENTS FOR A SCRS RETIREMENT ALLOWANCE, SO AS TO PROVIDE THAT A SCRS CLASS THREE MEMBER MUST HAVE AT LEAST THIRTY YEARS OF CREDITABLE SERVICE TO BE ELIGIBLE </w:t>
      </w:r>
      <w:r w:rsidR="00902D44">
        <w:t xml:space="preserve">TO RETIRE </w:t>
      </w:r>
      <w:r>
        <w:t>AT ANY AGE WITHOUT A BENEFIT REDUCTION; TO AMEND SECTION 9</w:t>
      </w:r>
      <w:r w:rsidR="00524E18">
        <w:noBreakHyphen/>
      </w:r>
      <w:r>
        <w:t>1</w:t>
      </w:r>
      <w:r w:rsidR="00524E18">
        <w:noBreakHyphen/>
      </w:r>
      <w:r>
        <w:t>1515, AS AMENDED, RELATING TO THE REQUIREMENT</w:t>
      </w:r>
      <w:r w:rsidR="00902D44">
        <w:t>S</w:t>
      </w:r>
      <w:r>
        <w:t xml:space="preserve"> FOR EARLY RETIREMENT IN SCRS, SO AS TO CONFORM THE REQUIREMENTS OF THAT SECTION AS IT APPLIES FOR SCRS CLASS THREE MEMBERS; TO AMEND SECTION 9</w:t>
      </w:r>
      <w:r w:rsidR="00524E18">
        <w:noBreakHyphen/>
      </w:r>
      <w:r>
        <w:t>1</w:t>
      </w:r>
      <w:r w:rsidR="00524E18">
        <w:noBreakHyphen/>
      </w:r>
      <w:r>
        <w:t>1660, AS AMENDED, RELATING TO THE REQUIREMENTS FOR A NOMINEE OF A DECEASED ACTIVE SCRS MEMBER TO RECEIVE A RETIREMENT ALLOWANCE, SO AS TO CONFORM THE REQUIREMENTS OF THAT SECTION AS IT APPLIES FOR SCRS CLASS THREE MEMBERS; TO AMEND SECTION 9</w:t>
      </w:r>
      <w:r w:rsidR="00524E18">
        <w:noBreakHyphen/>
      </w:r>
      <w:r>
        <w:t>1</w:t>
      </w:r>
      <w:r w:rsidR="00524E18">
        <w:noBreakHyphen/>
      </w:r>
      <w:r>
        <w:t xml:space="preserve">2210, AS AMENDED, RELATING TO THE TEACHER AND EMPLOYEE RETENTION INCENTIVE </w:t>
      </w:r>
      <w:r w:rsidR="00733A13">
        <w:t xml:space="preserve">(TERI) </w:t>
      </w:r>
      <w:r>
        <w:t>PROGRAM, SO AS TO CLOSE THE PROGRAM FOR SCRS CLASS THREE MEMBERS</w:t>
      </w:r>
      <w:r w:rsidR="00011508">
        <w:t xml:space="preserve"> AND TO CONFORM THE CALCULATION OF RETIREMENT BENEFITS FOR TERI PARTICIPANTS</w:t>
      </w:r>
      <w:r>
        <w:t>; TO AMEND SECTION 9</w:t>
      </w:r>
      <w:r w:rsidR="00524E18">
        <w:noBreakHyphen/>
      </w:r>
      <w:r>
        <w:t>9</w:t>
      </w:r>
      <w:r w:rsidR="00524E18">
        <w:noBreakHyphen/>
      </w:r>
      <w:r>
        <w:t>60, AS 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CREDITED SERVICE REQUIREMENTS TO RECEIVE A GARS RETIREMENT BENEFIT WHILE CONTINUING TO SERVE IN THE GENERAL ASSEMBLY; TO AMEND SECTIONS 9</w:t>
      </w:r>
      <w:r w:rsidR="00524E18">
        <w:noBreakHyphen/>
      </w:r>
      <w:r>
        <w:t>11</w:t>
      </w:r>
      <w:r w:rsidR="00524E18">
        <w:noBreakHyphen/>
      </w:r>
      <w:r>
        <w:t>10 AND 9</w:t>
      </w:r>
      <w:r w:rsidR="00524E18">
        <w:noBreakHyphen/>
      </w:r>
      <w:r>
        <w:t>11</w:t>
      </w:r>
      <w:r w:rsidR="00524E18">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524E18" w:rsidRPr="00524E18">
        <w:t>’</w:t>
      </w:r>
      <w:r>
        <w:t xml:space="preserve">S BENEFIT CALCULATED </w:t>
      </w:r>
      <w:r w:rsidR="00902D44">
        <w:t xml:space="preserve">ON RETIREMENT </w:t>
      </w:r>
      <w:r>
        <w:t>AFTER JUNE 30, 2012, WOULD RESULT IN A LESSER AMOUNT; BY ADDING SECTION 9</w:t>
      </w:r>
      <w:r w:rsidR="00524E18">
        <w:noBreakHyphen/>
      </w:r>
      <w:r>
        <w:t>11</w:t>
      </w:r>
      <w:r w:rsidR="00524E18">
        <w:noBreakHyphen/>
      </w:r>
      <w:r>
        <w:t>312 SO AS TO PROVIDE FOR THE MANNER IN WHICH SCPORS RETIRED MEMBERS AND THEIR SURVIVING ANNUITANTS MAY RECEIVE INCREASED ALLOWANCES AND THE METHOD OF CALCULATING THAT INCREASE; AND TO REPEAL SECTION 9</w:t>
      </w:r>
      <w:r w:rsidR="00524E18">
        <w:noBreakHyphen/>
      </w:r>
      <w:r>
        <w:t>11</w:t>
      </w:r>
      <w:r w:rsidR="00524E18">
        <w:noBreakHyphen/>
      </w:r>
      <w:r>
        <w:t>310 RELATING TO COST OF LIVING ADJUSTMENTS UNDER SCPORS BASED ON THE CONSUMER PRICE INDEX; TO AMEND SECTION 9</w:t>
      </w:r>
      <w:r w:rsidR="00524E18">
        <w:noBreakHyphen/>
      </w:r>
      <w:r>
        <w:t>11</w:t>
      </w:r>
      <w:r w:rsidR="00524E18">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524E18">
        <w:noBreakHyphen/>
      </w:r>
      <w:r>
        <w:t>11</w:t>
      </w:r>
      <w:r w:rsidR="00524E18">
        <w:noBreakHyphen/>
      </w:r>
      <w:r>
        <w:t>210, AS AMENDED, RELATING TO DEDUCTIONS FROM THE COMPENSATION OF MEMBERS OF SCPORS TO FUND BENEFITS, THE TAX TREATMENT THEREOF, AND OTHER RELATED PROVISIONS, SO AS TO INCREASE ON JULY 1, 2012, THE REQUIRED DEDUCTIONS OF SCPORS</w:t>
      </w:r>
      <w:r w:rsidR="007D0790">
        <w:t xml:space="preserve"> CLASS TWO</w:t>
      </w:r>
      <w:r>
        <w:t xml:space="preserve"> MEMBERS TO SEVEN AND ONE</w:t>
      </w:r>
      <w:r w:rsidR="00524E18">
        <w:noBreakHyphen/>
      </w:r>
      <w:r>
        <w:t>HALF PERCENT OF EARNABLE COMPENSATION FROM SIX AND ONE</w:t>
      </w:r>
      <w:r w:rsidR="00524E18">
        <w:noBreakHyphen/>
      </w:r>
      <w:r>
        <w:t>HALF PERCENT; BY ADDING SECTION 9</w:t>
      </w:r>
      <w:r w:rsidR="00524E18">
        <w:noBreakHyphen/>
      </w:r>
      <w:r>
        <w:t>16</w:t>
      </w:r>
      <w:r w:rsidR="00524E18">
        <w:noBreakHyphen/>
      </w:r>
      <w:r>
        <w:t>335 SO AS TO PROVIDE THAT THE ASSUMED ANNUAL RATE OF RETURN ON THE INVESTMENTS OF THE RETIREMENT SYSTEM MUST BE ESTABLISHED BY THE GENERAL ASSEMBLY AND EFFECTIVE JULY 1, 2012, THE ASSUMED ANNUAL RATE OF RETURN ON RETIREMENT SYSTEM INVESTMENTS IS SEVEN AND ONE</w:t>
      </w:r>
      <w:r w:rsidR="00524E18">
        <w:noBreakHyphen/>
      </w:r>
      <w:r>
        <w:t>HALF PERCENT; AND TO AMEND SECTIONS 9</w:t>
      </w:r>
      <w:r w:rsidR="00524E18">
        <w:noBreakHyphen/>
      </w:r>
      <w:r>
        <w:t>1</w:t>
      </w:r>
      <w:r w:rsidR="00524E18">
        <w:noBreakHyphen/>
      </w:r>
      <w:r>
        <w:t>1135, 9</w:t>
      </w:r>
      <w:r w:rsidR="00524E18">
        <w:noBreakHyphen/>
      </w:r>
      <w:r>
        <w:t>8</w:t>
      </w:r>
      <w:r w:rsidR="00524E18">
        <w:noBreakHyphen/>
      </w:r>
      <w:r>
        <w:t>185, 9</w:t>
      </w:r>
      <w:r w:rsidR="00524E18">
        <w:noBreakHyphen/>
      </w:r>
      <w:r>
        <w:t>9</w:t>
      </w:r>
      <w:r w:rsidR="00524E18">
        <w:noBreakHyphen/>
      </w:r>
      <w:r>
        <w:t>175, AND 9</w:t>
      </w:r>
      <w:r w:rsidR="00524E18">
        <w:noBreakHyphen/>
      </w:r>
      <w:r>
        <w:t>11</w:t>
      </w:r>
      <w:r w:rsidR="00524E18">
        <w:noBreakHyphen/>
      </w:r>
      <w:r>
        <w:t>265, RELATING TO INTEREST ON MEMBER</w:t>
      </w:r>
      <w:r w:rsidR="00524E18" w:rsidRPr="00524E18">
        <w:t>’</w:t>
      </w:r>
      <w:r>
        <w:t xml:space="preserve">S CONTRIBUTIONS IN SCRS, </w:t>
      </w:r>
      <w:r w:rsidR="00902D44">
        <w:t>GARS</w:t>
      </w:r>
      <w:r>
        <w:t xml:space="preserve">, THE RETIREMENT SYSTEM FOR JUDGES AND SOLICITORS, AND SCPORS, SO AS TO PROVIDE THAT INTEREST IS NOT PAID ON INACTIVE ACCOUNTS, AND TO DEFINE </w:t>
      </w:r>
      <w:r w:rsidR="007D0790">
        <w:t>“</w:t>
      </w:r>
      <w:r>
        <w:t>INACTIVE ACCOUNT</w:t>
      </w:r>
      <w:r w:rsidR="007D0790">
        <w:t>”</w:t>
      </w:r>
      <w:r>
        <w:t>.</w:t>
      </w:r>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524E18">
        <w:noBreakHyphen/>
      </w:r>
      <w:r>
        <w:t>1</w:t>
      </w:r>
      <w:r w:rsidR="00524E18">
        <w:noBreakHyphen/>
      </w:r>
      <w:r>
        <w:t>1815.</w:t>
      </w:r>
      <w:r>
        <w:tab/>
        <w:t>(A)(1)</w:t>
      </w:r>
      <w:r>
        <w:tab/>
        <w:t>The retirement allowance received by retirees and their surviving annuitants inclusive of supplemental allowances payable pursuant to the provisions of Sections 9</w:t>
      </w:r>
      <w:r w:rsidR="00524E18">
        <w:noBreakHyphen/>
      </w:r>
      <w:r>
        <w:t>1</w:t>
      </w:r>
      <w:r w:rsidR="00524E18">
        <w:noBreakHyphen/>
      </w:r>
      <w:r>
        <w:t>1910, 9</w:t>
      </w:r>
      <w:r w:rsidR="00524E18">
        <w:noBreakHyphen/>
      </w:r>
      <w:r>
        <w:t>1</w:t>
      </w:r>
      <w:r w:rsidR="00524E18">
        <w:noBreakHyphen/>
      </w:r>
      <w:r>
        <w:t>1920, and 9</w:t>
      </w:r>
      <w:r w:rsidR="00524E18">
        <w:noBreakHyphen/>
      </w:r>
      <w:r>
        <w:t>1</w:t>
      </w:r>
      <w:r w:rsidR="00524E18">
        <w:noBreakHyphen/>
      </w:r>
      <w:r>
        <w:t>19</w:t>
      </w:r>
      <w:r w:rsidR="007D0790">
        <w:t>3</w:t>
      </w:r>
      <w:r>
        <w:t>0, are subject to an annual adjustment calculated as provided in this subsection.  Annually in November the board shall subtract the assumed annual rate of return on the investments of the assets of the South Carolina Retirement System from the five</w:t>
      </w:r>
      <w:r w:rsidR="00524E18">
        <w:noBreakHyphen/>
      </w:r>
      <w:r>
        <w:t>year average investment return of the South Carolina Retirement System.  If the difference of that subtraction is a positive percentage, then retirement allowances paid must be increased by the same percentage, but not more than two and one</w:t>
      </w:r>
      <w:r w:rsidR="00524E18">
        <w:noBreakHyphen/>
      </w:r>
      <w:r>
        <w:t>half percent.  If the annual calculation difference results in a positive percentage, but the actual rate of return on the system</w:t>
      </w:r>
      <w:r w:rsidR="00524E18" w:rsidRPr="00524E18">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524E18">
        <w:noBreakHyphen/>
      </w:r>
      <w:r>
        <w:t>first following the calculation, by resolution</w:t>
      </w:r>
      <w:r w:rsidR="007D0790">
        <w:t>,</w:t>
      </w:r>
      <w:r>
        <w:t xml:space="preserve"> shall direct the increase.</w:t>
      </w: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524E18" w:rsidRPr="00524E18">
        <w:rPr>
          <w:color w:val="000000" w:themeColor="text1"/>
        </w:rPr>
        <w:t>‘</w:t>
      </w:r>
      <w:r>
        <w:rPr>
          <w:color w:val="000000" w:themeColor="text1"/>
        </w:rPr>
        <w:t>five</w:t>
      </w:r>
      <w:r w:rsidR="00524E18">
        <w:rPr>
          <w:color w:val="000000" w:themeColor="text1"/>
        </w:rPr>
        <w:noBreakHyphen/>
      </w:r>
      <w:r>
        <w:rPr>
          <w:color w:val="000000" w:themeColor="text1"/>
        </w:rPr>
        <w:t>year average investment return</w:t>
      </w:r>
      <w:r w:rsidR="00524E18" w:rsidRPr="00524E18">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615B32" w:rsidRPr="00C1540A"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9</w:t>
      </w:r>
      <w:r w:rsidR="00524E18">
        <w:noBreakHyphen/>
      </w:r>
      <w:r>
        <w:t>1</w:t>
      </w:r>
      <w:r w:rsidR="00524E18">
        <w:noBreakHyphen/>
      </w:r>
      <w:r>
        <w:t>10 of the 1976 Code, as last amended by Act 353 of 2008, is further amended by adding a new item after item (18):</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524E18" w:rsidRPr="00524E18">
        <w:t>‘</w:t>
      </w:r>
      <w:r>
        <w:t>Class Three member</w:t>
      </w:r>
      <w:r w:rsidR="00524E18" w:rsidRPr="00524E18">
        <w:t>’</w:t>
      </w:r>
      <w:r>
        <w:t xml:space="preserve"> means an employee member of the system with an effective date of system membership after June 30, 2012.”</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9</w:t>
      </w:r>
      <w:r w:rsidR="00524E18">
        <w:noBreakHyphen/>
      </w:r>
      <w:r>
        <w:t>1</w:t>
      </w:r>
      <w:r w:rsidR="00524E18">
        <w:noBreakHyphen/>
      </w:r>
      <w:r>
        <w:t>10(4)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524E18" w:rsidRPr="00524E18">
        <w:t>‘</w:t>
      </w:r>
      <w:r w:rsidRPr="00C460B7">
        <w:t>Average final compensation</w:t>
      </w:r>
      <w:r w:rsidR="00524E18" w:rsidRPr="00524E18">
        <w:t>’</w:t>
      </w:r>
      <w:r w:rsidRPr="00C460B7">
        <w:t xml:space="preserve"> with respect to those members retiring on or after July 1, 1986, </w:t>
      </w:r>
      <w:r>
        <w:rPr>
          <w:u w:val="single"/>
        </w:rPr>
        <w:t>but before July 1, 2012,</w:t>
      </w:r>
      <w:r>
        <w:t xml:space="preserve"> </w:t>
      </w:r>
      <w:r w:rsidRPr="00C460B7">
        <w:t>means the average annual earnable compensation of a member during the twelve consecutive quarters of his creditable service on which regular contributions as a member were made to the system produ</w:t>
      </w:r>
      <w:r>
        <w:t xml:space="preserve">cing the highest such average; </w:t>
      </w:r>
      <w:r w:rsidRPr="00C460B7">
        <w:t>a quarter means a period January through March, April through June, July through September, or October through December.  An amount up to and including forty</w:t>
      </w:r>
      <w:r w:rsidR="00524E18">
        <w:noBreakHyphen/>
      </w:r>
      <w:r w:rsidRPr="00C460B7">
        <w:t>five days</w:t>
      </w:r>
      <w:r w:rsidR="00524E18" w:rsidRPr="00524E18">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524E18">
        <w:noBreakHyphen/>
      </w:r>
      <w:r w:rsidRPr="00C460B7">
        <w:t>six consecutive months before the expiration of the elected official</w:t>
      </w:r>
      <w:r w:rsidR="00524E18" w:rsidRPr="00524E18">
        <w:t>’</w:t>
      </w:r>
      <w:r w:rsidRPr="00C460B7">
        <w:t>s term of office.</w:t>
      </w:r>
    </w:p>
    <w:p w:rsidR="00615B32" w:rsidRPr="00E14E5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524E18" w:rsidRPr="00524E18">
        <w:rPr>
          <w:u w:val="single"/>
        </w:rPr>
        <w:t>‘</w:t>
      </w:r>
      <w:r>
        <w:rPr>
          <w:u w:val="single"/>
        </w:rPr>
        <w:t>Average final compensation</w:t>
      </w:r>
      <w:r w:rsidR="00524E18" w:rsidRPr="00524E18">
        <w:rPr>
          <w:u w:val="single"/>
        </w:rPr>
        <w:t>’</w:t>
      </w:r>
      <w:r>
        <w:rPr>
          <w:u w:val="single"/>
        </w:rPr>
        <w:t xml:space="preserve"> with respect to members retiring after June 30, 2012, means the average annual earnable compensation of a member during the twenty consecutive quarters of the member</w:t>
      </w:r>
      <w:r w:rsidR="00524E18" w:rsidRPr="00524E18">
        <w:rPr>
          <w:u w:val="single"/>
        </w:rPr>
        <w:t>’</w:t>
      </w:r>
      <w:r>
        <w:rPr>
          <w:u w:val="single"/>
        </w:rPr>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9</w:t>
      </w:r>
      <w:r w:rsidR="00524E18">
        <w:noBreakHyphen/>
      </w:r>
      <w:r>
        <w:t>1</w:t>
      </w:r>
      <w:r w:rsidR="00524E18">
        <w:noBreakHyphen/>
      </w:r>
      <w:r>
        <w:t>10(8)</w:t>
      </w:r>
      <w:r>
        <w:tab/>
        <w:t>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524E18" w:rsidRPr="00524E18">
        <w:t>‘</w:t>
      </w:r>
      <w:r w:rsidRPr="00C460B7">
        <w:t>Earnable compensation</w:t>
      </w:r>
      <w:r w:rsidR="00524E18" w:rsidRPr="00524E18">
        <w:t>’</w:t>
      </w:r>
      <w:r>
        <w:t xml:space="preserve"> mea</w:t>
      </w:r>
      <w:r w:rsidRPr="00C460B7">
        <w:t>ns the full rate of the compensation that would be payable to a member if the member worked the member</w:t>
      </w:r>
      <w:r w:rsidR="00524E18" w:rsidRPr="00524E18">
        <w:t>’</w:t>
      </w:r>
      <w:r w:rsidRPr="00C460B7">
        <w:t xml:space="preserve">s full normal working time;  when compensation includes maintenance, fees, and other things of value the board shall fix the value of that part of the compensation not paid in money directly by the employer.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00BE4000">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sidR="00BE4000">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sidR="00BE4000">
        <w:rPr>
          <w:color w:val="000000" w:themeColor="text1"/>
          <w:u w:color="000000" w:themeColor="text1"/>
        </w:rPr>
        <w:t>board</w:t>
      </w:r>
      <w:r w:rsidRPr="001B1D23">
        <w:rPr>
          <w:color w:val="000000" w:themeColor="text1"/>
          <w:u w:color="000000" w:themeColor="text1"/>
        </w:rPr>
        <w:t xml:space="preserve"> on each and every payroll or in such other manner as the </w:t>
      </w:r>
      <w:r w:rsidR="00BE4000">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524E18" w:rsidRPr="00524E18">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615B32" w:rsidRPr="00E14E5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After June 30, 2012</w:t>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Pr>
          <w:color w:val="000000" w:themeColor="text1"/>
          <w:u w:val="single" w:color="000000" w:themeColor="text1"/>
        </w:rPr>
        <w:t xml:space="preserve"> 6.50</w:t>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Pr>
          <w:color w:val="000000" w:themeColor="text1"/>
          <w:u w:val="single" w:color="000000" w:themeColor="text1"/>
        </w:rPr>
        <w:t xml:space="preserve"> 7.50</w:t>
      </w:r>
      <w:r w:rsidRPr="001B1D23">
        <w:rPr>
          <w:color w:val="000000" w:themeColor="text1"/>
          <w:u w:color="000000" w:themeColor="text1"/>
        </w:rPr>
        <w:t xml:space="preserv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Payments for unused sick leave, single special payments at retirement, bonus and incentive</w:t>
      </w:r>
      <w:r w:rsidR="00524E18">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pay for unused annual leave from the member</w:t>
      </w:r>
      <w:r w:rsidR="00524E18" w:rsidRPr="00524E18">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524E18" w:rsidRPr="00524E18">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524E18" w:rsidRPr="00524E18">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9</w:t>
      </w:r>
      <w:r w:rsidR="00524E18">
        <w:noBreakHyphen/>
      </w:r>
      <w:r>
        <w:t>1</w:t>
      </w:r>
      <w:r w:rsidR="00524E18">
        <w:noBreakHyphen/>
      </w:r>
      <w:r>
        <w:t>1140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524E18">
        <w:noBreakHyphen/>
      </w:r>
      <w:r>
        <w:t>1</w:t>
      </w:r>
      <w:r w:rsidR="00524E18">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524E18" w:rsidRPr="00524E18">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524E18">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524E18" w:rsidRPr="00524E18">
        <w:rPr>
          <w:color w:val="000000" w:themeColor="text1"/>
          <w:u w:color="000000" w:themeColor="text1"/>
        </w:rPr>
        <w:t>‘</w:t>
      </w:r>
      <w:r w:rsidRPr="00372710">
        <w:rPr>
          <w:color w:val="000000" w:themeColor="text1"/>
          <w:u w:color="000000" w:themeColor="text1"/>
        </w:rPr>
        <w:t>earned service</w:t>
      </w:r>
      <w:r w:rsidR="00524E18" w:rsidRPr="00524E18">
        <w:rPr>
          <w:color w:val="000000" w:themeColor="text1"/>
          <w:u w:color="000000" w:themeColor="text1"/>
        </w:rPr>
        <w:t>’</w:t>
      </w:r>
      <w:r w:rsidRPr="00372710">
        <w:rPr>
          <w:color w:val="000000" w:themeColor="text1"/>
          <w:u w:color="000000" w:themeColor="text1"/>
        </w:rPr>
        <w:t xml:space="preserv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524E18" w:rsidRPr="00524E18">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524E18">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524E18" w:rsidRPr="00524E18">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sidR="00EF470B">
        <w:rPr>
          <w:color w:val="000000" w:themeColor="text1"/>
          <w:u w:color="000000" w:themeColor="text1"/>
        </w:rPr>
        <w:t xml:space="preserve">ased under this section is not </w:t>
      </w:r>
      <w:r w:rsidR="00524E18" w:rsidRPr="00524E18">
        <w:rPr>
          <w:color w:val="000000" w:themeColor="text1"/>
          <w:u w:color="000000" w:themeColor="text1"/>
        </w:rPr>
        <w:t>‘</w:t>
      </w:r>
      <w:r w:rsidRPr="00372710">
        <w:rPr>
          <w:color w:val="000000" w:themeColor="text1"/>
          <w:u w:color="000000" w:themeColor="text1"/>
        </w:rPr>
        <w:t>earned service</w:t>
      </w:r>
      <w:r w:rsidR="00524E18" w:rsidRPr="00524E18">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that has been purchased pursuant to subsection (F);  or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615B32" w:rsidRPr="00372710"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(K)</w:t>
      </w:r>
      <w:r w:rsidR="00615B32">
        <w:rPr>
          <w:color w:val="000000" w:themeColor="text1"/>
          <w:u w:color="000000" w:themeColor="text1"/>
        </w:rPr>
        <w:tab/>
      </w:r>
      <w:r w:rsidR="00615B32" w:rsidRPr="00372710">
        <w:rPr>
          <w:color w:val="000000" w:themeColor="text1"/>
          <w:u w:color="000000" w:themeColor="text1"/>
        </w:rPr>
        <w:t xml:space="preserve">A member may purchase each type of service under this section once each fiscal year.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615B32" w:rsidRPr="00372710" w:rsidRDefault="009D68E1"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(M)</w:t>
      </w:r>
      <w:r w:rsidR="00615B32">
        <w:rPr>
          <w:color w:val="000000" w:themeColor="text1"/>
          <w:u w:color="000000" w:themeColor="text1"/>
        </w:rPr>
        <w:tab/>
      </w:r>
      <w:r w:rsidR="00615B32" w:rsidRPr="00372710">
        <w:rPr>
          <w:color w:val="000000" w:themeColor="text1"/>
          <w:u w:color="000000" w:themeColor="text1"/>
        </w:rPr>
        <w:t xml:space="preserve">At retirement, after March 31, 1991, </w:t>
      </w:r>
      <w:r w:rsidR="00615B32">
        <w:rPr>
          <w:color w:val="000000" w:themeColor="text1"/>
          <w:u w:val="single" w:color="000000" w:themeColor="text1"/>
        </w:rPr>
        <w:t>but before July 1, 2012,</w:t>
      </w:r>
      <w:r w:rsidR="00615B32">
        <w:rPr>
          <w:color w:val="000000" w:themeColor="text1"/>
          <w:u w:color="000000" w:themeColor="text1"/>
        </w:rPr>
        <w:t xml:space="preserve"> </w:t>
      </w:r>
      <w:r w:rsidR="00615B32" w:rsidRPr="00372710">
        <w:rPr>
          <w:color w:val="000000" w:themeColor="text1"/>
          <w:u w:color="000000" w:themeColor="text1"/>
        </w:rPr>
        <w:t>a member shall receive credit for not more than ninety days of his unused sick leave from the member</w:t>
      </w:r>
      <w:r w:rsidR="00524E18" w:rsidRPr="00524E18">
        <w:rPr>
          <w:color w:val="000000" w:themeColor="text1"/>
          <w:u w:color="000000" w:themeColor="text1"/>
        </w:rPr>
        <w:t>’</w:t>
      </w:r>
      <w:r w:rsidR="00615B32"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615B32" w:rsidRDefault="009D68E1"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(N)</w:t>
      </w:r>
      <w:r w:rsidR="00615B32">
        <w:rPr>
          <w:color w:val="000000" w:themeColor="text1"/>
          <w:u w:color="000000" w:themeColor="text1"/>
        </w:rPr>
        <w:tab/>
      </w:r>
      <w:r w:rsidR="00615B32" w:rsidRPr="00372710">
        <w:rPr>
          <w:color w:val="000000" w:themeColor="text1"/>
          <w:u w:color="000000" w:themeColor="text1"/>
        </w:rPr>
        <w:t>An employee drawing workers</w:t>
      </w:r>
      <w:r w:rsidR="00524E18" w:rsidRPr="00524E18">
        <w:rPr>
          <w:color w:val="000000" w:themeColor="text1"/>
          <w:u w:color="000000" w:themeColor="text1"/>
        </w:rPr>
        <w:t>’</w:t>
      </w:r>
      <w:r w:rsidR="00615B32" w:rsidRPr="00372710">
        <w:rPr>
          <w:color w:val="000000" w:themeColor="text1"/>
          <w:u w:color="000000" w:themeColor="text1"/>
        </w:rPr>
        <w:t xml:space="preserve"> compensation who is on a leave of absence for a limited period may voluntarily contribute on his contractual salary,</w:t>
      </w:r>
      <w:r w:rsidR="00615B32">
        <w:rPr>
          <w:color w:val="000000" w:themeColor="text1"/>
          <w:u w:color="000000" w:themeColor="text1"/>
        </w:rPr>
        <w:t xml:space="preserve"> to be matched by the employer.”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9</w:t>
      </w:r>
      <w:r w:rsidR="00524E18">
        <w:noBreakHyphen/>
      </w:r>
      <w:r>
        <w:t>1</w:t>
      </w:r>
      <w:r w:rsidR="00524E18">
        <w:noBreakHyphen/>
      </w:r>
      <w:r>
        <w:t>1510 of the 1976 Code, as last amended by Act 1 of 2001,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1</w:t>
      </w:r>
      <w:r w:rsidR="00524E18">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24E18" w:rsidRPr="00524E18">
        <w:t>’</w:t>
      </w:r>
      <w:r w:rsidRPr="000E5FFD">
        <w:t xml:space="preserve">s service retirement has: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524E18">
        <w:noBreakHyphen/>
      </w:r>
      <w:r w:rsidRPr="000E5FFD">
        <w:t xml:space="preserve">eight or more years of creditable service; and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615B32" w:rsidRPr="000D2C34"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24E18" w:rsidRPr="00524E18">
        <w:rPr>
          <w:u w:val="single"/>
        </w:rPr>
        <w:t>’</w:t>
      </w:r>
      <w:r w:rsidRPr="000D2C34">
        <w:rPr>
          <w:u w:val="single"/>
        </w:rPr>
        <w:t xml:space="preserve">s service retirement has: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15B32" w:rsidRPr="007D270C">
        <w:tab/>
      </w:r>
      <w:r w:rsidR="00615B32" w:rsidRPr="000D2C34">
        <w:rPr>
          <w:u w:val="single"/>
        </w:rPr>
        <w:t>(1)</w:t>
      </w:r>
      <w:r w:rsidR="00615B32" w:rsidRPr="007D270C">
        <w:tab/>
      </w:r>
      <w:r w:rsidR="00615B32" w:rsidRPr="000D2C34">
        <w:rPr>
          <w:u w:val="single"/>
        </w:rPr>
        <w:t xml:space="preserve">five or more years of earned service;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15B32" w:rsidRPr="007D270C">
        <w:tab/>
      </w:r>
      <w:r w:rsidR="00615B32" w:rsidRPr="000D2C34">
        <w:rPr>
          <w:u w:val="single"/>
        </w:rPr>
        <w:t>(2)</w:t>
      </w:r>
      <w:r w:rsidR="00615B32" w:rsidRPr="007D270C">
        <w:tab/>
      </w:r>
      <w:r w:rsidR="00615B32" w:rsidRPr="000D2C34">
        <w:rPr>
          <w:u w:val="single"/>
        </w:rPr>
        <w:t>attained the age of sixty years or has t</w:t>
      </w:r>
      <w:r w:rsidR="00615B32">
        <w:rPr>
          <w:u w:val="single"/>
        </w:rPr>
        <w:t>hirt</w:t>
      </w:r>
      <w:r w:rsidR="00615B32" w:rsidRPr="000D2C34">
        <w:rPr>
          <w:u w:val="single"/>
        </w:rPr>
        <w:t xml:space="preserve">y or more years of creditable service; and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15B32" w:rsidRPr="000D2C34">
        <w:tab/>
      </w:r>
      <w:r w:rsidR="00615B32" w:rsidRPr="000D2C34">
        <w:rPr>
          <w:u w:val="single"/>
        </w:rPr>
        <w:t>(3)</w:t>
      </w:r>
      <w:r w:rsidR="00615B32" w:rsidRPr="000D2C34">
        <w:tab/>
      </w:r>
      <w:r w:rsidR="00615B32" w:rsidRPr="000D2C34">
        <w:rPr>
          <w:u w:val="single"/>
        </w:rPr>
        <w:t>separated from service.</w:t>
      </w:r>
    </w:p>
    <w:p w:rsidR="00615B32" w:rsidRPr="000D2C34"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524E18">
        <w:noBreakHyphen/>
      </w:r>
      <w:r w:rsidRPr="000E5FFD">
        <w:t>1</w:t>
      </w:r>
      <w:r w:rsidR="00524E18">
        <w:noBreakHyphen/>
      </w:r>
      <w:r w:rsidRPr="000E5FFD">
        <w:t>1790 and who is otherwise eligible for service retirement may retire for purposes of this sect</w:t>
      </w:r>
      <w:r>
        <w:t>ion without a break in service.”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9</w:t>
      </w:r>
      <w:r w:rsidR="00524E18">
        <w:noBreakHyphen/>
      </w:r>
      <w:r>
        <w:t>1</w:t>
      </w:r>
      <w:r w:rsidR="00524E18">
        <w:noBreakHyphen/>
      </w:r>
      <w:r>
        <w:t>1515 of the 1976 Code, as last amended by Act 1 of 2001,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1</w:t>
      </w:r>
      <w:r w:rsidR="00524E18">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524E18">
        <w:noBreakHyphen/>
      </w:r>
      <w:r w:rsidRPr="000E5FFD">
        <w:t xml:space="preserve">five years;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524E18">
        <w:noBreakHyphen/>
      </w:r>
      <w:r w:rsidRPr="000E5FFD">
        <w:t>fiv</w:t>
      </w:r>
      <w:r>
        <w:t xml:space="preserve">e years of creditable service; </w:t>
      </w:r>
      <w:r w:rsidRPr="000E5FFD">
        <w:t xml:space="preserve">and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524E18">
        <w:noBreakHyphen/>
      </w:r>
      <w:r w:rsidRPr="000E5FFD">
        <w:t>1</w:t>
      </w:r>
      <w:r w:rsidR="00524E18">
        <w:noBreakHyphen/>
      </w:r>
      <w:r w:rsidRPr="000E5FFD">
        <w:t>1510</w:t>
      </w:r>
      <w:r>
        <w:rPr>
          <w:u w:val="single"/>
        </w:rPr>
        <w:t>(A)</w:t>
      </w:r>
      <w:r w:rsidRPr="000E5FFD">
        <w:t xml:space="preserv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524E18">
        <w:noBreakHyphen/>
      </w:r>
      <w:r w:rsidRPr="000E5FFD">
        <w:t>1</w:t>
      </w:r>
      <w:r w:rsidR="00524E18">
        <w:noBreakHyphen/>
      </w:r>
      <w:r w:rsidRPr="000E5FFD">
        <w:t>1550, except that in lieu of any other reduction factor, the member</w:t>
      </w:r>
      <w:r w:rsidR="00524E18" w:rsidRPr="00524E18">
        <w:t>’</w:t>
      </w:r>
      <w:r w:rsidRPr="000E5FFD">
        <w:t>s early retirement allowance is reduced by four percent a year, prorated for periods less than one year, for each year of creditable service less than twenty</w:t>
      </w:r>
      <w:r w:rsidR="00524E18">
        <w:noBreakHyphen/>
      </w:r>
      <w:r w:rsidRPr="000E5FFD">
        <w:t xml:space="preserve">eight.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524E18">
        <w:noBreakHyphen/>
      </w:r>
      <w:r w:rsidRPr="000E5FFD">
        <w:t>of</w:t>
      </w:r>
      <w:r w:rsidR="00524E18">
        <w:noBreakHyphen/>
      </w:r>
      <w:r w:rsidRPr="000E5FFD">
        <w:t>living increase provided by law to retirees until the second July first after the date the member attains age sixty; or the second July first after the date the member would have twenty</w:t>
      </w:r>
      <w:r w:rsidR="00524E18">
        <w:noBreakHyphen/>
      </w:r>
      <w:r w:rsidRPr="000E5FFD">
        <w:t>eight years</w:t>
      </w:r>
      <w:r w:rsidR="00524E18" w:rsidRPr="00524E18">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524E18">
        <w:noBreakHyphen/>
      </w:r>
      <w:r w:rsidRPr="0016386E">
        <w:t>eight</w:t>
      </w:r>
      <w:r>
        <w:t xml:space="preserve"> </w:t>
      </w:r>
      <w:r w:rsidRPr="000E5FFD">
        <w:t>years</w:t>
      </w:r>
      <w:r w:rsidR="00524E18" w:rsidRPr="00524E18">
        <w:t>’</w:t>
      </w:r>
      <w:r w:rsidRPr="000E5FFD">
        <w:t xml:space="preserve"> creditable service had </w:t>
      </w:r>
      <w:r w:rsidRPr="000E21E9">
        <w:rPr>
          <w:strike/>
        </w:rPr>
        <w:t>he</w:t>
      </w:r>
      <w:r>
        <w:t xml:space="preserve"> </w:t>
      </w:r>
      <w:r>
        <w:rPr>
          <w:u w:val="single"/>
        </w:rPr>
        <w:t>the member</w:t>
      </w:r>
      <w:r w:rsidRPr="000E5FFD">
        <w:t xml:space="preserve"> not retired.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Benefits Plan until the date </w:t>
      </w:r>
      <w:r w:rsidRPr="0071550B">
        <w:rPr>
          <w:strike/>
        </w:rPr>
        <w:t>his</w:t>
      </w:r>
      <w:r>
        <w:t xml:space="preserve"> </w:t>
      </w:r>
      <w:r>
        <w:rPr>
          <w:u w:val="single"/>
        </w:rPr>
        <w:t>the member</w:t>
      </w:r>
      <w:r w:rsidR="00524E18" w:rsidRPr="00524E18">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524E18" w:rsidRPr="00524E18">
        <w:t>’</w:t>
      </w:r>
      <w:r w:rsidRPr="000E5FFD">
        <w:t>s contribution, in the manner provided by the Division of Insurance Services of the State Budget and Control Board.</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(a)</w:t>
      </w:r>
      <w:r w:rsidRPr="007D270C">
        <w:tab/>
      </w:r>
      <w:r w:rsidRPr="0016386E">
        <w:rPr>
          <w:u w:val="single"/>
        </w:rPr>
        <w:t xml:space="preserve">has five or more years of earned service;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524E18">
        <w:rPr>
          <w:u w:val="single"/>
        </w:rPr>
        <w:noBreakHyphen/>
      </w:r>
      <w:r w:rsidRPr="0016386E">
        <w:rPr>
          <w:u w:val="single"/>
        </w:rPr>
        <w:t xml:space="preserve">five years;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524E18">
        <w:rPr>
          <w:u w:val="single"/>
        </w:rPr>
        <w:noBreakHyphen/>
      </w:r>
      <w:r w:rsidRPr="0016386E">
        <w:rPr>
          <w:u w:val="single"/>
        </w:rPr>
        <w:t xml:space="preserve">five years of creditable service; and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524E18">
        <w:rPr>
          <w:u w:val="single"/>
        </w:rPr>
        <w:noBreakHyphen/>
      </w:r>
      <w:r w:rsidRPr="0016386E">
        <w:rPr>
          <w:u w:val="single"/>
        </w:rPr>
        <w:t>1</w:t>
      </w:r>
      <w:r w:rsidR="00524E18">
        <w:rPr>
          <w:u w:val="single"/>
        </w:rPr>
        <w:noBreakHyphen/>
      </w:r>
      <w:r w:rsidRPr="0016386E">
        <w:rPr>
          <w:u w:val="single"/>
        </w:rPr>
        <w:t>1510</w:t>
      </w:r>
      <w:r>
        <w:rPr>
          <w:u w:val="single"/>
        </w:rPr>
        <w:t>(B</w:t>
      </w:r>
      <w:r w:rsidRPr="0016386E">
        <w:rPr>
          <w:u w:val="single"/>
        </w:rPr>
        <w:t xml:space="preserv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524E18">
        <w:rPr>
          <w:u w:val="single"/>
        </w:rPr>
        <w:noBreakHyphen/>
      </w:r>
      <w:r w:rsidRPr="0016386E">
        <w:rPr>
          <w:u w:val="single"/>
        </w:rPr>
        <w:t>1</w:t>
      </w:r>
      <w:r w:rsidR="00524E18">
        <w:rPr>
          <w:u w:val="single"/>
        </w:rPr>
        <w:noBreakHyphen/>
      </w:r>
      <w:r w:rsidRPr="0016386E">
        <w:rPr>
          <w:u w:val="single"/>
        </w:rPr>
        <w:t>1550, except that in lieu of any other reduction factor, the member</w:t>
      </w:r>
      <w:r w:rsidR="00524E18" w:rsidRPr="00524E18">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524E18">
        <w:rPr>
          <w:u w:val="single"/>
        </w:rPr>
        <w:noBreakHyphen/>
      </w:r>
      <w:r w:rsidRPr="0016386E">
        <w:rPr>
          <w:u w:val="single"/>
        </w:rPr>
        <w:t>of</w:t>
      </w:r>
      <w:r w:rsidR="00524E18">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524E18" w:rsidRPr="00524E18">
        <w:rPr>
          <w:u w:val="single"/>
        </w:rPr>
        <w:t>’</w:t>
      </w:r>
      <w:r w:rsidRPr="0016386E">
        <w:rPr>
          <w:u w:val="single"/>
        </w:rPr>
        <w:t xml:space="preserve"> creditable service had the member not retired, whichever is earlier.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EF470B">
        <w:rPr>
          <w:u w:val="single"/>
        </w:rPr>
        <w:tab/>
      </w:r>
      <w:r w:rsidRPr="007D270C">
        <w:tab/>
      </w:r>
      <w:r w:rsidRPr="0016386E">
        <w:rPr>
          <w:u w:val="single"/>
        </w:rPr>
        <w:t xml:space="preserve">the date the member attains age sixty, or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524E18" w:rsidRPr="00524E18">
        <w:rPr>
          <w:u w:val="single"/>
        </w:rPr>
        <w:t>’</w:t>
      </w:r>
      <w:r w:rsidRPr="0016386E">
        <w:rPr>
          <w:u w:val="single"/>
        </w:rPr>
        <w:t xml:space="preserve"> creditable service had the member not retired.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524E18" w:rsidRPr="00524E18">
        <w:rPr>
          <w:u w:val="single"/>
        </w:rPr>
        <w:t>’</w:t>
      </w:r>
      <w:r w:rsidRPr="0016386E">
        <w:rPr>
          <w:u w:val="single"/>
        </w:rPr>
        <w:t>s coverage is reinstated pursuant to subitem (a) of this item by paying the total premium cost, including the employer</w:t>
      </w:r>
      <w:r w:rsidR="00524E18" w:rsidRPr="00524E18">
        <w:rPr>
          <w:u w:val="single"/>
        </w:rPr>
        <w:t>’</w:t>
      </w:r>
      <w:r w:rsidRPr="0016386E">
        <w:rPr>
          <w:u w:val="single"/>
        </w:rPr>
        <w:t>s contribution, in the manner provided by the Division of Insurance Services of the State Budget and Control Board.</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9</w:t>
      </w:r>
      <w:r w:rsidR="00524E18">
        <w:noBreakHyphen/>
      </w:r>
      <w:r>
        <w:t>1</w:t>
      </w:r>
      <w:r w:rsidR="00524E18">
        <w:noBreakHyphen/>
      </w:r>
      <w:r>
        <w:t>1550 of the 1976 Code, as last amended by Act 1 of 2001, is further amended by adding two new subsections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the member</w:t>
      </w:r>
      <w:r w:rsidR="00524E18" w:rsidRPr="00524E18">
        <w:t>’</w:t>
      </w:r>
      <w:r>
        <w:t>s service retirement date occurs on or after his sixty</w:t>
      </w:r>
      <w:r w:rsidR="00524E18">
        <w:noBreakHyphen/>
      </w:r>
      <w:r>
        <w:t>fifth birthday or after he has completed thirty or more years of creditable service, the allowance must be equal to one and eighty</w:t>
      </w:r>
      <w:r w:rsidR="00524E18">
        <w:noBreakHyphen/>
      </w:r>
      <w:r>
        <w:t>two hundredths percent of his average final compensation, multiplied by the number of years of his creditable service.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524E18" w:rsidRPr="00524E18">
        <w:t>’</w:t>
      </w:r>
      <w:r>
        <w:t>s service retirement date occurs before his sixty</w:t>
      </w:r>
      <w:r w:rsidR="00524E18">
        <w:noBreakHyphen/>
      </w:r>
      <w:r>
        <w:t>fifth birthday and before he completes thirty years of creditable service, his service retirement allowance is computed as in item (1) of this subsection but is reduced by five</w:t>
      </w:r>
      <w:r w:rsidR="00524E18">
        <w:noBreakHyphen/>
      </w:r>
      <w:r>
        <w:t>twelfths of one percent thereof for each month, prorated for periods less than a month, by which his retirement date precedes the first day of the month coincident with or next following his sixty</w:t>
      </w:r>
      <w:r w:rsidR="00524E18">
        <w:noBreakHyphen/>
      </w:r>
      <w:r>
        <w:t>fifth birthday.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To </w:t>
      </w:r>
      <w:r w:rsidR="007D0790">
        <w:t>ensure</w:t>
      </w:r>
      <w:r>
        <w:t xml:space="preserve"> that a member</w:t>
      </w:r>
      <w:r w:rsidR="00524E18" w:rsidRPr="00524E18">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524E18" w:rsidRPr="00524E18">
        <w:t>’</w:t>
      </w:r>
      <w:r>
        <w:t>s service credit and average final compensation then existing.  For purposes of calculating the member</w:t>
      </w:r>
      <w:r w:rsidR="00524E18" w:rsidRPr="00524E18">
        <w:t>’</w:t>
      </w:r>
      <w:r>
        <w:t>s benefit as if the member retired on June 30, 2012:</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524E18">
        <w:noBreakHyphen/>
      </w:r>
      <w:r>
        <w:t>five days</w:t>
      </w:r>
      <w:r w:rsidR="00524E18" w:rsidRPr="00524E18">
        <w:t>’</w:t>
      </w:r>
      <w:r>
        <w:t xml:space="preserve"> termination pay for unused annual leave was paid to the member at retirement based on the member</w:t>
      </w:r>
      <w:r w:rsidR="00524E18" w:rsidRPr="00524E18">
        <w:t>’</w:t>
      </w:r>
      <w:r>
        <w:t>s career highest salary;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524E18" w:rsidRPr="00524E18">
        <w:t>’</w:t>
      </w:r>
      <w:r>
        <w:t>s average final compensation must be computed using the twelve consecutive quarters of his creditable service ending before July 1, 2012, on which regular contributions as a member were made to the system producing the highest such average.”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9</w:t>
      </w:r>
      <w:r w:rsidR="00524E18">
        <w:noBreakHyphen/>
      </w:r>
      <w:r>
        <w:t>1</w:t>
      </w:r>
      <w:r w:rsidR="00524E18">
        <w:noBreakHyphen/>
      </w:r>
      <w:r>
        <w:t>1660(A)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E5FFD">
        <w:t>The person nominated by a member to receive the full amount of the member</w:t>
      </w:r>
      <w:r w:rsidR="00524E18" w:rsidRPr="00524E18">
        <w:t>’</w:t>
      </w:r>
      <w:r w:rsidRPr="000E5FFD">
        <w:t xml:space="preserve">s accumulated contributions if the member dies before retirement may, if the member: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(1) has 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(2) dies while in service;  and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t>(3) 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524E18" w:rsidRPr="00524E18">
        <w:t>’</w:t>
      </w:r>
      <w:r w:rsidRPr="000E5FFD">
        <w:t>s death and had named the person as beneficiary under an election of Option B of Section 9</w:t>
      </w:r>
      <w:r w:rsidR="00524E18">
        <w:noBreakHyphen/>
      </w:r>
      <w:r w:rsidRPr="000E5FFD">
        <w:t>1</w:t>
      </w:r>
      <w:r w:rsidR="00524E18">
        <w:noBreakHyphen/>
      </w:r>
      <w:r w:rsidRPr="000E5FFD">
        <w:t xml:space="preserve">1620(A).  For purposes of the benefit calculation, a </w:t>
      </w:r>
      <w:r w:rsidRPr="00CE0DC9">
        <w:rPr>
          <w:u w:val="single"/>
        </w:rPr>
        <w:t xml:space="preserve">Class One or Class Two </w:t>
      </w:r>
      <w:r w:rsidRPr="000E5FFD">
        <w:t>member under age sixty with less than twenty</w:t>
      </w:r>
      <w:r w:rsidR="00524E18">
        <w:noBreakHyphen/>
      </w:r>
      <w:r w:rsidRPr="000E5FFD">
        <w:t>eight years</w:t>
      </w:r>
      <w:r w:rsidR="00524E18" w:rsidRPr="00524E18">
        <w:t>’</w:t>
      </w:r>
      <w:r w:rsidRPr="000E5FFD">
        <w:t xml:space="preserve"> credit</w:t>
      </w:r>
      <w:r>
        <w:rPr>
          <w:u w:val="single"/>
        </w:rPr>
        <w:t>, or thirty years such credit in the case of a Class Three member,</w:t>
      </w:r>
      <w:r w:rsidRPr="000E5FFD">
        <w:t xml:space="preserve"> is assumed to be sixty years of age.</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9</w:t>
      </w:r>
      <w:r w:rsidR="00524E18">
        <w:noBreakHyphen/>
      </w:r>
      <w:r>
        <w:t>1</w:t>
      </w:r>
      <w:r w:rsidR="00524E18">
        <w:noBreakHyphen/>
      </w:r>
      <w:r>
        <w:t>2210 of the 1976 Code, as last amended by Act 112 of 2007,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6E0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EF470B">
        <w:t>Section 9</w:t>
      </w:r>
      <w:r w:rsidR="00524E18">
        <w:noBreakHyphen/>
      </w:r>
      <w:r w:rsidR="00EF470B">
        <w:t>1</w:t>
      </w:r>
      <w:r w:rsidR="00524E18">
        <w:noBreakHyphen/>
      </w:r>
      <w:r w:rsidR="00EF470B">
        <w:t>2210.</w:t>
      </w:r>
      <w:r w:rsidR="00EF470B">
        <w:tab/>
      </w:r>
      <w:r>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Pr>
          <w:color w:val="000000" w:themeColor="text1"/>
          <w:u w:val="single" w:color="000000" w:themeColor="text1"/>
        </w:rPr>
        <w:tab/>
        <w:t>For a member who elects to participate in the program before July 1, 2012, or a member who elects to participate in the program after June 30, 2012, and who is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524E18" w:rsidRPr="00524E18">
        <w:rPr>
          <w:color w:val="000000" w:themeColor="text1"/>
          <w:u w:color="000000" w:themeColor="text1"/>
        </w:rPr>
        <w:t>’</w:t>
      </w:r>
      <w:r w:rsidRPr="004C578B">
        <w:rPr>
          <w:color w:val="000000" w:themeColor="text1"/>
          <w:u w:color="000000" w:themeColor="text1"/>
        </w:rPr>
        <w:t>s deferred program benefit during the program period.  The member</w:t>
      </w:r>
      <w:r w:rsidR="00524E18" w:rsidRPr="00524E18">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524E18" w:rsidRPr="00524E18">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val="single" w:color="000000" w:themeColor="text1"/>
        </w:rPr>
        <w:tab/>
        <w:t>For a member who elects to participate in the program after June 30, 2012, and whose benefit is not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 the member</w:t>
      </w:r>
      <w:r w:rsidR="00524E18" w:rsidRPr="00524E18">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524E18" w:rsidRPr="00524E18">
        <w:rPr>
          <w:color w:val="000000" w:themeColor="text1"/>
          <w:u w:color="000000" w:themeColor="text1"/>
        </w:rPr>
        <w:t>’</w:t>
      </w:r>
      <w:r w:rsidRPr="004C578B">
        <w:rPr>
          <w:color w:val="000000" w:themeColor="text1"/>
          <w:u w:color="000000" w:themeColor="text1"/>
        </w:rPr>
        <w:t>s normal retirement benefit is deferred.  The member</w:t>
      </w:r>
      <w:r w:rsidR="00524E18" w:rsidRPr="00524E18">
        <w:rPr>
          <w:color w:val="000000" w:themeColor="text1"/>
          <w:u w:color="000000" w:themeColor="text1"/>
        </w:rPr>
        <w:t>’</w:t>
      </w:r>
      <w:r w:rsidRPr="004C578B">
        <w:rPr>
          <w:color w:val="000000" w:themeColor="text1"/>
          <w:u w:color="000000" w:themeColor="text1"/>
        </w:rPr>
        <w:t>s deferred monthly benefit must be placed in the system</w:t>
      </w:r>
      <w:r w:rsidR="00524E18" w:rsidRPr="00524E18">
        <w:rPr>
          <w:color w:val="000000" w:themeColor="text1"/>
          <w:u w:color="000000" w:themeColor="text1"/>
        </w:rPr>
        <w:t>’</w:t>
      </w:r>
      <w:r w:rsidRPr="004C578B">
        <w:rPr>
          <w:color w:val="000000" w:themeColor="text1"/>
          <w:u w:color="000000" w:themeColor="text1"/>
        </w:rPr>
        <w:t>s trust fund on behalf of the member.  No interest is paid on the member</w:t>
      </w:r>
      <w:r w:rsidR="00524E18" w:rsidRPr="00524E18">
        <w:rPr>
          <w:color w:val="000000" w:themeColor="text1"/>
          <w:u w:color="000000" w:themeColor="text1"/>
        </w:rPr>
        <w:t>’</w:t>
      </w:r>
      <w:r w:rsidRPr="004C578B">
        <w:rPr>
          <w:color w:val="000000" w:themeColor="text1"/>
          <w:u w:color="000000" w:themeColor="text1"/>
        </w:rPr>
        <w:t>s deferred monthly benefit placed in the system</w:t>
      </w:r>
      <w:r w:rsidR="00524E18" w:rsidRPr="00524E18">
        <w:rPr>
          <w:color w:val="000000" w:themeColor="text1"/>
          <w:u w:color="000000" w:themeColor="text1"/>
        </w:rPr>
        <w:t>’</w:t>
      </w:r>
      <w:r w:rsidRPr="004C578B">
        <w:rPr>
          <w:color w:val="000000" w:themeColor="text1"/>
          <w:u w:color="000000" w:themeColor="text1"/>
        </w:rPr>
        <w:t xml:space="preserve">s trust fund during the specified program period.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78B">
        <w:rPr>
          <w:color w:val="000000" w:themeColor="text1"/>
          <w:u w:color="000000" w:themeColor="text1"/>
        </w:rPr>
        <w:t>During the specified program period, the employer shall pay to the system the employer contribution for active members prescribed by law with respect to any program participant it employs, regardless of whether the program participant is a full</w:t>
      </w:r>
      <w:r w:rsidR="00524E18">
        <w:rPr>
          <w:color w:val="000000" w:themeColor="text1"/>
          <w:u w:color="000000" w:themeColor="text1"/>
        </w:rPr>
        <w:noBreakHyphen/>
      </w:r>
      <w:r w:rsidRPr="004C578B">
        <w:rPr>
          <w:color w:val="000000" w:themeColor="text1"/>
          <w:u w:color="000000" w:themeColor="text1"/>
        </w:rPr>
        <w:t>time or part</w:t>
      </w:r>
      <w:r w:rsidR="00524E18">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524E18" w:rsidRPr="00524E18">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524E18">
        <w:rPr>
          <w:color w:val="000000" w:themeColor="text1"/>
          <w:u w:color="000000" w:themeColor="text1"/>
        </w:rPr>
        <w:noBreakHyphen/>
      </w:r>
      <w:r w:rsidRPr="004C578B">
        <w:rPr>
          <w:color w:val="000000" w:themeColor="text1"/>
          <w:u w:color="000000" w:themeColor="text1"/>
        </w:rPr>
        <w:t>17</w:t>
      </w:r>
      <w:r w:rsidR="00524E18">
        <w:rPr>
          <w:color w:val="000000" w:themeColor="text1"/>
          <w:u w:color="000000" w:themeColor="text1"/>
        </w:rPr>
        <w:noBreakHyphen/>
      </w:r>
      <w:r w:rsidRPr="004C578B">
        <w:rPr>
          <w:color w:val="000000" w:themeColor="text1"/>
          <w:u w:color="000000" w:themeColor="text1"/>
        </w:rPr>
        <w:t>370, and is not subject to the earnings limitation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 xml:space="preserve">1790 during the program period.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524E18" w:rsidRPr="00524E18">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524E18">
        <w:rPr>
          <w:color w:val="000000" w:themeColor="text1"/>
          <w:u w:color="000000" w:themeColor="text1"/>
        </w:rPr>
        <w:noBreakHyphen/>
      </w:r>
      <w:r w:rsidRPr="004C578B">
        <w:rPr>
          <w:color w:val="000000" w:themeColor="text1"/>
          <w:u w:color="000000" w:themeColor="text1"/>
        </w:rPr>
        <w:t xml:space="preserve">sum distribution, paying appropriate taxes;  or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524E18" w:rsidRPr="00524E18">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 xml:space="preserve">1790. </w:t>
      </w:r>
    </w:p>
    <w:p w:rsidR="002E6E00" w:rsidRP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t>the Retirement Systems shall recalculate the average final compensation of the member to determine the benefit the member receives after participation in the program.  The average final compensation calculated at the commencement of the program must be increased by an amount up to and including forty</w:t>
      </w:r>
      <w:r w:rsidR="00524E18">
        <w:rPr>
          <w:color w:val="000000" w:themeColor="text1"/>
          <w:u w:color="000000" w:themeColor="text1"/>
        </w:rPr>
        <w:noBreakHyphen/>
      </w:r>
      <w:r w:rsidRPr="004C578B">
        <w:rPr>
          <w:color w:val="000000" w:themeColor="text1"/>
          <w:u w:color="000000" w:themeColor="text1"/>
        </w:rPr>
        <w:t>five days</w:t>
      </w:r>
      <w:r w:rsidR="00524E18" w:rsidRPr="00524E18">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524E18" w:rsidRPr="00524E18">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524E18" w:rsidRPr="00524E18">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524E18">
        <w:rPr>
          <w:color w:val="000000" w:themeColor="text1"/>
          <w:u w:color="000000" w:themeColor="text1"/>
        </w:rPr>
        <w:noBreakHyphen/>
      </w:r>
      <w:r w:rsidRPr="004C578B">
        <w:rPr>
          <w:color w:val="000000" w:themeColor="text1"/>
          <w:u w:color="000000" w:themeColor="text1"/>
        </w:rPr>
        <w:t>of</w:t>
      </w:r>
      <w:r w:rsidR="00524E18">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524E18" w:rsidRPr="00524E18">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 there is no recalculation of the member</w:t>
      </w:r>
      <w:r w:rsidR="00524E18" w:rsidRPr="00524E18">
        <w:rPr>
          <w:color w:val="000000" w:themeColor="text1"/>
          <w:u w:val="single" w:color="000000" w:themeColor="text1"/>
        </w:rPr>
        <w:t>’</w:t>
      </w:r>
      <w:r>
        <w:rPr>
          <w:color w:val="000000" w:themeColor="text1"/>
          <w:u w:val="single" w:color="000000" w:themeColor="text1"/>
        </w:rPr>
        <w:t>s be</w:t>
      </w:r>
      <w:r w:rsidR="00EF470B">
        <w:rPr>
          <w:color w:val="000000" w:themeColor="text1"/>
          <w:u w:val="single" w:color="000000" w:themeColor="text1"/>
        </w:rPr>
        <w:t>nefit and the member must recei</w:t>
      </w:r>
      <w:r>
        <w:rPr>
          <w:color w:val="000000" w:themeColor="text1"/>
          <w:u w:val="single" w:color="000000" w:themeColor="text1"/>
        </w:rPr>
        <w:t>ve the previously determined normal retirement benefit based upon the member</w:t>
      </w:r>
      <w:r w:rsidR="00524E18" w:rsidRPr="00524E18">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524E18" w:rsidRPr="00524E18">
        <w:rPr>
          <w:color w:val="000000" w:themeColor="text1"/>
          <w:u w:color="000000" w:themeColor="text1"/>
        </w:rPr>
        <w:t>’</w:t>
      </w:r>
      <w:r w:rsidRPr="004C578B">
        <w:rPr>
          <w:color w:val="000000" w:themeColor="text1"/>
          <w:u w:color="000000" w:themeColor="text1"/>
        </w:rPr>
        <w:t>s designated beneficiary must receive the balance in the member</w:t>
      </w:r>
      <w:r w:rsidR="00524E18" w:rsidRPr="00524E18">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sidR="00E8015D">
        <w:rPr>
          <w:color w:val="000000" w:themeColor="text1"/>
          <w:u w:color="000000" w:themeColor="text1"/>
        </w:rPr>
        <w:tab/>
      </w:r>
      <w:r w:rsidRPr="004C578B">
        <w:rPr>
          <w:color w:val="000000" w:themeColor="text1"/>
          <w:u w:color="000000" w:themeColor="text1"/>
        </w:rPr>
        <w:t>a lump</w:t>
      </w:r>
      <w:r w:rsidR="00524E18">
        <w:rPr>
          <w:color w:val="000000" w:themeColor="text1"/>
          <w:u w:color="000000" w:themeColor="text1"/>
        </w:rPr>
        <w:noBreakHyphen/>
      </w:r>
      <w:r w:rsidRPr="004C578B">
        <w:rPr>
          <w:color w:val="000000" w:themeColor="text1"/>
          <w:u w:color="000000" w:themeColor="text1"/>
        </w:rPr>
        <w:t xml:space="preserve">sum distribution, paying appropriate taxes;  or </w:t>
      </w:r>
    </w:p>
    <w:p w:rsidR="002E6E00" w:rsidRPr="004C578B" w:rsidRDefault="00E8015D"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E6E00" w:rsidRPr="004C578B">
        <w:rPr>
          <w:color w:val="000000" w:themeColor="text1"/>
          <w:u w:color="000000" w:themeColor="text1"/>
        </w:rPr>
        <w:t xml:space="preserve">to the extent permitted under law, a tax sheltered rollover into an eligible plan. </w:t>
      </w:r>
    </w:p>
    <w:p w:rsidR="002E6E00" w:rsidRPr="00E8015D"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524E18" w:rsidRPr="00524E18">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524E18" w:rsidRPr="00524E18">
        <w:rPr>
          <w:color w:val="000000" w:themeColor="text1"/>
          <w:u w:color="000000" w:themeColor="text1"/>
        </w:rPr>
        <w:t>’</w:t>
      </w:r>
      <w:r w:rsidRPr="004C578B">
        <w:rPr>
          <w:color w:val="000000" w:themeColor="text1"/>
          <w:u w:color="000000" w:themeColor="text1"/>
        </w:rPr>
        <w:t xml:space="preserve">s system account. </w:t>
      </w:r>
      <w:r w:rsidR="00E8015D">
        <w:rPr>
          <w:color w:val="000000" w:themeColor="text1"/>
          <w:u w:color="000000" w:themeColor="text1"/>
        </w:rPr>
        <w:t xml:space="preserve"> </w:t>
      </w:r>
      <w:r w:rsidR="00E8015D">
        <w:rPr>
          <w:color w:val="000000" w:themeColor="text1"/>
          <w:u w:val="single" w:color="000000" w:themeColor="text1"/>
        </w:rPr>
        <w:t>If the member</w:t>
      </w:r>
      <w:r w:rsidR="00524E18" w:rsidRPr="00524E18">
        <w:rPr>
          <w:color w:val="000000" w:themeColor="text1"/>
          <w:u w:val="single" w:color="000000" w:themeColor="text1"/>
        </w:rPr>
        <w:t>’</w:t>
      </w:r>
      <w:r w:rsidR="00E8015D">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524E18" w:rsidRPr="00524E18">
        <w:rPr>
          <w:color w:val="000000" w:themeColor="text1"/>
          <w:u w:val="single" w:color="000000" w:themeColor="text1"/>
        </w:rPr>
        <w:t>’</w:t>
      </w:r>
      <w:r w:rsidR="00E8015D">
        <w:rPr>
          <w:color w:val="000000" w:themeColor="text1"/>
          <w:u w:val="single" w:color="000000" w:themeColor="text1"/>
        </w:rPr>
        <w:t>s beneficiary must be based on the recalculated benefit provided in subsection (F).</w:t>
      </w:r>
    </w:p>
    <w:p w:rsidR="002E6E00" w:rsidRPr="00E8015D"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tab/>
      </w:r>
      <w:r w:rsidRPr="00E8015D">
        <w:rPr>
          <w:strike/>
          <w:color w:val="000000" w:themeColor="text1"/>
          <w:u w:color="000000" w:themeColor="text1"/>
        </w:rPr>
        <w:t>If a program participant who began participation in the program before July 1, 2005, elected either Option B or Option C under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1620, the average final compensation calculated when the member commenced the program must be used in determining the survivor benefit.  If a program participant who began participation in the program after June 30, 2005, elected either Option B or C under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1620, then the designated survivor beneficiary shall receive a survivor benefit based on a recalculated average final compensation.  The average final compensation calculated at the commencement of the program must be increased by an amount up to and including forty</w:t>
      </w:r>
      <w:r w:rsidR="00524E18">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524E18" w:rsidRPr="00524E18">
        <w:rPr>
          <w:strike/>
          <w:color w:val="000000" w:themeColor="text1"/>
          <w:u w:color="000000" w:themeColor="text1"/>
        </w:rPr>
        <w:t>’</w:t>
      </w:r>
      <w:r w:rsidRPr="00E8015D">
        <w:rPr>
          <w:strike/>
          <w:color w:val="000000" w:themeColor="text1"/>
          <w:u w:color="000000" w:themeColor="text1"/>
        </w:rPr>
        <w:t>s legal representative at the member</w:t>
      </w:r>
      <w:r w:rsidR="00524E18" w:rsidRPr="00524E18">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524E18" w:rsidRPr="00524E18">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524E18">
        <w:rPr>
          <w:strike/>
          <w:color w:val="000000" w:themeColor="text1"/>
          <w:u w:color="000000" w:themeColor="text1"/>
        </w:rPr>
        <w:noBreakHyphen/>
      </w:r>
      <w:r w:rsidRPr="00E8015D">
        <w:rPr>
          <w:strike/>
          <w:color w:val="000000" w:themeColor="text1"/>
          <w:u w:color="000000" w:themeColor="text1"/>
        </w:rPr>
        <w:t>of</w:t>
      </w:r>
      <w:r w:rsidR="00524E18">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524E18" w:rsidRPr="00524E18">
        <w:rPr>
          <w:strike/>
          <w:color w:val="000000" w:themeColor="text1"/>
          <w:u w:color="000000" w:themeColor="text1"/>
        </w:rPr>
        <w:t>’</w:t>
      </w:r>
      <w:r w:rsidRPr="00E8015D">
        <w:rPr>
          <w:strike/>
          <w:color w:val="000000" w:themeColor="text1"/>
          <w:u w:color="000000" w:themeColor="text1"/>
        </w:rPr>
        <w:t xml:space="preserve">s deferred program benefit.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sidR="00E8015D">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615B32" w:rsidRPr="002E6E00" w:rsidRDefault="00E8015D"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2E6E00"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524E18">
        <w:rPr>
          <w:color w:val="000000" w:themeColor="text1"/>
          <w:u w:color="000000" w:themeColor="text1"/>
        </w:rPr>
        <w:noBreakHyphen/>
      </w:r>
      <w:r w:rsidR="002E6E00" w:rsidRPr="004C578B">
        <w:rPr>
          <w:color w:val="000000" w:themeColor="text1"/>
          <w:u w:color="000000" w:themeColor="text1"/>
        </w:rPr>
        <w:t>1</w:t>
      </w:r>
      <w:r w:rsidR="00524E18">
        <w:rPr>
          <w:color w:val="000000" w:themeColor="text1"/>
          <w:u w:color="000000" w:themeColor="text1"/>
        </w:rPr>
        <w:noBreakHyphen/>
      </w:r>
      <w:r w:rsidR="002E6E00" w:rsidRPr="004C578B">
        <w:rPr>
          <w:color w:val="000000" w:themeColor="text1"/>
          <w:u w:color="000000" w:themeColor="text1"/>
        </w:rPr>
        <w:t>1590 and repaid any benefit received is eligible to participate in the program.</w:t>
      </w:r>
      <w:r w:rsidR="00615B32">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9</w:t>
      </w:r>
      <w:r w:rsidR="00524E18">
        <w:noBreakHyphen/>
      </w:r>
      <w:r>
        <w:t>1</w:t>
      </w:r>
      <w:r w:rsidR="00524E18">
        <w:noBreakHyphen/>
      </w:r>
      <w:r>
        <w:t>1810 of the 1976 Code is repealed</w:t>
      </w:r>
      <w:r w:rsidR="008A394C">
        <w:t xml:space="preserve"> for adjustments after July 1, 2012</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Pr>
          <w:color w:val="000000" w:themeColor="text1"/>
          <w:u w:color="000000" w:themeColor="text1"/>
        </w:rPr>
        <w:t>A.</w:t>
      </w:r>
      <w:r>
        <w:rPr>
          <w:color w:val="000000" w:themeColor="text1"/>
          <w:u w:color="000000" w:themeColor="text1"/>
        </w:rPr>
        <w:tab/>
      </w:r>
      <w:r>
        <w:t>Section 9</w:t>
      </w:r>
      <w:r w:rsidR="00524E18">
        <w:noBreakHyphen/>
      </w:r>
      <w:r>
        <w:t>9</w:t>
      </w:r>
      <w:r w:rsidR="00524E18">
        <w:noBreakHyphen/>
      </w:r>
      <w:r>
        <w:t>60 of the 1976 Code, as last amended by Act 334 of 2002,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A76BE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9</w:t>
      </w:r>
      <w:r w:rsidR="00524E18">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7E5E0A">
        <w:t>except as provided in Section 9</w:t>
      </w:r>
      <w:r w:rsidR="00524E18">
        <w:noBreakHyphen/>
      </w:r>
      <w:r w:rsidRPr="007E5E0A">
        <w:t>9</w:t>
      </w:r>
      <w:r w:rsidR="00524E18">
        <w:noBreakHyphen/>
      </w:r>
      <w:r w:rsidRPr="007E5E0A">
        <w:t>40(3),</w:t>
      </w:r>
      <w:r w:rsidRPr="00A76BED">
        <w:t xml:space="preserve"> and has either attained the age of sixty years or completed thirty years of credited service. </w:t>
      </w:r>
    </w:p>
    <w:p w:rsidR="00615B32" w:rsidRPr="00A76BE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524E18">
        <w:noBreakHyphen/>
      </w:r>
      <w:r w:rsidRPr="00A76BED">
        <w:t>twelfth of four and eighty</w:t>
      </w:r>
      <w:r w:rsidR="00524E18">
        <w:noBreakHyphen/>
      </w:r>
      <w:r w:rsidRPr="00A76BED">
        <w:t xml:space="preserve">two hundredths percent of earnable compensation multiplied by the number of years of his credited service prorated for periods less than a year. </w:t>
      </w:r>
    </w:p>
    <w:p w:rsidR="00615B32" w:rsidRPr="0096639F"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524E18">
        <w:rPr>
          <w:strike/>
        </w:rPr>
        <w:noBreakHyphen/>
      </w:r>
      <w:r w:rsidRPr="0096639F">
        <w:rPr>
          <w:strike/>
        </w:rPr>
        <w:t>half years and has twenty</w:t>
      </w:r>
      <w:r w:rsidR="00524E18">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524E18" w:rsidRPr="00524E18">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EC3CEB"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A member of the General Assembly who on the effective date of this section is receiving a GARS annuity benefit attributable to that member</w:t>
      </w:r>
      <w:r w:rsidR="00524E18" w:rsidRPr="00524E18">
        <w:t>’</w:t>
      </w:r>
      <w:r>
        <w:t>s credited service in GARS shall continue to receive that benefit as provided by the provisions of Section 9</w:t>
      </w:r>
      <w:r w:rsidR="00524E18">
        <w:noBreakHyphen/>
      </w:r>
      <w:r>
        <w:t>9</w:t>
      </w:r>
      <w:r w:rsidR="00524E18">
        <w:noBreakHyphen/>
      </w:r>
      <w:r>
        <w:t>60 in effect immediately before the effective date of this act.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Article 1, Chapter 11,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524E18">
        <w:noBreakHyphen/>
      </w:r>
      <w:r>
        <w:t>11</w:t>
      </w:r>
      <w:r w:rsidR="00524E18">
        <w:noBreakHyphen/>
      </w:r>
      <w:r>
        <w:t>312.</w:t>
      </w:r>
      <w:r>
        <w:tab/>
      </w:r>
      <w:r>
        <w:tab/>
        <w:t>(A)(1)</w:t>
      </w:r>
      <w:r>
        <w:tab/>
        <w:t>The retirement allowance received by retirees and their surviving annuitants pursuant to the provisions of this chapter, inclusive of Section 9</w:t>
      </w:r>
      <w:r w:rsidR="00524E18">
        <w:noBreakHyphen/>
      </w:r>
      <w:r>
        <w:t>11</w:t>
      </w:r>
      <w:r w:rsidR="00524E18">
        <w:noBreakHyphen/>
      </w:r>
      <w:r>
        <w:t>140 are subject to an annual adjustment calculated as provided in this subsection.  Annually in November the board shall subtract the assumed annual rate of return on the investments of the assets of the South Carolina Police Officers Retirement System from the five</w:t>
      </w:r>
      <w:r w:rsidR="00524E18">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524E18">
        <w:noBreakHyphen/>
      </w:r>
      <w:r>
        <w:t>half percent.  If the annual calculation percentage results in a positive percentage, but the actual rate of return on the system</w:t>
      </w:r>
      <w:r w:rsidR="00524E18" w:rsidRPr="00524E18">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524E18">
        <w:noBreakHyphen/>
      </w:r>
      <w:r>
        <w:t>first following the calculation, by resolution</w:t>
      </w:r>
      <w:r w:rsidR="00EF470B">
        <w:t>,</w:t>
      </w:r>
      <w:r>
        <w:t xml:space="preserve"> shall direct the increase.</w:t>
      </w: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524E18" w:rsidRPr="00524E18">
        <w:rPr>
          <w:color w:val="000000" w:themeColor="text1"/>
        </w:rPr>
        <w:t>‘</w:t>
      </w:r>
      <w:r>
        <w:rPr>
          <w:color w:val="000000" w:themeColor="text1"/>
        </w:rPr>
        <w:t>five</w:t>
      </w:r>
      <w:r w:rsidR="00524E18">
        <w:rPr>
          <w:color w:val="000000" w:themeColor="text1"/>
        </w:rPr>
        <w:noBreakHyphen/>
      </w:r>
      <w:r>
        <w:rPr>
          <w:color w:val="000000" w:themeColor="text1"/>
        </w:rPr>
        <w:t>year average investment return</w:t>
      </w:r>
      <w:r w:rsidR="00524E18" w:rsidRPr="00524E18">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615B32" w:rsidRPr="00FC71B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615B32" w:rsidRPr="00E55C5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10(7)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524E18" w:rsidRPr="00524E18">
        <w:rPr>
          <w:color w:val="000000" w:themeColor="text1"/>
          <w:u w:color="000000" w:themeColor="text1"/>
        </w:rPr>
        <w:t>‘</w:t>
      </w:r>
      <w:r w:rsidRPr="003916D2">
        <w:rPr>
          <w:color w:val="000000" w:themeColor="text1"/>
          <w:u w:color="000000" w:themeColor="text1"/>
        </w:rPr>
        <w:t>Average final compensation</w:t>
      </w:r>
      <w:r w:rsidR="00524E18" w:rsidRPr="00524E18">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524E18" w:rsidRPr="00524E18">
        <w:rPr>
          <w:color w:val="000000" w:themeColor="text1"/>
          <w:u w:color="000000" w:themeColor="text1"/>
        </w:rPr>
        <w:t>’</w:t>
      </w:r>
      <w:r w:rsidRPr="003916D2">
        <w:rPr>
          <w:color w:val="000000" w:themeColor="text1"/>
          <w:u w:color="000000" w:themeColor="text1"/>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524E18">
        <w:rPr>
          <w:color w:val="000000" w:themeColor="text1"/>
          <w:u w:color="000000" w:themeColor="text1"/>
        </w:rPr>
        <w:noBreakHyphen/>
      </w:r>
      <w:r w:rsidRPr="003916D2">
        <w:rPr>
          <w:color w:val="000000" w:themeColor="text1"/>
          <w:u w:color="000000" w:themeColor="text1"/>
        </w:rPr>
        <w:t>five days</w:t>
      </w:r>
      <w:r w:rsidR="00524E18" w:rsidRPr="00524E18">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Average final compensation for an elected official may be calculated as the average annual earnable compensation for the thirty</w:t>
      </w:r>
      <w:r w:rsidR="00524E18">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615B32" w:rsidRPr="002F03C3" w:rsidRDefault="00D94A13"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Pr>
          <w:color w:val="000000" w:themeColor="text1"/>
          <w:u w:color="000000" w:themeColor="text1"/>
        </w:rPr>
        <w:tab/>
      </w:r>
      <w:r w:rsidR="00EF470B">
        <w:rPr>
          <w:color w:val="000000" w:themeColor="text1"/>
          <w:u w:val="single" w:color="000000" w:themeColor="text1"/>
        </w:rPr>
        <w:t>(b</w:t>
      </w:r>
      <w:r w:rsidR="00615B32">
        <w:rPr>
          <w:color w:val="000000" w:themeColor="text1"/>
          <w:u w:val="single" w:color="000000" w:themeColor="text1"/>
        </w:rPr>
        <w:t>)</w:t>
      </w:r>
      <w:r w:rsidR="00615B32" w:rsidRPr="005656A5">
        <w:rPr>
          <w:color w:val="000000" w:themeColor="text1"/>
          <w:u w:color="000000" w:themeColor="text1"/>
        </w:rPr>
        <w:tab/>
      </w:r>
      <w:r w:rsidR="00524E18" w:rsidRPr="00524E18">
        <w:rPr>
          <w:u w:val="single"/>
        </w:rPr>
        <w:t>‘</w:t>
      </w:r>
      <w:r w:rsidR="00615B32">
        <w:rPr>
          <w:u w:val="single"/>
        </w:rPr>
        <w:t>Average final compensation</w:t>
      </w:r>
      <w:r w:rsidR="00524E18" w:rsidRPr="00524E18">
        <w:rPr>
          <w:u w:val="single"/>
        </w:rPr>
        <w:t>’</w:t>
      </w:r>
      <w:r w:rsidR="00615B32">
        <w:rPr>
          <w:u w:val="single"/>
        </w:rPr>
        <w:t xml:space="preserve"> with respect to members retiring after June 30, 2012, means the average annual earnable compensation of a member during the twenty consecutive quarters of the member</w:t>
      </w:r>
      <w:r w:rsidR="00524E18" w:rsidRPr="00524E18">
        <w:rPr>
          <w:u w:val="single"/>
        </w:rPr>
        <w:t>’</w:t>
      </w:r>
      <w:r w:rsidR="00615B32">
        <w:rPr>
          <w:u w:val="single"/>
        </w:rPr>
        <w:t>s creditable service on which regular contributions as a member were made to the system producing the highest such average; a quarter means a perio</w:t>
      </w:r>
      <w:r>
        <w:rPr>
          <w:u w:val="single"/>
        </w:rPr>
        <w:t>d January through March, April t</w:t>
      </w:r>
      <w:r w:rsidR="00615B32">
        <w:rPr>
          <w:u w:val="single"/>
        </w:rPr>
        <w:t>hrough June, July through September, or October through December.  Termination pay for unused annual leave at retirement may not be added to the average final compensation.</w:t>
      </w:r>
      <w:r w:rsidR="00615B32">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50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524E18">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524E18" w:rsidRPr="00524E18">
        <w:rPr>
          <w:color w:val="000000" w:themeColor="text1"/>
          <w:u w:color="000000" w:themeColor="text1"/>
        </w:rPr>
        <w:t>‘</w:t>
      </w:r>
      <w:r w:rsidRPr="005A2E4E">
        <w:rPr>
          <w:color w:val="000000" w:themeColor="text1"/>
          <w:u w:color="000000" w:themeColor="text1"/>
        </w:rPr>
        <w:t>earned service</w:t>
      </w:r>
      <w:r w:rsidR="00524E18" w:rsidRPr="00524E18">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524E18" w:rsidRPr="00524E18">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524E18">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524E18" w:rsidRPr="00524E18">
        <w:rPr>
          <w:color w:val="000000" w:themeColor="text1"/>
          <w:u w:color="000000" w:themeColor="text1"/>
        </w:rPr>
        <w:t>’</w:t>
      </w:r>
      <w:r w:rsidRPr="005A2E4E">
        <w:rPr>
          <w:color w:val="000000" w:themeColor="text1"/>
          <w:u w:color="000000" w:themeColor="text1"/>
        </w:rPr>
        <w:t xml:space="preserve">s purchase of service credit under this chapter.  Amounts paid by the employer under this subsection for all purposes must be treated as employer contributions.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524E18" w:rsidRPr="00524E18">
        <w:rPr>
          <w:color w:val="000000" w:themeColor="text1"/>
          <w:u w:color="000000" w:themeColor="text1"/>
        </w:rPr>
        <w:t>‘</w:t>
      </w:r>
      <w:r w:rsidRPr="005A2E4E">
        <w:rPr>
          <w:color w:val="000000" w:themeColor="text1"/>
          <w:u w:color="000000" w:themeColor="text1"/>
        </w:rPr>
        <w:t>earned service</w:t>
      </w:r>
      <w:r w:rsidR="00524E18" w:rsidRPr="00524E18">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524E18" w:rsidRPr="00524E18">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524E18" w:rsidRPr="00524E18">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15.</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60</w:t>
      </w:r>
      <w:r w:rsidR="005519DA">
        <w:rPr>
          <w:color w:val="000000" w:themeColor="text1"/>
          <w:u w:color="000000" w:themeColor="text1"/>
        </w:rPr>
        <w:t>(3)</w:t>
      </w:r>
      <w:r>
        <w:rPr>
          <w:color w:val="000000" w:themeColor="text1"/>
          <w:u w:color="000000" w:themeColor="text1"/>
        </w:rPr>
        <w:t xml:space="preserve">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5519DA"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sidR="00D94A13">
        <w:rPr>
          <w:color w:val="000000" w:themeColor="text1"/>
          <w:u w:color="000000" w:themeColor="text1"/>
        </w:rPr>
        <w:tab/>
      </w:r>
      <w:r w:rsidR="00D94A13">
        <w:rPr>
          <w:strike/>
          <w:color w:val="000000" w:themeColor="text1"/>
          <w:u w:color="000000" w:themeColor="text1"/>
        </w:rPr>
        <w:t>Reserved</w:t>
      </w:r>
      <w:r w:rsidR="00D94A13">
        <w:rPr>
          <w:color w:val="000000" w:themeColor="text1"/>
          <w:u w:color="000000" w:themeColor="text1"/>
        </w:rPr>
        <w:t xml:space="preserve"> </w:t>
      </w:r>
      <w:r w:rsidRPr="005519DA">
        <w:rPr>
          <w:color w:val="000000" w:themeColor="text1"/>
          <w:u w:val="single" w:color="000000" w:themeColor="text1"/>
        </w:rPr>
        <w:t xml:space="preserve">To </w:t>
      </w:r>
      <w:r w:rsidR="007D0790">
        <w:rPr>
          <w:color w:val="000000" w:themeColor="text1"/>
          <w:u w:val="single" w:color="000000" w:themeColor="text1"/>
        </w:rPr>
        <w:t>ensure</w:t>
      </w:r>
      <w:r w:rsidRPr="005519DA">
        <w:rPr>
          <w:color w:val="000000" w:themeColor="text1"/>
          <w:u w:val="single" w:color="000000" w:themeColor="text1"/>
        </w:rPr>
        <w:t xml:space="preserve"> that a member</w:t>
      </w:r>
      <w:r w:rsidR="00524E18" w:rsidRPr="00524E18">
        <w:rPr>
          <w:color w:val="000000" w:themeColor="text1"/>
          <w:u w:val="single" w:color="000000" w:themeColor="text1"/>
        </w:rPr>
        <w:t>’</w:t>
      </w:r>
      <w:r w:rsidRPr="005519DA">
        <w:rPr>
          <w:color w:val="000000" w:themeColor="text1"/>
          <w:u w:val="single" w:color="000000" w:themeColor="text1"/>
        </w:rPr>
        <w:t>s benefit earned and accrued before July 1, 2012, is protected, the benefit provided to a Class One or a Class Two member must be no less than the benefit that would have been provided to the member had the member retired on June 30, 2012, based on his service credit and average final compensation then existing.  For purposes of calculating the member</w:t>
      </w:r>
      <w:r w:rsidR="00524E18" w:rsidRPr="00524E18">
        <w:rPr>
          <w:color w:val="000000" w:themeColor="text1"/>
          <w:u w:val="single" w:color="000000" w:themeColor="text1"/>
        </w:rPr>
        <w:t>’</w:t>
      </w:r>
      <w:r w:rsidRPr="005519DA">
        <w:rPr>
          <w:color w:val="000000" w:themeColor="text1"/>
          <w:u w:val="single" w:color="000000" w:themeColor="text1"/>
        </w:rPr>
        <w:t>s benefit as if the member retired on June 30, 2012:</w:t>
      </w:r>
    </w:p>
    <w:p w:rsidR="00615B32" w:rsidRPr="005519DA"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(a)</w:t>
      </w:r>
      <w:r w:rsidRPr="00EA212E">
        <w:rPr>
          <w:color w:val="000000" w:themeColor="text1"/>
          <w:u w:color="000000" w:themeColor="text1"/>
        </w:rPr>
        <w:tab/>
      </w:r>
      <w:r w:rsidR="00615B32" w:rsidRPr="005519DA">
        <w:rPr>
          <w:color w:val="000000" w:themeColor="text1"/>
          <w:u w:val="single" w:color="000000" w:themeColor="text1"/>
        </w:rPr>
        <w:t>it must be presumed that forty</w:t>
      </w:r>
      <w:r w:rsidR="00524E18">
        <w:rPr>
          <w:color w:val="000000" w:themeColor="text1"/>
          <w:u w:val="single" w:color="000000" w:themeColor="text1"/>
        </w:rPr>
        <w:noBreakHyphen/>
      </w:r>
      <w:r w:rsidR="00615B32" w:rsidRPr="005519DA">
        <w:rPr>
          <w:color w:val="000000" w:themeColor="text1"/>
          <w:u w:val="single" w:color="000000" w:themeColor="text1"/>
        </w:rPr>
        <w:t>five days</w:t>
      </w:r>
      <w:r w:rsidR="00524E18" w:rsidRPr="00524E18">
        <w:rPr>
          <w:color w:val="000000" w:themeColor="text1"/>
          <w:u w:val="single" w:color="000000" w:themeColor="text1"/>
        </w:rPr>
        <w:t>’</w:t>
      </w:r>
      <w:r w:rsidR="00615B32" w:rsidRPr="005519DA">
        <w:rPr>
          <w:color w:val="000000" w:themeColor="text1"/>
          <w:u w:val="single" w:color="000000" w:themeColor="text1"/>
        </w:rPr>
        <w:t xml:space="preserve"> termination pay for unused annual leave was paid to the member at retirement based on his career highest salary;</w:t>
      </w:r>
    </w:p>
    <w:p w:rsidR="00615B32" w:rsidRPr="005519DA"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(b)</w:t>
      </w:r>
      <w:r w:rsidRPr="00EA212E">
        <w:rPr>
          <w:color w:val="000000" w:themeColor="text1"/>
          <w:u w:color="000000" w:themeColor="text1"/>
        </w:rPr>
        <w:tab/>
      </w:r>
      <w:r w:rsidR="00615B32" w:rsidRPr="005519DA">
        <w:rPr>
          <w:color w:val="000000" w:themeColor="text1"/>
          <w:u w:val="single" w:color="000000" w:themeColor="text1"/>
        </w:rPr>
        <w:t>the member shall receive service credit for ninety days of unused sick leave; and</w:t>
      </w:r>
    </w:p>
    <w:p w:rsidR="00615B32"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(c)</w:t>
      </w:r>
      <w:r w:rsidRPr="00EA212E">
        <w:rPr>
          <w:color w:val="000000" w:themeColor="text1"/>
          <w:u w:color="000000" w:themeColor="text1"/>
        </w:rPr>
        <w:tab/>
      </w:r>
      <w:r w:rsidR="00615B32" w:rsidRPr="005519DA">
        <w:rPr>
          <w:color w:val="000000" w:themeColor="text1"/>
          <w:u w:val="single" w:color="000000" w:themeColor="text1"/>
        </w:rPr>
        <w:t>the member</w:t>
      </w:r>
      <w:r w:rsidR="00524E18" w:rsidRPr="00524E18">
        <w:rPr>
          <w:color w:val="000000" w:themeColor="text1"/>
          <w:u w:val="single" w:color="000000" w:themeColor="text1"/>
        </w:rPr>
        <w:t>’</w:t>
      </w:r>
      <w:r w:rsidR="00615B32" w:rsidRPr="005519DA">
        <w:rPr>
          <w:color w:val="000000" w:themeColor="text1"/>
          <w:u w:val="single" w:color="000000" w:themeColor="text1"/>
        </w:rPr>
        <w:t>s average final compensation must be computed using the twelve consecutive quarters of the member</w:t>
      </w:r>
      <w:r w:rsidR="00524E18" w:rsidRPr="00524E18">
        <w:rPr>
          <w:color w:val="000000" w:themeColor="text1"/>
          <w:u w:val="single" w:color="000000" w:themeColor="text1"/>
        </w:rPr>
        <w:t>’</w:t>
      </w:r>
      <w:r w:rsidR="00615B32" w:rsidRPr="005519DA">
        <w:rPr>
          <w:color w:val="000000" w:themeColor="text1"/>
          <w:u w:val="single" w:color="000000" w:themeColor="text1"/>
        </w:rPr>
        <w:t>s creditable service before July 1, 2012, on which regular contributions as a member were made to the system producing the highest such average</w:t>
      </w:r>
      <w:r w:rsidR="005519DA">
        <w:rPr>
          <w:color w:val="000000" w:themeColor="text1"/>
          <w:u w:color="000000" w:themeColor="text1"/>
        </w:rPr>
        <w:t>.</w:t>
      </w:r>
      <w:r w:rsidR="00615B32">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Subsections (1) and (12) of 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210, as last amended by Act 14 of 2005, are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Each Class One </w:t>
      </w:r>
      <w:r w:rsidR="00D94A13">
        <w:rPr>
          <w:color w:val="000000" w:themeColor="text1"/>
          <w:u w:color="000000" w:themeColor="text1"/>
        </w:rPr>
        <w:t>member shall contribute to the s</w:t>
      </w:r>
      <w:r>
        <w:rPr>
          <w:color w:val="000000" w:themeColor="text1"/>
          <w:u w:color="000000" w:themeColor="text1"/>
        </w:rPr>
        <w:t>ystem twenty</w:t>
      </w:r>
      <w:r w:rsidR="00524E18">
        <w:rPr>
          <w:color w:val="000000" w:themeColor="text1"/>
          <w:u w:color="000000" w:themeColor="text1"/>
        </w:rPr>
        <w:noBreakHyphen/>
      </w:r>
      <w:r>
        <w:rPr>
          <w:color w:val="000000" w:themeColor="text1"/>
          <w:u w:color="000000" w:themeColor="text1"/>
        </w:rPr>
        <w:t>one dollars a month during his service after becoming a member.  Each Class Two</w:t>
      </w:r>
      <w:r w:rsidRPr="005656A5">
        <w:rPr>
          <w:color w:val="000000" w:themeColor="text1"/>
          <w:u w:color="000000" w:themeColor="text1"/>
        </w:rPr>
        <w:t xml:space="preserve"> </w:t>
      </w:r>
      <w:r w:rsidR="00D94A13">
        <w:rPr>
          <w:color w:val="000000" w:themeColor="text1"/>
          <w:u w:color="000000" w:themeColor="text1"/>
        </w:rPr>
        <w:t>member shall contribute to the s</w:t>
      </w:r>
      <w:r>
        <w:rPr>
          <w:color w:val="000000" w:themeColor="text1"/>
          <w:u w:color="000000" w:themeColor="text1"/>
        </w:rPr>
        <w:t xml:space="preserve">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and one</w:t>
      </w:r>
      <w:r w:rsidR="00524E18">
        <w:rPr>
          <w:color w:val="000000" w:themeColor="text1"/>
          <w:u w:color="000000" w:themeColor="text1"/>
        </w:rPr>
        <w:noBreakHyphen/>
      </w:r>
      <w:r>
        <w:rPr>
          <w:color w:val="000000" w:themeColor="text1"/>
          <w:u w:color="000000" w:themeColor="text1"/>
        </w:rPr>
        <w:t>half percent of his compensation.</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524E18">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524E18" w:rsidRPr="00524E18">
        <w:rPr>
          <w:color w:val="000000" w:themeColor="text1"/>
          <w:u w:color="000000" w:themeColor="text1"/>
        </w:rPr>
        <w:t>‘</w:t>
      </w:r>
      <w:r>
        <w:rPr>
          <w:color w:val="000000" w:themeColor="text1"/>
          <w:u w:color="000000" w:themeColor="text1"/>
        </w:rPr>
        <w:t>Average Final Compensation</w:t>
      </w:r>
      <w:r w:rsidR="00524E18" w:rsidRPr="00524E18">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pay for unused annual leave from the member</w:t>
      </w:r>
      <w:r w:rsidR="00524E18" w:rsidRPr="00524E18">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524E18" w:rsidRPr="00524E18">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for those members eligible to have that pay included in that member</w:t>
      </w:r>
      <w:r w:rsidR="00524E18" w:rsidRPr="00524E18">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310 of the 1976 Code is repealed</w:t>
      </w:r>
      <w:r w:rsidR="008A394C">
        <w:rPr>
          <w:color w:val="000000" w:themeColor="text1"/>
          <w:u w:color="000000" w:themeColor="text1"/>
        </w:rPr>
        <w:t xml:space="preserve"> for adjustments after July 1, 2012</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18.</w:t>
      </w:r>
      <w:r>
        <w:tab/>
      </w:r>
      <w:r>
        <w:rPr>
          <w:color w:val="000000" w:themeColor="text1"/>
          <w:u w:color="000000" w:themeColor="text1"/>
        </w:rPr>
        <w:t>Article 3, Chapter 16,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16</w:t>
      </w:r>
      <w:r w:rsidR="00524E18">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524E18">
        <w:rPr>
          <w:color w:val="000000" w:themeColor="text1"/>
          <w:u w:color="000000" w:themeColor="text1"/>
        </w:rPr>
        <w:noBreakHyphen/>
      </w:r>
      <w:r>
        <w:rPr>
          <w:color w:val="000000" w:themeColor="text1"/>
          <w:u w:color="000000" w:themeColor="text1"/>
        </w:rPr>
        <w:t>half percent.”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A.</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1135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524E18" w:rsidRPr="00524E18">
        <w:t>’</w:t>
      </w:r>
      <w:r w:rsidRPr="00C460B7">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9</w:t>
      </w:r>
      <w:r w:rsidR="00524E18">
        <w:noBreakHyphen/>
      </w:r>
      <w:r>
        <w:t>8</w:t>
      </w:r>
      <w:r w:rsidR="00524E18">
        <w:noBreakHyphen/>
      </w:r>
      <w:r>
        <w:t>185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524E18">
        <w:noBreakHyphen/>
      </w:r>
      <w:r>
        <w:t>8</w:t>
      </w:r>
      <w:r w:rsidR="00524E18">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524E18" w:rsidRPr="00524E18">
        <w:t>’</w:t>
      </w:r>
      <w:r w:rsidRPr="00640641">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t>Section 9</w:t>
      </w:r>
      <w:r w:rsidR="00524E18">
        <w:noBreakHyphen/>
      </w:r>
      <w:r>
        <w:t>9</w:t>
      </w:r>
      <w:r w:rsidR="00524E18">
        <w:noBreakHyphen/>
      </w:r>
      <w:r>
        <w:t>175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9</w:t>
      </w:r>
      <w:r w:rsidR="00524E18">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524E18" w:rsidRPr="00524E18">
        <w:t>’</w:t>
      </w:r>
      <w:r w:rsidRPr="00A76BED">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265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524E18" w:rsidRPr="00524E18">
        <w:t>’</w:t>
      </w:r>
      <w:r w:rsidRPr="000E0E52">
        <w:t>s account as of the June thirtieth immediately preceding the date of refund or retirement.</w:t>
      </w:r>
    </w:p>
    <w:p w:rsidR="00615B32" w:rsidRPr="00A01405"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F7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Except where otherwise stated, this act takes effect July 1, 2012.</w:t>
      </w:r>
    </w:p>
    <w:p w:rsidR="00EA218D" w:rsidRDefault="00524E18" w:rsidP="00187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18D" w:rsidRDefault="00EA218D" w:rsidP="008529AF">
      <w:pPr>
        <w:suppressAutoHyphens/>
      </w:pPr>
    </w:p>
    <w:sectPr w:rsidR="00EA218D" w:rsidSect="008529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70B" w:rsidRDefault="00EF470B" w:rsidP="009F0C77">
      <w:r>
        <w:separator/>
      </w:r>
    </w:p>
  </w:endnote>
  <w:endnote w:type="continuationSeparator" w:id="0">
    <w:p w:rsidR="00EF470B" w:rsidRDefault="00EF47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48B552-8CA4-4300-B735-3592BC0F9DF6}"/>
    <w:embedBold r:id="rId2" w:fontKey="{0A8B1BDB-EBE4-4D8F-A336-02D8FDFFCC80}"/>
  </w:font>
  <w:font w:name="Calibri">
    <w:panose1 w:val="020F0502020204030204"/>
    <w:charset w:val="00"/>
    <w:family w:val="swiss"/>
    <w:pitch w:val="variable"/>
    <w:sig w:usb0="E10002FF" w:usb1="4000ACFF" w:usb2="00000009" w:usb3="00000000" w:csb0="0000019F" w:csb1="00000000"/>
    <w:embedRegular r:id="rId3" w:fontKey="{2332F2BE-CA88-42C7-B763-68733346BB56}"/>
  </w:font>
  <w:font w:name="Cambria">
    <w:panose1 w:val="02040503050406030204"/>
    <w:charset w:val="00"/>
    <w:family w:val="roman"/>
    <w:pitch w:val="variable"/>
    <w:sig w:usb0="E00002FF" w:usb1="400004FF" w:usb2="00000000" w:usb3="00000000" w:csb0="0000019F" w:csb1="00000000"/>
    <w:embedRegular r:id="rId4" w:fontKey="{0AE05DDE-FB93-4477-B987-74EC9DDB77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9AF" w:rsidRPr="00EA218D" w:rsidRDefault="008529AF" w:rsidP="00EA218D">
    <w:pPr>
      <w:pStyle w:val="Footer"/>
      <w:tabs>
        <w:tab w:val="clear" w:pos="4680"/>
        <w:tab w:val="clear" w:pos="9360"/>
        <w:tab w:val="center" w:pos="2995"/>
      </w:tabs>
      <w:spacing w:before="120"/>
    </w:pPr>
    <w:r>
      <w:t>[4898]</w:t>
    </w:r>
    <w:r>
      <w:tab/>
    </w:r>
    <w:r w:rsidR="004233A5">
      <w:fldChar w:fldCharType="begin"/>
    </w:r>
    <w:r w:rsidR="004233A5">
      <w:instrText xml:space="preserve"> PAGE  \* MERGEFORMAT </w:instrText>
    </w:r>
    <w:r w:rsidR="004233A5">
      <w:fldChar w:fldCharType="separate"/>
    </w:r>
    <w:r w:rsidR="004233A5">
      <w:rPr>
        <w:noProof/>
      </w:rPr>
      <w:t>1</w:t>
    </w:r>
    <w:r w:rsidR="004233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70B" w:rsidRDefault="00EF470B" w:rsidP="009F0C77">
      <w:r>
        <w:separator/>
      </w:r>
    </w:p>
  </w:footnote>
  <w:footnote w:type="continuationSeparator" w:id="0">
    <w:p w:rsidR="00EF470B" w:rsidRDefault="00EF47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62HTC12"/>
    <w:docVar w:name="CoverBillType" w:val="b"/>
    <w:docVar w:name="docpath" w:val="L:\Council\bills\BBM\10562HTC12.DOCX"/>
    <w:docVar w:name="dvBillNumber" w:val="4898"/>
    <w:docVar w:name="dvBillNumberPrefix" w:val="H. "/>
    <w:docVar w:name="dvOriginalBody" w:val="House"/>
    <w:docVar w:name="dvSteno" w:val="BBM"/>
    <w:docVar w:name="NameofBody" w:val="h"/>
    <w:docVar w:name="vgroup2" w:val="Council"/>
  </w:docVars>
  <w:rsids>
    <w:rsidRoot w:val="00745518"/>
    <w:rsid w:val="00011508"/>
    <w:rsid w:val="00011869"/>
    <w:rsid w:val="00031385"/>
    <w:rsid w:val="00085CDD"/>
    <w:rsid w:val="00096D89"/>
    <w:rsid w:val="000A5E29"/>
    <w:rsid w:val="000E1785"/>
    <w:rsid w:val="000F40FA"/>
    <w:rsid w:val="0010776B"/>
    <w:rsid w:val="00133E66"/>
    <w:rsid w:val="001435A3"/>
    <w:rsid w:val="00184D96"/>
    <w:rsid w:val="001860BF"/>
    <w:rsid w:val="0018781C"/>
    <w:rsid w:val="001C26D7"/>
    <w:rsid w:val="001D08F2"/>
    <w:rsid w:val="001D525B"/>
    <w:rsid w:val="001D7F4F"/>
    <w:rsid w:val="002321B6"/>
    <w:rsid w:val="00250967"/>
    <w:rsid w:val="002543C8"/>
    <w:rsid w:val="00284AAE"/>
    <w:rsid w:val="002B595F"/>
    <w:rsid w:val="002D43B2"/>
    <w:rsid w:val="002E41AF"/>
    <w:rsid w:val="002E5912"/>
    <w:rsid w:val="002E6E00"/>
    <w:rsid w:val="00325348"/>
    <w:rsid w:val="0032732C"/>
    <w:rsid w:val="00336AD0"/>
    <w:rsid w:val="0037079A"/>
    <w:rsid w:val="00397C69"/>
    <w:rsid w:val="003B5576"/>
    <w:rsid w:val="003B5F9A"/>
    <w:rsid w:val="003D01E8"/>
    <w:rsid w:val="003E5288"/>
    <w:rsid w:val="003F6D79"/>
    <w:rsid w:val="0041760A"/>
    <w:rsid w:val="00417C01"/>
    <w:rsid w:val="004233A5"/>
    <w:rsid w:val="004241A8"/>
    <w:rsid w:val="004625F3"/>
    <w:rsid w:val="004809EE"/>
    <w:rsid w:val="004E7D54"/>
    <w:rsid w:val="00524E18"/>
    <w:rsid w:val="005273C6"/>
    <w:rsid w:val="00530A69"/>
    <w:rsid w:val="00545593"/>
    <w:rsid w:val="00546E9A"/>
    <w:rsid w:val="005519DA"/>
    <w:rsid w:val="00577876"/>
    <w:rsid w:val="00577C6C"/>
    <w:rsid w:val="005C2FE2"/>
    <w:rsid w:val="005E2BC9"/>
    <w:rsid w:val="00605102"/>
    <w:rsid w:val="00615B32"/>
    <w:rsid w:val="006215AA"/>
    <w:rsid w:val="0062235F"/>
    <w:rsid w:val="00674F90"/>
    <w:rsid w:val="006913C9"/>
    <w:rsid w:val="0069470D"/>
    <w:rsid w:val="006F0783"/>
    <w:rsid w:val="00722742"/>
    <w:rsid w:val="00733A13"/>
    <w:rsid w:val="00734F00"/>
    <w:rsid w:val="00745518"/>
    <w:rsid w:val="00745F54"/>
    <w:rsid w:val="00776F41"/>
    <w:rsid w:val="007A70AE"/>
    <w:rsid w:val="007D0790"/>
    <w:rsid w:val="008362E8"/>
    <w:rsid w:val="0083693A"/>
    <w:rsid w:val="008529AF"/>
    <w:rsid w:val="008A1768"/>
    <w:rsid w:val="008A394C"/>
    <w:rsid w:val="008F4429"/>
    <w:rsid w:val="00902D44"/>
    <w:rsid w:val="0094021A"/>
    <w:rsid w:val="00941E88"/>
    <w:rsid w:val="00970FCA"/>
    <w:rsid w:val="0097469C"/>
    <w:rsid w:val="009B5FFF"/>
    <w:rsid w:val="009C3CF7"/>
    <w:rsid w:val="009C6A0B"/>
    <w:rsid w:val="009D68E1"/>
    <w:rsid w:val="009E6FF1"/>
    <w:rsid w:val="009F0C77"/>
    <w:rsid w:val="009F4DD1"/>
    <w:rsid w:val="00A102DA"/>
    <w:rsid w:val="00A31983"/>
    <w:rsid w:val="00A34F78"/>
    <w:rsid w:val="00A41684"/>
    <w:rsid w:val="00A64E80"/>
    <w:rsid w:val="00A7120C"/>
    <w:rsid w:val="00A72BCD"/>
    <w:rsid w:val="00A741D9"/>
    <w:rsid w:val="00A833AB"/>
    <w:rsid w:val="00A9741D"/>
    <w:rsid w:val="00AA5C10"/>
    <w:rsid w:val="00AD4B17"/>
    <w:rsid w:val="00B25974"/>
    <w:rsid w:val="00B412D4"/>
    <w:rsid w:val="00B529BE"/>
    <w:rsid w:val="00BE3C22"/>
    <w:rsid w:val="00BE4000"/>
    <w:rsid w:val="00C0345E"/>
    <w:rsid w:val="00C0676B"/>
    <w:rsid w:val="00C3483A"/>
    <w:rsid w:val="00C74E9D"/>
    <w:rsid w:val="00C82FD3"/>
    <w:rsid w:val="00C92819"/>
    <w:rsid w:val="00CC6B7B"/>
    <w:rsid w:val="00CD2089"/>
    <w:rsid w:val="00D63E8B"/>
    <w:rsid w:val="00D73A67"/>
    <w:rsid w:val="00D94A13"/>
    <w:rsid w:val="00D970A9"/>
    <w:rsid w:val="00DA06EC"/>
    <w:rsid w:val="00DE00CA"/>
    <w:rsid w:val="00DF3845"/>
    <w:rsid w:val="00E41911"/>
    <w:rsid w:val="00E8015D"/>
    <w:rsid w:val="00E92EEF"/>
    <w:rsid w:val="00EA212E"/>
    <w:rsid w:val="00EA218D"/>
    <w:rsid w:val="00EF470B"/>
    <w:rsid w:val="00EF4FA4"/>
    <w:rsid w:val="00F24442"/>
    <w:rsid w:val="00F26B58"/>
    <w:rsid w:val="00F50AE3"/>
    <w:rsid w:val="00F67CF1"/>
    <w:rsid w:val="00F840F0"/>
    <w:rsid w:val="00F939C5"/>
    <w:rsid w:val="00FA615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1D9E22-97A3-4047-A781-7893DBFD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29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8-12.docx" TargetMode="External"/><Relationship Id="rId3" Type="http://schemas.openxmlformats.org/officeDocument/2006/relationships/settings" Target="settings.xml"/><Relationship Id="rId7" Type="http://schemas.openxmlformats.org/officeDocument/2006/relationships/hyperlink" Target="file:///h:\hj%20archive\2012\02-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98_2012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2A914-D3D9-4545-BCB4-42E6670B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10454</Words>
  <Characters>54495</Characters>
  <Application>Microsoft Office Word</Application>
  <DocSecurity>4</DocSecurity>
  <Lines>1241</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4898: SC Retirement System - South Carolina Legislature Online</dc:title>
  <dc:subject/>
  <dc:creator>BrendaMelton</dc:creator>
  <cp:keywords/>
  <dc:description/>
  <cp:lastModifiedBy>N Cumfer</cp:lastModifiedBy>
  <cp:revision>2</cp:revision>
  <cp:lastPrinted>2012-02-28T14:38:00Z</cp:lastPrinted>
  <dcterms:created xsi:type="dcterms:W3CDTF">2014-11-24T14:49:00Z</dcterms:created>
  <dcterms:modified xsi:type="dcterms:W3CDTF">2014-11-24T14:49:00Z</dcterms:modified>
</cp:coreProperties>
</file>