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D0A" w:rsidRDefault="00CC7D0A" w:rsidP="00CC7D0A">
      <w:pPr>
        <w:widowControl w:val="0"/>
        <w:jc w:val="center"/>
      </w:pPr>
      <w:bookmarkStart w:id="0" w:name="_GoBack"/>
      <w:bookmarkEnd w:id="0"/>
      <w:r w:rsidRPr="00CC7D0A">
        <w:rPr>
          <w:b/>
        </w:rPr>
        <w:t>South Carolina General Assembly</w:t>
      </w:r>
    </w:p>
    <w:p w:rsidR="00CC7D0A" w:rsidRDefault="00CC7D0A" w:rsidP="00CC7D0A">
      <w:pPr>
        <w:widowControl w:val="0"/>
        <w:jc w:val="center"/>
      </w:pPr>
      <w:r>
        <w:t>119th Session, 2011-2012</w:t>
      </w:r>
    </w:p>
    <w:p w:rsidR="00CC7D0A" w:rsidRDefault="00CC7D0A" w:rsidP="00CC7D0A">
      <w:pPr>
        <w:widowControl w:val="0"/>
        <w:jc w:val="left"/>
      </w:pPr>
    </w:p>
    <w:p w:rsidR="00CC7D0A" w:rsidRDefault="00CC7D0A" w:rsidP="00CC7D0A">
      <w:pPr>
        <w:widowControl w:val="0"/>
        <w:jc w:val="left"/>
        <w:rPr>
          <w:b/>
        </w:rPr>
      </w:pPr>
      <w:r w:rsidRPr="00CC7D0A">
        <w:rPr>
          <w:b/>
        </w:rPr>
        <w:t>H. 4902</w:t>
      </w:r>
    </w:p>
    <w:p w:rsidR="00CC7D0A" w:rsidRDefault="00CC7D0A" w:rsidP="00CC7D0A">
      <w:pPr>
        <w:widowControl w:val="0"/>
        <w:jc w:val="left"/>
        <w:rPr>
          <w:b/>
        </w:rPr>
      </w:pPr>
    </w:p>
    <w:p w:rsidR="00CC7D0A" w:rsidRDefault="00CC7D0A" w:rsidP="00CC7D0A">
      <w:pPr>
        <w:widowControl w:val="0"/>
        <w:jc w:val="left"/>
      </w:pPr>
      <w:r w:rsidRPr="00CC7D0A">
        <w:rPr>
          <w:b/>
        </w:rPr>
        <w:t>STATUS INFORMATION</w:t>
      </w:r>
    </w:p>
    <w:p w:rsidR="00CC7D0A" w:rsidRDefault="00CC7D0A" w:rsidP="00CC7D0A">
      <w:pPr>
        <w:widowControl w:val="0"/>
        <w:jc w:val="left"/>
      </w:pPr>
    </w:p>
    <w:p w:rsidR="00CC7D0A" w:rsidRDefault="00CC7D0A" w:rsidP="00CC7D0A">
      <w:pPr>
        <w:widowControl w:val="0"/>
        <w:jc w:val="left"/>
      </w:pPr>
      <w:r>
        <w:t>Concurrent Resolution</w:t>
      </w:r>
    </w:p>
    <w:p w:rsidR="00CC7D0A" w:rsidRDefault="00CC7D0A" w:rsidP="00CC7D0A">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CC7D0A" w:rsidRDefault="00CC7D0A" w:rsidP="00CC7D0A">
      <w:pPr>
        <w:widowControl w:val="0"/>
        <w:jc w:val="left"/>
      </w:pPr>
      <w:r>
        <w:t>Document Path: l:\council\bills\gm\24958ab12.docx</w:t>
      </w:r>
    </w:p>
    <w:p w:rsidR="00CC7D0A" w:rsidRDefault="00CC7D0A" w:rsidP="00CC7D0A">
      <w:pPr>
        <w:widowControl w:val="0"/>
        <w:jc w:val="left"/>
      </w:pPr>
    </w:p>
    <w:p w:rsidR="007941F7" w:rsidRDefault="007941F7" w:rsidP="00CC7D0A">
      <w:pPr>
        <w:widowControl w:val="0"/>
        <w:jc w:val="left"/>
      </w:pPr>
      <w:r>
        <w:t>Introduced in the House on February 28, 2012</w:t>
      </w:r>
    </w:p>
    <w:p w:rsidR="007941F7" w:rsidRDefault="007941F7" w:rsidP="00CC7D0A">
      <w:pPr>
        <w:widowControl w:val="0"/>
        <w:jc w:val="left"/>
      </w:pPr>
      <w:r>
        <w:t>Introduced in the Senate on February 28, 2012</w:t>
      </w:r>
    </w:p>
    <w:p w:rsidR="007941F7" w:rsidRDefault="007941F7" w:rsidP="00CC7D0A">
      <w:pPr>
        <w:widowControl w:val="0"/>
        <w:jc w:val="left"/>
      </w:pPr>
      <w:r>
        <w:t>Adopted by the General Assembly on February 28, 2012</w:t>
      </w:r>
    </w:p>
    <w:p w:rsidR="007941F7" w:rsidRDefault="007941F7" w:rsidP="00CC7D0A">
      <w:pPr>
        <w:widowControl w:val="0"/>
        <w:jc w:val="left"/>
      </w:pPr>
    </w:p>
    <w:p w:rsidR="00CC7D0A" w:rsidRDefault="00CC7D0A" w:rsidP="00CC7D0A">
      <w:pPr>
        <w:widowControl w:val="0"/>
        <w:jc w:val="left"/>
      </w:pPr>
      <w:r>
        <w:t xml:space="preserve">Summary: </w:t>
      </w:r>
      <w:r w:rsidR="003F1448">
        <w:t>Honorable David A. Wright</w:t>
      </w:r>
    </w:p>
    <w:p w:rsidR="00CC7D0A" w:rsidRDefault="00CC7D0A" w:rsidP="00CC7D0A">
      <w:pPr>
        <w:widowControl w:val="0"/>
        <w:jc w:val="left"/>
      </w:pPr>
    </w:p>
    <w:p w:rsidR="00CC7D0A" w:rsidRDefault="00CC7D0A" w:rsidP="00CC7D0A">
      <w:pPr>
        <w:widowControl w:val="0"/>
        <w:jc w:val="left"/>
      </w:pPr>
    </w:p>
    <w:p w:rsidR="00CC7D0A" w:rsidRDefault="00CC7D0A" w:rsidP="00CC7D0A">
      <w:pPr>
        <w:widowControl w:val="0"/>
        <w:tabs>
          <w:tab w:val="center" w:pos="590"/>
          <w:tab w:val="center" w:pos="1440"/>
          <w:tab w:val="left" w:pos="1872"/>
          <w:tab w:val="left" w:pos="9187"/>
        </w:tabs>
        <w:jc w:val="left"/>
      </w:pPr>
      <w:r w:rsidRPr="00CC7D0A">
        <w:rPr>
          <w:b/>
        </w:rPr>
        <w:lastRenderedPageBreak/>
        <w:t>HISTORY OF LEGISLATIVE ACTIONS</w:t>
      </w:r>
    </w:p>
    <w:p w:rsidR="00CC7D0A" w:rsidRDefault="00CC7D0A" w:rsidP="00CC7D0A">
      <w:pPr>
        <w:widowControl w:val="0"/>
        <w:tabs>
          <w:tab w:val="center" w:pos="590"/>
          <w:tab w:val="center" w:pos="1440"/>
          <w:tab w:val="left" w:pos="1872"/>
          <w:tab w:val="left" w:pos="9187"/>
        </w:tabs>
        <w:jc w:val="left"/>
      </w:pPr>
    </w:p>
    <w:p w:rsidR="00CC7D0A" w:rsidRPr="00CC7D0A" w:rsidRDefault="00CC7D0A" w:rsidP="00CC7D0A">
      <w:pPr>
        <w:widowControl w:val="0"/>
        <w:tabs>
          <w:tab w:val="center" w:pos="590"/>
          <w:tab w:val="center" w:pos="1440"/>
          <w:tab w:val="left" w:pos="1872"/>
          <w:tab w:val="left" w:pos="9187"/>
        </w:tabs>
        <w:jc w:val="left"/>
      </w:pPr>
      <w:r w:rsidRPr="00CC7D0A">
        <w:rPr>
          <w:u w:val="single"/>
        </w:rPr>
        <w:tab/>
        <w:t>Date</w:t>
      </w:r>
      <w:r w:rsidRPr="00CC7D0A">
        <w:rPr>
          <w:u w:val="single"/>
        </w:rPr>
        <w:tab/>
        <w:t>Body</w:t>
      </w:r>
      <w:r w:rsidRPr="00CC7D0A">
        <w:rPr>
          <w:u w:val="single"/>
        </w:rPr>
        <w:tab/>
        <w:t>Action Description with journal page number</w:t>
      </w:r>
      <w:r w:rsidRPr="00CC7D0A">
        <w:rPr>
          <w:u w:val="single"/>
        </w:rPr>
        <w:tab/>
      </w:r>
    </w:p>
    <w:p w:rsidR="001A4D20" w:rsidRDefault="001A4D20" w:rsidP="001A4D20">
      <w:pPr>
        <w:widowControl w:val="0"/>
        <w:tabs>
          <w:tab w:val="right" w:pos="1008"/>
          <w:tab w:val="left" w:pos="1152"/>
          <w:tab w:val="left" w:pos="1872"/>
          <w:tab w:val="left" w:pos="9187"/>
        </w:tabs>
        <w:ind w:left="2088" w:hanging="2088"/>
        <w:jc w:val="left"/>
      </w:pPr>
      <w:r>
        <w:tab/>
        <w:t>2/28/2012</w:t>
      </w:r>
      <w:r>
        <w:tab/>
        <w:t>House</w:t>
      </w:r>
      <w:r>
        <w:tab/>
      </w:r>
      <w:r w:rsidRPr="00CB4937">
        <w:t>Introduced, adopted, sent to Senate (</w:t>
      </w:r>
      <w:hyperlink r:id="rId7" w:history="1">
        <w:r w:rsidRPr="00CB4937">
          <w:rPr>
            <w:rStyle w:val="Hyperlink"/>
          </w:rPr>
          <w:t>House Journal</w:t>
        </w:r>
        <w:r w:rsidRPr="00CB4937">
          <w:rPr>
            <w:rStyle w:val="Hyperlink"/>
          </w:rPr>
          <w:noBreakHyphen/>
          <w:t>page 6</w:t>
        </w:r>
      </w:hyperlink>
      <w:r w:rsidRPr="00CB4937">
        <w:t>)</w:t>
      </w:r>
    </w:p>
    <w:p w:rsidR="001A4D20" w:rsidRDefault="001A4D20" w:rsidP="001A4D20">
      <w:pPr>
        <w:widowControl w:val="0"/>
        <w:tabs>
          <w:tab w:val="right" w:pos="1008"/>
          <w:tab w:val="left" w:pos="1152"/>
          <w:tab w:val="left" w:pos="1872"/>
          <w:tab w:val="left" w:pos="9187"/>
        </w:tabs>
        <w:ind w:left="2088" w:hanging="2088"/>
        <w:jc w:val="left"/>
      </w:pPr>
      <w:r>
        <w:tab/>
        <w:t>2/28/2012</w:t>
      </w:r>
      <w:r>
        <w:tab/>
        <w:t>Senate</w:t>
      </w:r>
      <w:r>
        <w:tab/>
      </w:r>
      <w:r w:rsidRPr="00CB4937">
        <w:t>Introduced, adopted, returned with concurrence (</w:t>
      </w:r>
      <w:hyperlink r:id="rId8" w:history="1">
        <w:r w:rsidRPr="00CB4937">
          <w:rPr>
            <w:rStyle w:val="Hyperlink"/>
          </w:rPr>
          <w:t>Senate Journal</w:t>
        </w:r>
        <w:r w:rsidRPr="00CB4937">
          <w:rPr>
            <w:rStyle w:val="Hyperlink"/>
          </w:rPr>
          <w:noBreakHyphen/>
          <w:t>page 5</w:t>
        </w:r>
      </w:hyperlink>
      <w:r w:rsidRPr="00CB4937">
        <w:t>)</w:t>
      </w:r>
    </w:p>
    <w:p w:rsidR="001A4D20" w:rsidRDefault="001A4D20" w:rsidP="001A4D20">
      <w:pPr>
        <w:widowControl w:val="0"/>
        <w:tabs>
          <w:tab w:val="right" w:pos="1008"/>
          <w:tab w:val="left" w:pos="1152"/>
          <w:tab w:val="left" w:pos="1872"/>
          <w:tab w:val="left" w:pos="9187"/>
        </w:tabs>
        <w:ind w:left="2088" w:hanging="2088"/>
        <w:jc w:val="left"/>
      </w:pPr>
    </w:p>
    <w:p w:rsidR="00CC7D0A" w:rsidRPr="00CC7D0A" w:rsidRDefault="00CC7D0A" w:rsidP="00CC7D0A">
      <w:pPr>
        <w:widowControl w:val="0"/>
        <w:tabs>
          <w:tab w:val="right" w:pos="1008"/>
          <w:tab w:val="left" w:pos="1152"/>
          <w:tab w:val="left" w:pos="1872"/>
          <w:tab w:val="left" w:pos="9187"/>
        </w:tabs>
        <w:ind w:left="2088" w:hanging="2088"/>
        <w:jc w:val="left"/>
      </w:pPr>
    </w:p>
    <w:p w:rsidR="00CC7D0A" w:rsidRDefault="00CC7D0A" w:rsidP="00CC7D0A">
      <w:r w:rsidRPr="00CC7D0A">
        <w:rPr>
          <w:b/>
        </w:rPr>
        <w:t>VERSIONS OF THIS BILL</w:t>
      </w:r>
    </w:p>
    <w:p w:rsidR="00CC7D0A" w:rsidRDefault="00CC7D0A" w:rsidP="00CC7D0A"/>
    <w:p w:rsidR="00CC7D0A" w:rsidRDefault="00943F12" w:rsidP="00CC7D0A">
      <w:hyperlink r:id="rId9" w:history="1">
        <w:r w:rsidR="00CC7D0A">
          <w:rPr>
            <w:rStyle w:val="Hyperlink"/>
          </w:rPr>
          <w:t>2/28/2012</w:t>
        </w:r>
      </w:hyperlink>
    </w:p>
    <w:p w:rsidR="00CC7D0A" w:rsidRDefault="00CC7D0A" w:rsidP="00CC7D0A"/>
    <w:p w:rsidR="00CC7D0A" w:rsidRDefault="00CC7D0A" w:rsidP="00CC7D0A">
      <w:pPr>
        <w:sectPr w:rsidR="00CC7D0A" w:rsidSect="00CC7D0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24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85790">
        <w:rPr>
          <w:color w:val="000000" w:themeColor="text1"/>
          <w:u w:color="000000" w:themeColor="text1"/>
        </w:rPr>
        <w:t xml:space="preserve">TO RECOGNIZE AND </w:t>
      </w:r>
      <w:r>
        <w:rPr>
          <w:color w:val="000000" w:themeColor="text1"/>
          <w:u w:color="000000" w:themeColor="text1"/>
        </w:rPr>
        <w:t>HONOR</w:t>
      </w:r>
      <w:r w:rsidRPr="00A85790">
        <w:rPr>
          <w:color w:val="000000" w:themeColor="text1"/>
          <w:u w:color="000000" w:themeColor="text1"/>
        </w:rPr>
        <w:t xml:space="preserve"> THE HONORABLE DAVID A. WRIGHT OF LEXINGTON COUNTY, COMMISSIONER</w:t>
      </w:r>
      <w:r>
        <w:rPr>
          <w:color w:val="000000" w:themeColor="text1"/>
          <w:u w:color="000000" w:themeColor="text1"/>
        </w:rPr>
        <w:t xml:space="preserve"> FOR</w:t>
      </w:r>
      <w:r w:rsidRPr="00A85790">
        <w:rPr>
          <w:color w:val="000000" w:themeColor="text1"/>
          <w:u w:color="000000" w:themeColor="text1"/>
        </w:rPr>
        <w:t xml:space="preserve"> THE SECOND CONGRESSIONAL DISTRICT ON THE SOUTH CAROLINA PUBLIC SERVICE COMMISSION, </w:t>
      </w:r>
      <w:r>
        <w:rPr>
          <w:color w:val="000000" w:themeColor="text1"/>
          <w:u w:color="000000" w:themeColor="text1"/>
        </w:rPr>
        <w:t xml:space="preserve">AND TO </w:t>
      </w:r>
      <w:r w:rsidRPr="00A85790">
        <w:rPr>
          <w:color w:val="000000" w:themeColor="text1"/>
          <w:u w:color="000000" w:themeColor="text1"/>
        </w:rPr>
        <w:t>CONGRATULATE</w:t>
      </w:r>
      <w:r>
        <w:rPr>
          <w:color w:val="000000" w:themeColor="text1"/>
          <w:u w:color="000000" w:themeColor="text1"/>
        </w:rPr>
        <w:t xml:space="preserve"> HIM </w:t>
      </w:r>
      <w:r w:rsidRPr="00A85790">
        <w:rPr>
          <w:color w:val="000000" w:themeColor="text1"/>
          <w:u w:color="000000" w:themeColor="text1"/>
        </w:rPr>
        <w:t>UPON HIS ELECTION AS PRESIDENT OF THE NATIONAL ASSOCIATION OF REGULATORY UTILITY COMMISSIONERS FOR 2012.</w:t>
      </w:r>
    </w:p>
    <w:p w:rsidR="00553240" w:rsidRDefault="005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6B9" w:rsidRPr="00A85790" w:rsidRDefault="00553240"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4AA2" w:rsidRPr="00A85790">
        <w:rPr>
          <w:color w:val="000000" w:themeColor="text1"/>
          <w:u w:color="000000" w:themeColor="text1"/>
        </w:rPr>
        <w:t xml:space="preserve">following his service as a </w:t>
      </w:r>
      <w:r w:rsidR="00FD4AA2">
        <w:rPr>
          <w:color w:val="000000" w:themeColor="text1"/>
          <w:u w:color="000000" w:themeColor="text1"/>
        </w:rPr>
        <w:t>c</w:t>
      </w:r>
      <w:r w:rsidR="00FD4AA2" w:rsidRPr="00A85790">
        <w:rPr>
          <w:color w:val="000000" w:themeColor="text1"/>
          <w:u w:color="000000" w:themeColor="text1"/>
        </w:rPr>
        <w:t xml:space="preserve">ouncilman and </w:t>
      </w:r>
      <w:r w:rsidR="00FD4AA2">
        <w:rPr>
          <w:color w:val="000000" w:themeColor="text1"/>
          <w:u w:color="000000" w:themeColor="text1"/>
        </w:rPr>
        <w:t>m</w:t>
      </w:r>
      <w:r w:rsidR="00FD4AA2" w:rsidRPr="00A85790">
        <w:rPr>
          <w:color w:val="000000" w:themeColor="text1"/>
          <w:u w:color="000000" w:themeColor="text1"/>
        </w:rPr>
        <w:t>ayor of the Town of Irmo from 1983</w:t>
      </w:r>
      <w:r w:rsidR="00FD4AA2">
        <w:rPr>
          <w:color w:val="000000" w:themeColor="text1"/>
          <w:u w:color="000000" w:themeColor="text1"/>
        </w:rPr>
        <w:t xml:space="preserve"> to </w:t>
      </w:r>
      <w:r w:rsidR="00FD4AA2" w:rsidRPr="00A85790">
        <w:rPr>
          <w:color w:val="000000" w:themeColor="text1"/>
          <w:u w:color="000000" w:themeColor="text1"/>
        </w:rPr>
        <w:t>1988</w:t>
      </w:r>
      <w:r w:rsidR="00FD4AA2">
        <w:rPr>
          <w:color w:val="000000" w:themeColor="text1"/>
          <w:u w:color="000000" w:themeColor="text1"/>
        </w:rPr>
        <w:t xml:space="preserve">, </w:t>
      </w:r>
      <w:r w:rsidR="00FD4AA2">
        <w:t>t</w:t>
      </w:r>
      <w:r w:rsidR="00FD4AA2" w:rsidRPr="00A85790">
        <w:rPr>
          <w:color w:val="000000" w:themeColor="text1"/>
          <w:u w:color="000000" w:themeColor="text1"/>
        </w:rPr>
        <w:t>he Honorable</w:t>
      </w:r>
      <w:r w:rsidR="00FD4AA2">
        <w:rPr>
          <w:color w:val="000000" w:themeColor="text1"/>
          <w:u w:color="000000" w:themeColor="text1"/>
        </w:rPr>
        <w:t xml:space="preserve"> David A. Wright served </w:t>
      </w:r>
      <w:r w:rsidR="00FD4AA2" w:rsidRPr="00A85790">
        <w:rPr>
          <w:color w:val="000000" w:themeColor="text1"/>
          <w:u w:color="000000" w:themeColor="text1"/>
        </w:rPr>
        <w:t>District 85 in Lexington County</w:t>
      </w:r>
      <w:r w:rsidR="00FD4AA2">
        <w:rPr>
          <w:color w:val="000000" w:themeColor="text1"/>
          <w:u w:color="000000" w:themeColor="text1"/>
        </w:rPr>
        <w:t xml:space="preserve"> as a r</w:t>
      </w:r>
      <w:r w:rsidR="00FD4AA2" w:rsidRPr="00A85790">
        <w:rPr>
          <w:color w:val="000000" w:themeColor="text1"/>
          <w:u w:color="000000" w:themeColor="text1"/>
        </w:rPr>
        <w:t>epresentative</w:t>
      </w:r>
      <w:r w:rsidR="00FD4AA2">
        <w:rPr>
          <w:color w:val="000000" w:themeColor="text1"/>
          <w:u w:color="000000" w:themeColor="text1"/>
        </w:rPr>
        <w:t xml:space="preserve"> </w:t>
      </w:r>
      <w:r w:rsidR="00FD4AA2" w:rsidRPr="00A85790">
        <w:rPr>
          <w:color w:val="000000" w:themeColor="text1"/>
          <w:u w:color="000000" w:themeColor="text1"/>
        </w:rPr>
        <w:t>in the South Carolina House of Representatives</w:t>
      </w:r>
      <w:r w:rsidR="002956B9" w:rsidRPr="00A85790">
        <w:rPr>
          <w:color w:val="000000" w:themeColor="text1"/>
          <w:u w:color="000000" w:themeColor="text1"/>
        </w:rPr>
        <w:t xml:space="preserve"> from 1989</w:t>
      </w:r>
      <w:r w:rsidR="002956B9">
        <w:rPr>
          <w:color w:val="000000" w:themeColor="text1"/>
          <w:u w:color="000000" w:themeColor="text1"/>
        </w:rPr>
        <w:t xml:space="preserve"> to </w:t>
      </w:r>
      <w:r w:rsidR="002956B9" w:rsidRPr="00A85790">
        <w:rPr>
          <w:color w:val="000000" w:themeColor="text1"/>
          <w:u w:color="000000" w:themeColor="text1"/>
        </w:rPr>
        <w:t>19</w:t>
      </w:r>
      <w:r w:rsidR="00FD4AA2">
        <w:rPr>
          <w:color w:val="000000" w:themeColor="text1"/>
          <w:u w:color="000000" w:themeColor="text1"/>
        </w:rPr>
        <w:t>96</w:t>
      </w:r>
      <w:r w:rsidR="002956B9" w:rsidRPr="00A85790">
        <w:rPr>
          <w:color w:val="000000" w:themeColor="text1"/>
          <w:u w:color="000000" w:themeColor="text1"/>
        </w:rPr>
        <w:t>;</w:t>
      </w:r>
      <w:r w:rsidR="00FD4AA2">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Whereas, on March 3, 2004</w:t>
      </w:r>
      <w:r>
        <w:rPr>
          <w:color w:val="000000" w:themeColor="text1"/>
          <w:u w:color="000000" w:themeColor="text1"/>
        </w:rPr>
        <w:t>, t</w:t>
      </w:r>
      <w:r w:rsidRPr="00A85790">
        <w:rPr>
          <w:color w:val="000000" w:themeColor="text1"/>
          <w:u w:color="000000" w:themeColor="text1"/>
        </w:rPr>
        <w:t xml:space="preserve">he Honorable David A. Wright was elected to represent the Second Congressional District as </w:t>
      </w:r>
      <w:r>
        <w:rPr>
          <w:color w:val="000000" w:themeColor="text1"/>
          <w:u w:color="000000" w:themeColor="text1"/>
        </w:rPr>
        <w:t>c</w:t>
      </w:r>
      <w:r w:rsidRPr="00A85790">
        <w:rPr>
          <w:color w:val="000000" w:themeColor="text1"/>
          <w:u w:color="000000" w:themeColor="text1"/>
        </w:rPr>
        <w:t>ommissioner on the South Carolina Public Service Commission in a special Joint Legislative Session following the implementation of Act 175;</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 xml:space="preserve">Whereas, Commissioner Wright served as </w:t>
      </w:r>
      <w:r>
        <w:rPr>
          <w:color w:val="000000" w:themeColor="text1"/>
          <w:u w:color="000000" w:themeColor="text1"/>
        </w:rPr>
        <w:t>c</w:t>
      </w:r>
      <w:r w:rsidRPr="00A85790">
        <w:rPr>
          <w:color w:val="000000" w:themeColor="text1"/>
          <w:u w:color="000000" w:themeColor="text1"/>
        </w:rPr>
        <w:t xml:space="preserve">hairman of the </w:t>
      </w:r>
      <w:r w:rsidR="00A60381" w:rsidRPr="00A85790">
        <w:rPr>
          <w:color w:val="000000" w:themeColor="text1"/>
          <w:u w:color="000000" w:themeColor="text1"/>
        </w:rPr>
        <w:t>National Association of Regulatory Utility Commissioners</w:t>
      </w:r>
      <w:r w:rsidR="00A60381">
        <w:rPr>
          <w:color w:val="000000" w:themeColor="text1"/>
          <w:u w:color="000000" w:themeColor="text1"/>
        </w:rPr>
        <w:t xml:space="preserve"> (</w:t>
      </w:r>
      <w:r w:rsidRPr="00A85790">
        <w:rPr>
          <w:color w:val="000000" w:themeColor="text1"/>
          <w:u w:color="000000" w:themeColor="text1"/>
        </w:rPr>
        <w:t>NARUC</w:t>
      </w:r>
      <w:r w:rsidR="00A60381">
        <w:rPr>
          <w:color w:val="000000" w:themeColor="text1"/>
          <w:u w:color="000000" w:themeColor="text1"/>
        </w:rPr>
        <w:t>)</w:t>
      </w:r>
      <w:r w:rsidRPr="00A85790">
        <w:rPr>
          <w:color w:val="000000" w:themeColor="text1"/>
          <w:u w:color="000000" w:themeColor="text1"/>
        </w:rPr>
        <w:t xml:space="preserve"> Subcommittee on Nuclear Issues and Waste Disposal from 2006</w:t>
      </w:r>
      <w:r>
        <w:rPr>
          <w:color w:val="000000" w:themeColor="text1"/>
          <w:u w:color="000000" w:themeColor="text1"/>
        </w:rPr>
        <w:t xml:space="preserve"> to </w:t>
      </w:r>
      <w:r w:rsidRPr="00A85790">
        <w:rPr>
          <w:color w:val="000000" w:themeColor="text1"/>
          <w:u w:color="000000" w:themeColor="text1"/>
        </w:rPr>
        <w:t>2009;</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Whereas, Commissioner Wright served as national co</w:t>
      </w:r>
      <w:r w:rsidR="008560BB">
        <w:rPr>
          <w:color w:val="000000" w:themeColor="text1"/>
          <w:u w:color="000000" w:themeColor="text1"/>
        </w:rPr>
        <w:noBreakHyphen/>
      </w:r>
      <w:r w:rsidRPr="00A85790">
        <w:rPr>
          <w:color w:val="000000" w:themeColor="text1"/>
          <w:u w:color="000000" w:themeColor="text1"/>
        </w:rPr>
        <w:t xml:space="preserve">chair of the Yucca Mountain Task Force and continues to serve as </w:t>
      </w:r>
      <w:r>
        <w:rPr>
          <w:color w:val="000000" w:themeColor="text1"/>
          <w:u w:color="000000" w:themeColor="text1"/>
        </w:rPr>
        <w:t>c</w:t>
      </w:r>
      <w:r w:rsidRPr="00A85790">
        <w:rPr>
          <w:color w:val="000000" w:themeColor="text1"/>
          <w:u w:color="000000" w:themeColor="text1"/>
        </w:rPr>
        <w:t>hairman of the Nuclear Waste Strategy Coalition (NWSC);</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 xml:space="preserve">Whereas, Commissioner Wright served as president of the </w:t>
      </w:r>
      <w:r>
        <w:rPr>
          <w:color w:val="000000" w:themeColor="text1"/>
          <w:u w:color="000000" w:themeColor="text1"/>
        </w:rPr>
        <w:t>eleven</w:t>
      </w:r>
      <w:r w:rsidR="008560BB">
        <w:rPr>
          <w:color w:val="000000" w:themeColor="text1"/>
          <w:u w:color="000000" w:themeColor="text1"/>
        </w:rPr>
        <w:noBreakHyphen/>
      </w:r>
      <w:r w:rsidRPr="00A85790">
        <w:rPr>
          <w:color w:val="000000" w:themeColor="text1"/>
          <w:u w:color="000000" w:themeColor="text1"/>
        </w:rPr>
        <w:t>state Southeastern Association of Regulatory Utility Commissioners (SEARUC) from 2008</w:t>
      </w:r>
      <w:r w:rsidR="008560BB">
        <w:rPr>
          <w:color w:val="000000" w:themeColor="text1"/>
          <w:u w:color="000000" w:themeColor="text1"/>
        </w:rPr>
        <w:noBreakHyphen/>
      </w:r>
      <w:r w:rsidRPr="00A85790">
        <w:rPr>
          <w:color w:val="000000" w:themeColor="text1"/>
          <w:u w:color="000000" w:themeColor="text1"/>
        </w:rPr>
        <w:t>2009;</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Whereas, Commissioner Wright has testified on regulatory issues on numerous occasions before standing committees of the United States Congress, as well as before federal agencies, including the Environmental Protection Agency and the Federal Energy Regulatory Commission;</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Whereas, a colon</w:t>
      </w:r>
      <w:r w:rsidR="00794F4C">
        <w:rPr>
          <w:color w:val="000000" w:themeColor="text1"/>
          <w:u w:color="000000" w:themeColor="text1"/>
        </w:rPr>
        <w:t xml:space="preserve"> </w:t>
      </w:r>
      <w:r w:rsidRPr="00A85790">
        <w:rPr>
          <w:color w:val="000000" w:themeColor="text1"/>
          <w:u w:color="000000" w:themeColor="text1"/>
        </w:rPr>
        <w:t>cance</w:t>
      </w:r>
      <w:r>
        <w:rPr>
          <w:color w:val="000000" w:themeColor="text1"/>
          <w:u w:color="000000" w:themeColor="text1"/>
        </w:rPr>
        <w:t>r survivor and cancer</w:t>
      </w:r>
      <w:r w:rsidR="008560BB">
        <w:rPr>
          <w:color w:val="000000" w:themeColor="text1"/>
          <w:u w:color="000000" w:themeColor="text1"/>
        </w:rPr>
        <w:noBreakHyphen/>
      </w:r>
      <w:r w:rsidR="00FD4AA2">
        <w:rPr>
          <w:color w:val="000000" w:themeColor="text1"/>
          <w:u w:color="000000" w:themeColor="text1"/>
        </w:rPr>
        <w:t>awareness</w:t>
      </w:r>
      <w:r>
        <w:rPr>
          <w:color w:val="000000" w:themeColor="text1"/>
          <w:u w:color="000000" w:themeColor="text1"/>
        </w:rPr>
        <w:t xml:space="preserve"> advocate, </w:t>
      </w:r>
      <w:r w:rsidR="00FD4AA2">
        <w:rPr>
          <w:color w:val="000000" w:themeColor="text1"/>
          <w:u w:color="000000" w:themeColor="text1"/>
        </w:rPr>
        <w:t>he</w:t>
      </w:r>
      <w:r w:rsidRPr="00A85790">
        <w:rPr>
          <w:color w:val="000000" w:themeColor="text1"/>
          <w:u w:color="000000" w:themeColor="text1"/>
        </w:rPr>
        <w:t xml:space="preserve"> is</w:t>
      </w:r>
      <w:r>
        <w:rPr>
          <w:color w:val="000000" w:themeColor="text1"/>
          <w:u w:color="000000" w:themeColor="text1"/>
        </w:rPr>
        <w:t xml:space="preserve"> </w:t>
      </w:r>
      <w:r w:rsidRPr="00A85790">
        <w:rPr>
          <w:color w:val="000000" w:themeColor="text1"/>
          <w:u w:color="000000" w:themeColor="text1"/>
        </w:rPr>
        <w:t>often asked to share his story with others;</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 xml:space="preserve">Whereas, Commissioner Wright was elected </w:t>
      </w:r>
      <w:r>
        <w:rPr>
          <w:color w:val="000000" w:themeColor="text1"/>
          <w:u w:color="000000" w:themeColor="text1"/>
        </w:rPr>
        <w:t>f</w:t>
      </w:r>
      <w:r w:rsidRPr="00A85790">
        <w:rPr>
          <w:color w:val="000000" w:themeColor="text1"/>
          <w:u w:color="000000" w:themeColor="text1"/>
        </w:rPr>
        <w:t xml:space="preserve">irst </w:t>
      </w:r>
      <w:r>
        <w:rPr>
          <w:color w:val="000000" w:themeColor="text1"/>
          <w:u w:color="000000" w:themeColor="text1"/>
        </w:rPr>
        <w:t>v</w:t>
      </w:r>
      <w:r w:rsidRPr="00A85790">
        <w:rPr>
          <w:color w:val="000000" w:themeColor="text1"/>
          <w:u w:color="000000" w:themeColor="text1"/>
        </w:rPr>
        <w:t>ice</w:t>
      </w:r>
      <w:r>
        <w:rPr>
          <w:color w:val="000000" w:themeColor="text1"/>
          <w:u w:color="000000" w:themeColor="text1"/>
        </w:rPr>
        <w:t xml:space="preserve"> p</w:t>
      </w:r>
      <w:r w:rsidRPr="00A85790">
        <w:rPr>
          <w:color w:val="000000" w:themeColor="text1"/>
          <w:u w:color="000000" w:themeColor="text1"/>
        </w:rPr>
        <w:t>resident of N</w:t>
      </w:r>
      <w:r w:rsidR="00A60381">
        <w:rPr>
          <w:color w:val="000000" w:themeColor="text1"/>
          <w:u w:color="000000" w:themeColor="text1"/>
        </w:rPr>
        <w:t>A</w:t>
      </w:r>
      <w:r w:rsidRPr="00A85790">
        <w:rPr>
          <w:color w:val="000000" w:themeColor="text1"/>
          <w:u w:color="000000" w:themeColor="text1"/>
        </w:rPr>
        <w:t>RUC in Atlanta, Georgia</w:t>
      </w:r>
      <w:r>
        <w:rPr>
          <w:color w:val="000000" w:themeColor="text1"/>
          <w:u w:color="000000" w:themeColor="text1"/>
        </w:rPr>
        <w:t>,</w:t>
      </w:r>
      <w:r w:rsidRPr="00A85790">
        <w:rPr>
          <w:color w:val="000000" w:themeColor="text1"/>
          <w:u w:color="000000" w:themeColor="text1"/>
        </w:rPr>
        <w:t xml:space="preserve"> in November 2010; </w:t>
      </w:r>
      <w:r>
        <w:rPr>
          <w:color w:val="000000" w:themeColor="text1"/>
          <w:u w:color="000000" w:themeColor="text1"/>
        </w:rPr>
        <w:t>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 xml:space="preserve">Whereas, </w:t>
      </w:r>
      <w:r w:rsidR="00FD4AA2" w:rsidRPr="00A85790">
        <w:rPr>
          <w:color w:val="000000" w:themeColor="text1"/>
          <w:u w:color="000000" w:themeColor="text1"/>
        </w:rPr>
        <w:t xml:space="preserve">only the fifth South Carolinian to lead </w:t>
      </w:r>
      <w:r w:rsidR="00A60381">
        <w:rPr>
          <w:color w:val="000000" w:themeColor="text1"/>
          <w:u w:color="000000" w:themeColor="text1"/>
        </w:rPr>
        <w:t>the commission</w:t>
      </w:r>
      <w:r w:rsidR="00FD4AA2" w:rsidRPr="00A85790">
        <w:rPr>
          <w:color w:val="000000" w:themeColor="text1"/>
          <w:u w:color="000000" w:themeColor="text1"/>
        </w:rPr>
        <w:t xml:space="preserve"> since 1889</w:t>
      </w:r>
      <w:r w:rsidR="00FD4AA2">
        <w:rPr>
          <w:color w:val="000000" w:themeColor="text1"/>
          <w:u w:color="000000" w:themeColor="text1"/>
        </w:rPr>
        <w:t xml:space="preserve">, </w:t>
      </w:r>
      <w:r>
        <w:rPr>
          <w:color w:val="000000" w:themeColor="text1"/>
          <w:u w:color="000000" w:themeColor="text1"/>
        </w:rPr>
        <w:t>he</w:t>
      </w:r>
      <w:r w:rsidRPr="00A85790">
        <w:rPr>
          <w:color w:val="000000" w:themeColor="text1"/>
          <w:u w:color="000000" w:themeColor="text1"/>
        </w:rPr>
        <w:t xml:space="preserve"> was elected </w:t>
      </w:r>
      <w:r>
        <w:rPr>
          <w:color w:val="000000" w:themeColor="text1"/>
          <w:u w:color="000000" w:themeColor="text1"/>
        </w:rPr>
        <w:t>p</w:t>
      </w:r>
      <w:r w:rsidRPr="00A85790">
        <w:rPr>
          <w:color w:val="000000" w:themeColor="text1"/>
          <w:u w:color="000000" w:themeColor="text1"/>
        </w:rPr>
        <w:t xml:space="preserve">resident </w:t>
      </w:r>
      <w:r w:rsidR="00A60381">
        <w:rPr>
          <w:color w:val="000000" w:themeColor="text1"/>
          <w:u w:color="000000" w:themeColor="text1"/>
        </w:rPr>
        <w:t xml:space="preserve">of </w:t>
      </w:r>
      <w:r w:rsidR="00A60381" w:rsidRPr="00A85790">
        <w:rPr>
          <w:color w:val="000000" w:themeColor="text1"/>
          <w:u w:color="000000" w:themeColor="text1"/>
        </w:rPr>
        <w:t xml:space="preserve">NARUC </w:t>
      </w:r>
      <w:r w:rsidRPr="00A85790">
        <w:rPr>
          <w:color w:val="000000" w:themeColor="text1"/>
          <w:u w:color="000000" w:themeColor="text1"/>
        </w:rPr>
        <w:t>on November 16, 2011</w:t>
      </w:r>
      <w:r w:rsidR="00FD4AA2">
        <w:rPr>
          <w:color w:val="000000" w:themeColor="text1"/>
          <w:u w:color="000000" w:themeColor="text1"/>
        </w:rPr>
        <w:t>,</w:t>
      </w:r>
      <w:r w:rsidRPr="00A85790">
        <w:rPr>
          <w:color w:val="000000" w:themeColor="text1"/>
          <w:u w:color="000000" w:themeColor="text1"/>
        </w:rPr>
        <w:t xml:space="preserve"> in St. Louis, Missouri;</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24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790">
        <w:rPr>
          <w:color w:val="000000" w:themeColor="text1"/>
          <w:u w:color="000000" w:themeColor="text1"/>
        </w:rPr>
        <w:t>Whereas, Commissioner Wright</w:t>
      </w:r>
      <w:r w:rsidR="008560BB" w:rsidRPr="008560BB">
        <w:rPr>
          <w:color w:val="000000" w:themeColor="text1"/>
          <w:u w:color="000000" w:themeColor="text1"/>
        </w:rPr>
        <w:t>’</w:t>
      </w:r>
      <w:r w:rsidRPr="00A85790">
        <w:rPr>
          <w:color w:val="000000" w:themeColor="text1"/>
          <w:u w:color="000000" w:themeColor="text1"/>
        </w:rPr>
        <w:t>s acceptance speech and theme of “Effective Regulation Takes Teamwork” highlighted his goals for NARUC, as well as the success of South Carolina</w:t>
      </w:r>
      <w:r w:rsidR="008560BB" w:rsidRPr="008560BB">
        <w:rPr>
          <w:color w:val="000000" w:themeColor="text1"/>
          <w:u w:color="000000" w:themeColor="text1"/>
        </w:rPr>
        <w:t>’</w:t>
      </w:r>
      <w:r w:rsidRPr="00A85790">
        <w:rPr>
          <w:color w:val="000000" w:themeColor="text1"/>
          <w:u w:color="000000" w:themeColor="text1"/>
        </w:rPr>
        <w:t>s regulatory model since the implementation of Act 175</w:t>
      </w:r>
      <w:r>
        <w:t>; and</w:t>
      </w:r>
      <w:r w:rsidR="00553240">
        <w:t xml:space="preserve">   </w:t>
      </w:r>
    </w:p>
    <w:p w:rsidR="00553240" w:rsidRDefault="005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B9" w:rsidRDefault="0029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A60381">
        <w:t>General Assembly</w:t>
      </w:r>
      <w:r>
        <w:t xml:space="preserve"> </w:t>
      </w:r>
      <w:r w:rsidRPr="00A85790">
        <w:rPr>
          <w:color w:val="000000" w:themeColor="text1"/>
          <w:u w:color="000000" w:themeColor="text1"/>
        </w:rPr>
        <w:t xml:space="preserve">commend Commissioner David A. Wright upon his election as </w:t>
      </w:r>
      <w:r w:rsidR="00FD4AA2" w:rsidRPr="00A85790">
        <w:rPr>
          <w:color w:val="000000" w:themeColor="text1"/>
          <w:u w:color="000000" w:themeColor="text1"/>
        </w:rPr>
        <w:t xml:space="preserve"> 2011</w:t>
      </w:r>
      <w:r w:rsidR="008560BB">
        <w:rPr>
          <w:color w:val="000000" w:themeColor="text1"/>
          <w:u w:color="000000" w:themeColor="text1"/>
        </w:rPr>
        <w:noBreakHyphen/>
      </w:r>
      <w:r w:rsidR="00FD4AA2" w:rsidRPr="00A85790">
        <w:rPr>
          <w:color w:val="000000" w:themeColor="text1"/>
          <w:u w:color="000000" w:themeColor="text1"/>
        </w:rPr>
        <w:t>2012</w:t>
      </w:r>
      <w:r w:rsidR="00FD4AA2">
        <w:rPr>
          <w:color w:val="000000" w:themeColor="text1"/>
          <w:u w:color="000000" w:themeColor="text1"/>
        </w:rPr>
        <w:t xml:space="preserve"> </w:t>
      </w:r>
      <w:r>
        <w:rPr>
          <w:color w:val="000000" w:themeColor="text1"/>
          <w:u w:color="000000" w:themeColor="text1"/>
        </w:rPr>
        <w:t>p</w:t>
      </w:r>
      <w:r w:rsidRPr="00A85790">
        <w:rPr>
          <w:color w:val="000000" w:themeColor="text1"/>
          <w:u w:color="000000" w:themeColor="text1"/>
        </w:rPr>
        <w:t xml:space="preserve">resident of the National Association of Regulatory Utility Commissioners and wish him continued success as a </w:t>
      </w:r>
      <w:r>
        <w:rPr>
          <w:color w:val="000000" w:themeColor="text1"/>
          <w:u w:color="000000" w:themeColor="text1"/>
        </w:rPr>
        <w:t>c</w:t>
      </w:r>
      <w:r w:rsidRPr="00A85790">
        <w:rPr>
          <w:color w:val="000000" w:themeColor="text1"/>
          <w:u w:color="000000" w:themeColor="text1"/>
        </w:rPr>
        <w:t>ommissioner representing the Palmetto State</w:t>
      </w:r>
      <w:r>
        <w:rPr>
          <w:color w:val="000000" w:themeColor="text1"/>
          <w:u w:color="000000" w:themeColor="text1"/>
        </w:rPr>
        <w:t xml:space="preserve">.  </w:t>
      </w:r>
      <w:r>
        <w:t>Now, therefore,</w:t>
      </w:r>
    </w:p>
    <w:p w:rsidR="002956B9" w:rsidRDefault="0029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40" w:rsidRDefault="005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3240" w:rsidRDefault="005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B9" w:rsidRPr="00A85790" w:rsidRDefault="00553240"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956B9">
        <w:t xml:space="preserve"> </w:t>
      </w:r>
      <w:r w:rsidR="002956B9" w:rsidRPr="00A85790">
        <w:rPr>
          <w:color w:val="000000" w:themeColor="text1"/>
          <w:u w:color="000000" w:themeColor="text1"/>
        </w:rPr>
        <w:t xml:space="preserve">the members of the </w:t>
      </w:r>
      <w:r w:rsidR="00A60381" w:rsidRPr="00A85790">
        <w:rPr>
          <w:color w:val="000000" w:themeColor="text1"/>
          <w:u w:color="000000" w:themeColor="text1"/>
        </w:rPr>
        <w:t>South Carolina</w:t>
      </w:r>
      <w:r w:rsidR="00A60381">
        <w:rPr>
          <w:color w:val="000000" w:themeColor="text1"/>
          <w:u w:color="000000" w:themeColor="text1"/>
        </w:rPr>
        <w:t xml:space="preserve"> General Assembly</w:t>
      </w:r>
      <w:r w:rsidR="002956B9" w:rsidRPr="00A85790">
        <w:rPr>
          <w:color w:val="000000" w:themeColor="text1"/>
          <w:u w:color="000000" w:themeColor="text1"/>
        </w:rPr>
        <w:t xml:space="preserve">, </w:t>
      </w:r>
      <w:r w:rsidR="002956B9">
        <w:rPr>
          <w:color w:val="000000" w:themeColor="text1"/>
          <w:u w:color="000000" w:themeColor="text1"/>
        </w:rPr>
        <w:t xml:space="preserve">by this </w:t>
      </w:r>
      <w:r w:rsidR="002956B9" w:rsidRPr="00A85790">
        <w:rPr>
          <w:color w:val="000000" w:themeColor="text1"/>
          <w:u w:color="000000" w:themeColor="text1"/>
        </w:rPr>
        <w:t xml:space="preserve">resolution, recognize and </w:t>
      </w:r>
      <w:r w:rsidR="002956B9">
        <w:rPr>
          <w:color w:val="000000" w:themeColor="text1"/>
          <w:u w:color="000000" w:themeColor="text1"/>
        </w:rPr>
        <w:t>honor</w:t>
      </w:r>
      <w:r w:rsidR="002956B9" w:rsidRPr="00A85790">
        <w:rPr>
          <w:color w:val="000000" w:themeColor="text1"/>
          <w:u w:color="000000" w:themeColor="text1"/>
        </w:rPr>
        <w:t xml:space="preserve"> the Honorable David A. Wright </w:t>
      </w:r>
      <w:r w:rsidR="002956B9">
        <w:rPr>
          <w:color w:val="000000" w:themeColor="text1"/>
          <w:u w:color="000000" w:themeColor="text1"/>
        </w:rPr>
        <w:t>o</w:t>
      </w:r>
      <w:r w:rsidR="002956B9" w:rsidRPr="00A85790">
        <w:rPr>
          <w:color w:val="000000" w:themeColor="text1"/>
          <w:u w:color="000000" w:themeColor="text1"/>
        </w:rPr>
        <w:t>f Lexington County, commissioner</w:t>
      </w:r>
      <w:r w:rsidR="002956B9">
        <w:rPr>
          <w:color w:val="000000" w:themeColor="text1"/>
          <w:u w:color="000000" w:themeColor="text1"/>
        </w:rPr>
        <w:t xml:space="preserve"> for</w:t>
      </w:r>
      <w:r w:rsidR="002956B9" w:rsidRPr="00A85790">
        <w:rPr>
          <w:color w:val="000000" w:themeColor="text1"/>
          <w:u w:color="000000" w:themeColor="text1"/>
        </w:rPr>
        <w:t xml:space="preserve"> the Second Congressional District</w:t>
      </w:r>
      <w:r w:rsidR="002956B9">
        <w:rPr>
          <w:color w:val="000000" w:themeColor="text1"/>
          <w:u w:color="000000" w:themeColor="text1"/>
        </w:rPr>
        <w:t xml:space="preserve"> </w:t>
      </w:r>
      <w:r w:rsidR="002956B9" w:rsidRPr="00A85790">
        <w:rPr>
          <w:color w:val="000000" w:themeColor="text1"/>
          <w:u w:color="000000" w:themeColor="text1"/>
        </w:rPr>
        <w:t xml:space="preserve">on the South Carolina Public Service Commission, </w:t>
      </w:r>
      <w:r w:rsidR="002956B9">
        <w:rPr>
          <w:color w:val="000000" w:themeColor="text1"/>
          <w:u w:color="000000" w:themeColor="text1"/>
        </w:rPr>
        <w:t xml:space="preserve">and </w:t>
      </w:r>
      <w:r w:rsidR="002956B9" w:rsidRPr="00A85790">
        <w:rPr>
          <w:color w:val="000000" w:themeColor="text1"/>
          <w:u w:color="000000" w:themeColor="text1"/>
        </w:rPr>
        <w:t>congratulate</w:t>
      </w:r>
      <w:r w:rsidR="002956B9">
        <w:rPr>
          <w:color w:val="000000" w:themeColor="text1"/>
          <w:u w:color="000000" w:themeColor="text1"/>
        </w:rPr>
        <w:t xml:space="preserve"> him </w:t>
      </w:r>
      <w:r w:rsidR="002956B9" w:rsidRPr="00A85790">
        <w:rPr>
          <w:color w:val="000000" w:themeColor="text1"/>
          <w:u w:color="000000" w:themeColor="text1"/>
        </w:rPr>
        <w:t xml:space="preserve">upon his election as president of the National Association </w:t>
      </w:r>
      <w:r w:rsidR="002956B9">
        <w:rPr>
          <w:color w:val="000000" w:themeColor="text1"/>
          <w:u w:color="000000" w:themeColor="text1"/>
        </w:rPr>
        <w:t>o</w:t>
      </w:r>
      <w:r w:rsidR="002956B9" w:rsidRPr="00A85790">
        <w:rPr>
          <w:color w:val="000000" w:themeColor="text1"/>
          <w:u w:color="000000" w:themeColor="text1"/>
        </w:rPr>
        <w:t>f Regulatory Utility Commissioners for 2012.</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790">
        <w:rPr>
          <w:color w:val="000000" w:themeColor="text1"/>
          <w:u w:color="000000" w:themeColor="text1"/>
        </w:rPr>
        <w:t>Be it further resolved that a copy of this resolution be presented to Commissioner David A. Wright.</w:t>
      </w:r>
    </w:p>
    <w:p w:rsidR="00F90043" w:rsidRDefault="008560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043" w:rsidRDefault="00F90043" w:rsidP="00CC7D0A">
      <w:pPr>
        <w:suppressAutoHyphens/>
      </w:pPr>
    </w:p>
    <w:sectPr w:rsidR="00F90043" w:rsidSect="00CC7D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381" w:rsidRDefault="00A60381" w:rsidP="009F0C77">
      <w:r>
        <w:separator/>
      </w:r>
    </w:p>
  </w:endnote>
  <w:endnote w:type="continuationSeparator" w:id="0">
    <w:p w:rsidR="00A60381" w:rsidRDefault="00A603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96833E-AF53-426D-B641-ADB79CF527A9}"/>
    <w:embedBold r:id="rId2" w:fontKey="{3382C96A-0B62-4FB0-97C1-D476EC057CA9}"/>
  </w:font>
  <w:font w:name="Calibri">
    <w:panose1 w:val="020F0502020204030204"/>
    <w:charset w:val="00"/>
    <w:family w:val="swiss"/>
    <w:pitch w:val="variable"/>
    <w:sig w:usb0="E10002FF" w:usb1="4000ACFF" w:usb2="00000009" w:usb3="00000000" w:csb0="0000019F" w:csb1="00000000"/>
    <w:embedRegular r:id="rId3" w:fontKey="{4FB349E2-CA44-4176-A761-E438773013D1}"/>
  </w:font>
  <w:font w:name="Tahoma">
    <w:panose1 w:val="020B0604030504040204"/>
    <w:charset w:val="00"/>
    <w:family w:val="swiss"/>
    <w:pitch w:val="variable"/>
    <w:sig w:usb0="21002A87" w:usb1="80000000" w:usb2="00000008" w:usb3="00000000" w:csb0="000101FF" w:csb1="00000000"/>
    <w:embedRegular r:id="rId4" w:fontKey="{9653C341-7662-49AD-BF6B-50BDA8FCFD14}"/>
  </w:font>
  <w:font w:name="Cambria">
    <w:panose1 w:val="02040503050406030204"/>
    <w:charset w:val="00"/>
    <w:family w:val="roman"/>
    <w:pitch w:val="variable"/>
    <w:sig w:usb0="E00002FF" w:usb1="400004FF" w:usb2="00000000" w:usb3="00000000" w:csb0="0000019F" w:csb1="00000000"/>
    <w:embedRegular r:id="rId5" w:fontKey="{B84DEAD5-7912-4545-AFBA-CD71FD2ED8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D0A" w:rsidRPr="00F90043" w:rsidRDefault="00CC7D0A" w:rsidP="00F90043">
    <w:pPr>
      <w:pStyle w:val="Footer"/>
      <w:tabs>
        <w:tab w:val="clear" w:pos="4680"/>
        <w:tab w:val="clear" w:pos="9360"/>
        <w:tab w:val="center" w:pos="2995"/>
      </w:tabs>
      <w:spacing w:before="120"/>
    </w:pPr>
    <w:r>
      <w:t>[4902]</w:t>
    </w:r>
    <w:r>
      <w:tab/>
    </w:r>
    <w:r w:rsidR="00943F12">
      <w:fldChar w:fldCharType="begin"/>
    </w:r>
    <w:r w:rsidR="00943F12">
      <w:instrText xml:space="preserve"> PAGE  \* MERGEFORMAT </w:instrText>
    </w:r>
    <w:r w:rsidR="00943F12">
      <w:fldChar w:fldCharType="separate"/>
    </w:r>
    <w:r w:rsidR="00943F12">
      <w:rPr>
        <w:noProof/>
      </w:rPr>
      <w:t>1</w:t>
    </w:r>
    <w:r w:rsidR="00943F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381" w:rsidRDefault="00A60381" w:rsidP="009F0C77">
      <w:r>
        <w:separator/>
      </w:r>
    </w:p>
  </w:footnote>
  <w:footnote w:type="continuationSeparator" w:id="0">
    <w:p w:rsidR="00A60381" w:rsidRDefault="00A603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58AB12"/>
    <w:docVar w:name="CoverBillType" w:val="c"/>
    <w:docVar w:name="docpath" w:val="L:\Council\bills\GM\24958AB12.DOCX"/>
    <w:docVar w:name="dvBillNumber" w:val="4902"/>
    <w:docVar w:name="dvBillNumberPrefix" w:val="H. "/>
    <w:docVar w:name="dvOriginalBody" w:val="House"/>
    <w:docVar w:name="dvSteno" w:val="GM"/>
    <w:docVar w:name="NameofBody" w:val="h"/>
    <w:docVar w:name="vgroup2" w:val="Council"/>
  </w:docVars>
  <w:rsids>
    <w:rsidRoot w:val="001B71D1"/>
    <w:rsid w:val="00011869"/>
    <w:rsid w:val="000E1785"/>
    <w:rsid w:val="000F40FA"/>
    <w:rsid w:val="00100EA8"/>
    <w:rsid w:val="0010776B"/>
    <w:rsid w:val="00133E66"/>
    <w:rsid w:val="001435A3"/>
    <w:rsid w:val="001A4D20"/>
    <w:rsid w:val="001B71D1"/>
    <w:rsid w:val="001D08F2"/>
    <w:rsid w:val="001D525B"/>
    <w:rsid w:val="001D7F4F"/>
    <w:rsid w:val="001E3F69"/>
    <w:rsid w:val="002321B6"/>
    <w:rsid w:val="00242920"/>
    <w:rsid w:val="00250967"/>
    <w:rsid w:val="002543C8"/>
    <w:rsid w:val="00284AAE"/>
    <w:rsid w:val="002956B9"/>
    <w:rsid w:val="002E5912"/>
    <w:rsid w:val="00315083"/>
    <w:rsid w:val="00324B90"/>
    <w:rsid w:val="00325348"/>
    <w:rsid w:val="0032732C"/>
    <w:rsid w:val="00336AD0"/>
    <w:rsid w:val="0037079A"/>
    <w:rsid w:val="003D01E8"/>
    <w:rsid w:val="003E5288"/>
    <w:rsid w:val="003F1448"/>
    <w:rsid w:val="003F4F3F"/>
    <w:rsid w:val="003F6D79"/>
    <w:rsid w:val="004146D5"/>
    <w:rsid w:val="0041760A"/>
    <w:rsid w:val="00417C01"/>
    <w:rsid w:val="004549D1"/>
    <w:rsid w:val="004809EE"/>
    <w:rsid w:val="004820A8"/>
    <w:rsid w:val="0049695C"/>
    <w:rsid w:val="004E7D54"/>
    <w:rsid w:val="005273C6"/>
    <w:rsid w:val="00530A69"/>
    <w:rsid w:val="00545593"/>
    <w:rsid w:val="00553240"/>
    <w:rsid w:val="00577C6C"/>
    <w:rsid w:val="00580499"/>
    <w:rsid w:val="005C2FE2"/>
    <w:rsid w:val="005E2BC9"/>
    <w:rsid w:val="00605102"/>
    <w:rsid w:val="006215AA"/>
    <w:rsid w:val="006913C9"/>
    <w:rsid w:val="0069470D"/>
    <w:rsid w:val="00734F00"/>
    <w:rsid w:val="00746865"/>
    <w:rsid w:val="0075769E"/>
    <w:rsid w:val="00762D8F"/>
    <w:rsid w:val="007941F7"/>
    <w:rsid w:val="00794F4C"/>
    <w:rsid w:val="007A70AE"/>
    <w:rsid w:val="008362E8"/>
    <w:rsid w:val="008560BB"/>
    <w:rsid w:val="008A1768"/>
    <w:rsid w:val="008A22FC"/>
    <w:rsid w:val="008F4429"/>
    <w:rsid w:val="0094021A"/>
    <w:rsid w:val="00943F12"/>
    <w:rsid w:val="009C6A0B"/>
    <w:rsid w:val="009F0C77"/>
    <w:rsid w:val="009F4DD1"/>
    <w:rsid w:val="009F6065"/>
    <w:rsid w:val="00A41684"/>
    <w:rsid w:val="00A60381"/>
    <w:rsid w:val="00A64E80"/>
    <w:rsid w:val="00A72BCD"/>
    <w:rsid w:val="00A741D9"/>
    <w:rsid w:val="00A833AB"/>
    <w:rsid w:val="00A9741D"/>
    <w:rsid w:val="00AD4B17"/>
    <w:rsid w:val="00B161BA"/>
    <w:rsid w:val="00B412D4"/>
    <w:rsid w:val="00BE3C22"/>
    <w:rsid w:val="00C0345E"/>
    <w:rsid w:val="00C3483A"/>
    <w:rsid w:val="00C74E9D"/>
    <w:rsid w:val="00C82FD3"/>
    <w:rsid w:val="00C92819"/>
    <w:rsid w:val="00CC6B7B"/>
    <w:rsid w:val="00CC7D0A"/>
    <w:rsid w:val="00CD2089"/>
    <w:rsid w:val="00D73A67"/>
    <w:rsid w:val="00D970A9"/>
    <w:rsid w:val="00DF3845"/>
    <w:rsid w:val="00E41911"/>
    <w:rsid w:val="00E86BE6"/>
    <w:rsid w:val="00E92EEF"/>
    <w:rsid w:val="00F24442"/>
    <w:rsid w:val="00F50AE3"/>
    <w:rsid w:val="00F67CF1"/>
    <w:rsid w:val="00F840F0"/>
    <w:rsid w:val="00F90043"/>
    <w:rsid w:val="00FB0D0D"/>
    <w:rsid w:val="00FB43B4"/>
    <w:rsid w:val="00FD4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B962FB-7022-468D-979E-A23289F36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381"/>
    <w:rPr>
      <w:rFonts w:ascii="Tahoma" w:hAnsi="Tahoma" w:cs="Tahoma"/>
      <w:sz w:val="16"/>
      <w:szCs w:val="16"/>
    </w:rPr>
  </w:style>
  <w:style w:type="character" w:customStyle="1" w:styleId="BalloonTextChar">
    <w:name w:val="Balloon Text Char"/>
    <w:basedOn w:val="DefaultParagraphFont"/>
    <w:link w:val="BalloonText"/>
    <w:uiPriority w:val="99"/>
    <w:semiHidden/>
    <w:rsid w:val="00A60381"/>
    <w:rPr>
      <w:rFonts w:ascii="Tahoma" w:eastAsia="Times New Roman" w:hAnsi="Tahoma" w:cs="Tahoma"/>
      <w:sz w:val="16"/>
      <w:szCs w:val="16"/>
    </w:rPr>
  </w:style>
  <w:style w:type="character" w:styleId="Hyperlink">
    <w:name w:val="Hyperlink"/>
    <w:basedOn w:val="DefaultParagraphFont"/>
    <w:uiPriority w:val="99"/>
    <w:unhideWhenUsed/>
    <w:rsid w:val="00CC7D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8-12.docx" TargetMode="External"/><Relationship Id="rId3" Type="http://schemas.openxmlformats.org/officeDocument/2006/relationships/settings" Target="settings.xml"/><Relationship Id="rId7" Type="http://schemas.openxmlformats.org/officeDocument/2006/relationships/hyperlink" Target="file:///h:\hj%20archive\2012\02-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02_2012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921B9-CFAB-4505-BFC5-2DCB9AB9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685</Words>
  <Characters>4174</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4902: Honorable David A. Wright - South Carolina Legislature Online</dc:title>
  <dc:subject/>
  <dc:creator>gailmoore</dc:creator>
  <cp:keywords/>
  <dc:description/>
  <cp:lastModifiedBy>N Cumfer</cp:lastModifiedBy>
  <cp:revision>2</cp:revision>
  <cp:lastPrinted>2012-02-24T19:24:00Z</cp:lastPrinted>
  <dcterms:created xsi:type="dcterms:W3CDTF">2014-11-24T14:49:00Z</dcterms:created>
  <dcterms:modified xsi:type="dcterms:W3CDTF">2014-11-24T14:49:00Z</dcterms:modified>
</cp:coreProperties>
</file>