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159" w:rsidRDefault="00E97159" w:rsidP="00E97159">
      <w:pPr>
        <w:widowControl w:val="0"/>
        <w:jc w:val="center"/>
      </w:pPr>
      <w:bookmarkStart w:id="0" w:name="_GoBack"/>
      <w:bookmarkEnd w:id="0"/>
      <w:r w:rsidRPr="00E97159">
        <w:rPr>
          <w:b/>
        </w:rPr>
        <w:t>South Carolina General Assembly</w:t>
      </w:r>
    </w:p>
    <w:p w:rsidR="00E97159" w:rsidRDefault="00E97159" w:rsidP="00E97159">
      <w:pPr>
        <w:widowControl w:val="0"/>
        <w:jc w:val="center"/>
      </w:pPr>
      <w:r>
        <w:t>119th Session, 2011-2012</w:t>
      </w:r>
    </w:p>
    <w:p w:rsidR="00E97159" w:rsidRDefault="00E97159" w:rsidP="00E97159">
      <w:pPr>
        <w:widowControl w:val="0"/>
        <w:jc w:val="left"/>
      </w:pPr>
    </w:p>
    <w:p w:rsidR="00E97159" w:rsidRDefault="00E97159" w:rsidP="00E97159">
      <w:pPr>
        <w:widowControl w:val="0"/>
        <w:jc w:val="left"/>
        <w:rPr>
          <w:b/>
        </w:rPr>
      </w:pPr>
      <w:r w:rsidRPr="00E97159">
        <w:rPr>
          <w:b/>
        </w:rPr>
        <w:t>S.</w:t>
      </w:r>
      <w:r>
        <w:rPr>
          <w:b/>
        </w:rPr>
        <w:t xml:space="preserve"> </w:t>
      </w:r>
      <w:r w:rsidRPr="00E97159">
        <w:rPr>
          <w:b/>
        </w:rPr>
        <w:t>530</w:t>
      </w:r>
    </w:p>
    <w:p w:rsidR="00E97159" w:rsidRDefault="00E97159" w:rsidP="00E97159">
      <w:pPr>
        <w:widowControl w:val="0"/>
        <w:jc w:val="left"/>
        <w:rPr>
          <w:b/>
        </w:rPr>
      </w:pPr>
    </w:p>
    <w:p w:rsidR="00E97159" w:rsidRDefault="00E97159" w:rsidP="00E97159">
      <w:pPr>
        <w:widowControl w:val="0"/>
        <w:jc w:val="left"/>
      </w:pPr>
      <w:r w:rsidRPr="00E97159">
        <w:rPr>
          <w:b/>
        </w:rPr>
        <w:t>STATUS INFORMATION</w:t>
      </w:r>
    </w:p>
    <w:p w:rsidR="00E97159" w:rsidRDefault="00E97159" w:rsidP="00E97159">
      <w:pPr>
        <w:widowControl w:val="0"/>
        <w:jc w:val="left"/>
      </w:pPr>
    </w:p>
    <w:p w:rsidR="00E97159" w:rsidRDefault="00E97159" w:rsidP="00E97159">
      <w:pPr>
        <w:widowControl w:val="0"/>
        <w:jc w:val="left"/>
      </w:pPr>
      <w:r>
        <w:t>Concurrent Resolution</w:t>
      </w:r>
    </w:p>
    <w:p w:rsidR="00E97159" w:rsidRDefault="00E97159" w:rsidP="00E97159">
      <w:pPr>
        <w:widowControl w:val="0"/>
        <w:jc w:val="left"/>
      </w:pPr>
      <w:r>
        <w:t>Sponsors: Senator Land</w:t>
      </w:r>
    </w:p>
    <w:p w:rsidR="00E97159" w:rsidRDefault="00E97159" w:rsidP="00E97159">
      <w:pPr>
        <w:widowControl w:val="0"/>
        <w:jc w:val="left"/>
      </w:pPr>
      <w:r>
        <w:t>Document Path: l:\council\bills\gm\24643ab11.docx</w:t>
      </w:r>
    </w:p>
    <w:p w:rsidR="009E06A1" w:rsidRDefault="009E06A1" w:rsidP="00E97159">
      <w:pPr>
        <w:widowControl w:val="0"/>
        <w:jc w:val="left"/>
      </w:pPr>
      <w:r>
        <w:t>Companion/Similar bill(s): 3603</w:t>
      </w:r>
    </w:p>
    <w:p w:rsidR="00E97159" w:rsidRDefault="00E97159" w:rsidP="00E97159">
      <w:pPr>
        <w:widowControl w:val="0"/>
        <w:jc w:val="left"/>
      </w:pPr>
    </w:p>
    <w:p w:rsidR="002C7F51" w:rsidRDefault="002C7F51" w:rsidP="00E97159">
      <w:pPr>
        <w:widowControl w:val="0"/>
        <w:jc w:val="left"/>
      </w:pPr>
      <w:r>
        <w:t>Introduced in the Senate on February 9, 2011</w:t>
      </w:r>
    </w:p>
    <w:p w:rsidR="002C7F51" w:rsidRDefault="002C7F51" w:rsidP="00E97159">
      <w:pPr>
        <w:widowControl w:val="0"/>
        <w:jc w:val="left"/>
      </w:pPr>
      <w:r>
        <w:t>Introduced in the House on February 10, 2011</w:t>
      </w:r>
    </w:p>
    <w:p w:rsidR="002C7F51" w:rsidRDefault="002C7F51" w:rsidP="00E97159">
      <w:pPr>
        <w:widowControl w:val="0"/>
        <w:jc w:val="left"/>
      </w:pPr>
      <w:r>
        <w:t>Adopted by the General Assembly on February 10, 2011</w:t>
      </w:r>
    </w:p>
    <w:p w:rsidR="002C7F51" w:rsidRDefault="002C7F51" w:rsidP="00E97159">
      <w:pPr>
        <w:widowControl w:val="0"/>
        <w:jc w:val="left"/>
      </w:pPr>
    </w:p>
    <w:p w:rsidR="00E97159" w:rsidRDefault="00E97159" w:rsidP="00E97159">
      <w:pPr>
        <w:widowControl w:val="0"/>
        <w:jc w:val="left"/>
      </w:pPr>
      <w:r>
        <w:t xml:space="preserve">Summary: </w:t>
      </w:r>
      <w:r w:rsidR="006C7E4E">
        <w:t>Cities Mean Business Day</w:t>
      </w:r>
    </w:p>
    <w:p w:rsidR="00E97159" w:rsidRDefault="00E97159" w:rsidP="00E97159">
      <w:pPr>
        <w:widowControl w:val="0"/>
        <w:jc w:val="left"/>
      </w:pPr>
    </w:p>
    <w:p w:rsidR="00E97159" w:rsidRDefault="00E97159" w:rsidP="00E97159">
      <w:pPr>
        <w:widowControl w:val="0"/>
        <w:jc w:val="left"/>
      </w:pPr>
    </w:p>
    <w:p w:rsidR="00E97159" w:rsidRDefault="00E97159" w:rsidP="00E97159">
      <w:pPr>
        <w:widowControl w:val="0"/>
        <w:tabs>
          <w:tab w:val="center" w:pos="590"/>
          <w:tab w:val="center" w:pos="1440"/>
          <w:tab w:val="left" w:pos="1872"/>
          <w:tab w:val="left" w:pos="9187"/>
        </w:tabs>
        <w:jc w:val="left"/>
      </w:pPr>
      <w:r w:rsidRPr="00E97159">
        <w:rPr>
          <w:b/>
        </w:rPr>
        <w:t>HISTORY OF LEGISLATIVE ACTIONS</w:t>
      </w:r>
    </w:p>
    <w:p w:rsidR="00E97159" w:rsidRDefault="00E97159" w:rsidP="00E97159">
      <w:pPr>
        <w:widowControl w:val="0"/>
        <w:tabs>
          <w:tab w:val="center" w:pos="590"/>
          <w:tab w:val="center" w:pos="1440"/>
          <w:tab w:val="left" w:pos="1872"/>
          <w:tab w:val="left" w:pos="9187"/>
        </w:tabs>
        <w:jc w:val="left"/>
      </w:pPr>
    </w:p>
    <w:p w:rsidR="00E97159" w:rsidRPr="00E97159" w:rsidRDefault="00E97159" w:rsidP="00E97159">
      <w:pPr>
        <w:widowControl w:val="0"/>
        <w:tabs>
          <w:tab w:val="center" w:pos="590"/>
          <w:tab w:val="center" w:pos="1440"/>
          <w:tab w:val="left" w:pos="1872"/>
          <w:tab w:val="left" w:pos="9187"/>
        </w:tabs>
        <w:jc w:val="left"/>
      </w:pPr>
      <w:r w:rsidRPr="00E97159">
        <w:rPr>
          <w:u w:val="single"/>
        </w:rPr>
        <w:tab/>
        <w:t>Date</w:t>
      </w:r>
      <w:r w:rsidRPr="00E97159">
        <w:rPr>
          <w:u w:val="single"/>
        </w:rPr>
        <w:tab/>
        <w:t>Body</w:t>
      </w:r>
      <w:r w:rsidRPr="00E97159">
        <w:rPr>
          <w:u w:val="single"/>
        </w:rPr>
        <w:tab/>
        <w:t>Action Description with journal page number</w:t>
      </w:r>
      <w:r w:rsidRPr="00E97159">
        <w:rPr>
          <w:u w:val="single"/>
        </w:rPr>
        <w:tab/>
      </w:r>
    </w:p>
    <w:p w:rsidR="00F305AF" w:rsidRDefault="00F305AF" w:rsidP="00F305AF">
      <w:pPr>
        <w:widowControl w:val="0"/>
        <w:tabs>
          <w:tab w:val="right" w:pos="1008"/>
          <w:tab w:val="left" w:pos="1152"/>
          <w:tab w:val="left" w:pos="1872"/>
          <w:tab w:val="left" w:pos="9187"/>
        </w:tabs>
        <w:ind w:left="2088" w:hanging="2088"/>
        <w:jc w:val="left"/>
      </w:pPr>
      <w:r>
        <w:tab/>
        <w:t>2/9/2011</w:t>
      </w:r>
      <w:r>
        <w:tab/>
        <w:t>Senate</w:t>
      </w:r>
      <w:r>
        <w:tab/>
      </w:r>
      <w:r w:rsidRPr="00561BA9">
        <w:t>Int</w:t>
      </w:r>
      <w:r>
        <w:t xml:space="preserve">roduced, adopted, sent to House </w:t>
      </w:r>
      <w:r w:rsidRPr="00561BA9">
        <w:t>(</w:t>
      </w:r>
      <w:hyperlink r:id="rId7" w:history="1">
        <w:r w:rsidRPr="00561BA9">
          <w:rPr>
            <w:rStyle w:val="Hyperlink"/>
          </w:rPr>
          <w:t>Senate Journal</w:t>
        </w:r>
        <w:r w:rsidRPr="00561BA9">
          <w:rPr>
            <w:rStyle w:val="Hyperlink"/>
          </w:rPr>
          <w:noBreakHyphen/>
          <w:t>page 7</w:t>
        </w:r>
      </w:hyperlink>
      <w:r w:rsidRPr="00561BA9">
        <w:t>)</w:t>
      </w:r>
    </w:p>
    <w:p w:rsidR="00F305AF" w:rsidRDefault="00F305AF" w:rsidP="00F305AF">
      <w:pPr>
        <w:widowControl w:val="0"/>
        <w:tabs>
          <w:tab w:val="right" w:pos="1008"/>
          <w:tab w:val="left" w:pos="1152"/>
          <w:tab w:val="left" w:pos="1872"/>
          <w:tab w:val="left" w:pos="9187"/>
        </w:tabs>
        <w:ind w:left="2088" w:hanging="2088"/>
        <w:jc w:val="left"/>
      </w:pPr>
      <w:r>
        <w:tab/>
        <w:t>2/10/2011</w:t>
      </w:r>
      <w:r>
        <w:tab/>
        <w:t>House</w:t>
      </w:r>
      <w:r>
        <w:tab/>
      </w:r>
      <w:r w:rsidRPr="00561BA9">
        <w:t>Introduced, ado</w:t>
      </w:r>
      <w:r>
        <w:t xml:space="preserve">pted, returned with concurrence </w:t>
      </w:r>
      <w:r w:rsidRPr="00561BA9">
        <w:t>(</w:t>
      </w:r>
      <w:hyperlink r:id="rId8" w:history="1">
        <w:r w:rsidRPr="00561BA9">
          <w:rPr>
            <w:rStyle w:val="Hyperlink"/>
          </w:rPr>
          <w:t>House Journal</w:t>
        </w:r>
        <w:r w:rsidRPr="00561BA9">
          <w:rPr>
            <w:rStyle w:val="Hyperlink"/>
          </w:rPr>
          <w:noBreakHyphen/>
          <w:t>page 3</w:t>
        </w:r>
      </w:hyperlink>
      <w:r w:rsidRPr="00561BA9">
        <w:t>)</w:t>
      </w:r>
    </w:p>
    <w:p w:rsidR="00F305AF" w:rsidRDefault="00F305AF" w:rsidP="00F305AF">
      <w:pPr>
        <w:widowControl w:val="0"/>
        <w:tabs>
          <w:tab w:val="right" w:pos="1008"/>
          <w:tab w:val="left" w:pos="1152"/>
          <w:tab w:val="left" w:pos="1872"/>
          <w:tab w:val="left" w:pos="9187"/>
        </w:tabs>
        <w:ind w:left="2088" w:hanging="2088"/>
        <w:jc w:val="left"/>
      </w:pPr>
    </w:p>
    <w:p w:rsidR="00E97159" w:rsidRPr="00E97159" w:rsidRDefault="00E97159" w:rsidP="00E97159">
      <w:pPr>
        <w:widowControl w:val="0"/>
        <w:tabs>
          <w:tab w:val="right" w:pos="1008"/>
          <w:tab w:val="left" w:pos="1152"/>
          <w:tab w:val="left" w:pos="1872"/>
          <w:tab w:val="left" w:pos="9187"/>
        </w:tabs>
        <w:ind w:left="2088" w:hanging="2088"/>
        <w:jc w:val="left"/>
      </w:pPr>
    </w:p>
    <w:p w:rsidR="00E97159" w:rsidRDefault="00E97159" w:rsidP="00E97159">
      <w:r w:rsidRPr="00E97159">
        <w:rPr>
          <w:b/>
        </w:rPr>
        <w:t>VERSIONS OF THIS BILL</w:t>
      </w:r>
    </w:p>
    <w:p w:rsidR="00E97159" w:rsidRDefault="00E97159" w:rsidP="00E97159"/>
    <w:p w:rsidR="00E97159" w:rsidRDefault="004F696A" w:rsidP="00E97159">
      <w:hyperlink r:id="rId9" w:history="1">
        <w:r w:rsidR="00E97159">
          <w:rPr>
            <w:rStyle w:val="Hyperlink"/>
          </w:rPr>
          <w:t>2/9/2011</w:t>
        </w:r>
      </w:hyperlink>
    </w:p>
    <w:p w:rsidR="00E97159" w:rsidRDefault="00E97159" w:rsidP="00E97159"/>
    <w:p w:rsidR="00E97159" w:rsidRDefault="00E97159" w:rsidP="00E97159">
      <w:pPr>
        <w:sectPr w:rsidR="00E97159" w:rsidSect="00E9715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BE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932" w:rsidP="00675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DECLARE WEDNESDAY, FEBRUARY 16, 2011, AS “CITIES MEAN BUSINESS DAY” TO RECOGNIZE AND HONOR THE VALUABLE CONTRIBUTIONS SOUTH CAROLINA CITIES AND TOWNS MAKE TO </w:t>
      </w:r>
      <w:r w:rsidR="003F7C70">
        <w:t>THE</w:t>
      </w:r>
      <w:r>
        <w:t xml:space="preserve"> ECONOMIC PROSPERITY</w:t>
      </w:r>
      <w:r w:rsidR="003F7C70">
        <w:t xml:space="preserve"> OF SOUTH CAROLINA</w:t>
      </w:r>
      <w:r w:rsidR="000332BE">
        <w:t xml:space="preserve"> THROUGH THEIR RELATIONSHIP WITH LOCAL BUSINESSES.</w:t>
      </w: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5932"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C70">
        <w:t xml:space="preserve">our </w:t>
      </w:r>
      <w:r w:rsidR="00675932">
        <w:t>cities and towns derive their power from the state constitution and laws adopted by the General Assembly;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seventy duly incorporated municipalities within the State;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cities and towns are considered hometowns for their residents, providing a sense of place and </w:t>
      </w:r>
      <w:r w:rsidR="00F00F7B">
        <w:t xml:space="preserve">a </w:t>
      </w:r>
      <w:r>
        <w:t xml:space="preserve">spirit of community to all within and around </w:t>
      </w:r>
      <w:r w:rsidR="003F7C70">
        <w:t>their</w:t>
      </w:r>
      <w:r>
        <w:t xml:space="preserve"> municipal boundaries;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cities and towns provide essential services such as law enforcement, fire protection, health and sanitation, recreation, and growth and development controls to protect and enhance the quality of life for all of the citizens of the State;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attract business and industry to the region; and</w:t>
      </w:r>
    </w:p>
    <w:p w:rsidR="00675932"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BE" w:rsidRDefault="00675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w:t>
      </w:r>
      <w:r w:rsidR="000332BE">
        <w:t xml:space="preserve"> </w:t>
      </w:r>
      <w:r>
        <w:t xml:space="preserve">members are the local elected leadership that guide the growth and development of </w:t>
      </w:r>
      <w:r w:rsidR="003F7C70">
        <w:t>municipalities and provide a foundation on which</w:t>
      </w:r>
      <w:r w:rsidR="000332BE">
        <w:t xml:space="preserve"> the State and the region</w:t>
      </w:r>
      <w:r w:rsidR="003F7C70">
        <w:t xml:space="preserve"> may succeed</w:t>
      </w:r>
      <w:r w:rsidR="000332BE">
        <w:t>; and</w:t>
      </w: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cities and towns </w:t>
      </w:r>
      <w:r w:rsidR="003F7C70">
        <w:t xml:space="preserve">truly do </w:t>
      </w:r>
      <w:r>
        <w:t>mean business</w:t>
      </w:r>
      <w:r w:rsidR="003F7C70">
        <w:t xml:space="preserve">, </w:t>
      </w:r>
      <w:r>
        <w:t xml:space="preserve">and </w:t>
      </w:r>
      <w:r w:rsidR="003F7C70">
        <w:t>as such serve as vital</w:t>
      </w:r>
      <w:r>
        <w:t xml:space="preserve"> economic engines of the State, contributing to the overall competitiveness and </w:t>
      </w:r>
      <w:r w:rsidR="003F7C70">
        <w:t>growth</w:t>
      </w:r>
      <w:r>
        <w:t xml:space="preserve"> of South Carolina; and</w:t>
      </w:r>
    </w:p>
    <w:p w:rsidR="000332BE"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03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C70">
        <w:t>f</w:t>
      </w:r>
      <w:r>
        <w:t xml:space="preserve">inancially sound and economically strong cities and towns are essential to the </w:t>
      </w:r>
      <w:r w:rsidR="003F7C70">
        <w:t>vibrance and future</w:t>
      </w:r>
      <w:r>
        <w:t xml:space="preserve"> of the State</w:t>
      </w:r>
      <w:r w:rsidR="00AF0BE4">
        <w:t xml:space="preserve">.  Now, therefore, </w:t>
      </w: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5932">
        <w:t xml:space="preserve"> the members of the South Carolina General Assembly, by this resolution, declare Wednesday, February 16, 2011, as “Cities Mean Business Day” to recognize and honor the valuable contributions South Carolina cities and towns make to our state</w:t>
      </w:r>
      <w:r w:rsidR="0094769E" w:rsidRPr="0094769E">
        <w:t>’</w:t>
      </w:r>
      <w:r w:rsidR="00675932">
        <w:t>s economic prosperity</w:t>
      </w:r>
      <w:r w:rsidR="000332BE">
        <w:t xml:space="preserve"> through their relationship with local businesses</w:t>
      </w:r>
      <w:r w:rsidR="00675932">
        <w:t>.</w:t>
      </w:r>
    </w:p>
    <w:p w:rsidR="00AF0BE4"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5932">
        <w:t>present</w:t>
      </w:r>
      <w:r>
        <w:t>ed to</w:t>
      </w:r>
      <w:r w:rsidR="00675932">
        <w:t xml:space="preserve"> Kevin Johnson, mayor of the City of Manning and 2001 president of the Municipal Association of South Carolina.</w:t>
      </w:r>
    </w:p>
    <w:p w:rsidR="00141A2E" w:rsidRDefault="009476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1A2E" w:rsidRDefault="00141A2E" w:rsidP="00E97159">
      <w:pPr>
        <w:suppressAutoHyphens/>
      </w:pPr>
    </w:p>
    <w:sectPr w:rsidR="00141A2E" w:rsidSect="00E971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C70" w:rsidRDefault="003F7C70" w:rsidP="009F0C77">
      <w:r>
        <w:separator/>
      </w:r>
    </w:p>
  </w:endnote>
  <w:endnote w:type="continuationSeparator" w:id="0">
    <w:p w:rsidR="003F7C70" w:rsidRDefault="003F7C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B70D66-E673-4609-9C7E-6BDE886E6E46}"/>
    <w:embedBold r:id="rId2" w:fontKey="{607BABC6-124B-483D-BBE3-99F3DDA54EC3}"/>
  </w:font>
  <w:font w:name="Calibri">
    <w:panose1 w:val="020F0502020204030204"/>
    <w:charset w:val="00"/>
    <w:family w:val="swiss"/>
    <w:pitch w:val="variable"/>
    <w:sig w:usb0="E10002FF" w:usb1="4000ACFF" w:usb2="00000009" w:usb3="00000000" w:csb0="0000019F" w:csb1="00000000"/>
    <w:embedRegular r:id="rId3" w:fontKey="{CE561895-0015-4956-B2E5-E43B0E3FF02E}"/>
  </w:font>
  <w:font w:name="Tahoma">
    <w:panose1 w:val="020B0604030504040204"/>
    <w:charset w:val="00"/>
    <w:family w:val="swiss"/>
    <w:pitch w:val="variable"/>
    <w:sig w:usb0="21002A87" w:usb1="80000000" w:usb2="00000008" w:usb3="00000000" w:csb0="000101FF" w:csb1="00000000"/>
    <w:embedRegular r:id="rId4" w:fontKey="{2C50DC68-0AC8-405E-8A64-8C699D47CAAC}"/>
  </w:font>
  <w:font w:name="Cambria">
    <w:panose1 w:val="02040503050406030204"/>
    <w:charset w:val="00"/>
    <w:family w:val="roman"/>
    <w:pitch w:val="variable"/>
    <w:sig w:usb0="E00002FF" w:usb1="400004FF" w:usb2="00000000" w:usb3="00000000" w:csb0="0000019F" w:csb1="00000000"/>
    <w:embedRegular r:id="rId5" w:fontKey="{980FE04B-0248-4649-9468-DCCE9AA296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159" w:rsidRPr="00141A2E" w:rsidRDefault="00E97159" w:rsidP="00141A2E">
    <w:pPr>
      <w:pStyle w:val="Footer"/>
      <w:tabs>
        <w:tab w:val="clear" w:pos="4680"/>
        <w:tab w:val="clear" w:pos="9360"/>
        <w:tab w:val="center" w:pos="2995"/>
      </w:tabs>
      <w:spacing w:before="120"/>
    </w:pPr>
    <w:r>
      <w:t>[530]</w:t>
    </w:r>
    <w:r>
      <w:tab/>
    </w:r>
    <w:r w:rsidR="004F696A">
      <w:fldChar w:fldCharType="begin"/>
    </w:r>
    <w:r w:rsidR="004F696A">
      <w:instrText xml:space="preserve"> PAGE  \* MERGEFORMAT </w:instrText>
    </w:r>
    <w:r w:rsidR="004F696A">
      <w:fldChar w:fldCharType="separate"/>
    </w:r>
    <w:r w:rsidR="004F696A">
      <w:rPr>
        <w:noProof/>
      </w:rPr>
      <w:t>1</w:t>
    </w:r>
    <w:r w:rsidR="004F69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C70" w:rsidRDefault="003F7C70" w:rsidP="009F0C77">
      <w:r>
        <w:separator/>
      </w:r>
    </w:p>
  </w:footnote>
  <w:footnote w:type="continuationSeparator" w:id="0">
    <w:p w:rsidR="003F7C70" w:rsidRDefault="003F7C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43AB11"/>
    <w:docVar w:name="CoverBillType" w:val="c"/>
    <w:docVar w:name="docpath" w:val="L:\Council\bills\GM\24643AB11.DOCX"/>
    <w:docVar w:name="dvBillNumber" w:val="530"/>
    <w:docVar w:name="dvBillNumberPrefix" w:val="S. "/>
    <w:docVar w:name="dvOriginalBody" w:val="Senate"/>
    <w:docVar w:name="dvSteno" w:val="GM"/>
    <w:docVar w:name="NameofBody" w:val="s"/>
    <w:docVar w:name="vgroup2" w:val="Council"/>
  </w:docVars>
  <w:rsids>
    <w:rsidRoot w:val="003F460A"/>
    <w:rsid w:val="00026C9A"/>
    <w:rsid w:val="000332BE"/>
    <w:rsid w:val="000965A1"/>
    <w:rsid w:val="000E1785"/>
    <w:rsid w:val="000F380A"/>
    <w:rsid w:val="001012B4"/>
    <w:rsid w:val="00102023"/>
    <w:rsid w:val="001023A4"/>
    <w:rsid w:val="0010776B"/>
    <w:rsid w:val="00133E66"/>
    <w:rsid w:val="00134ACF"/>
    <w:rsid w:val="00141A2E"/>
    <w:rsid w:val="00144E15"/>
    <w:rsid w:val="00167D03"/>
    <w:rsid w:val="001A4A62"/>
    <w:rsid w:val="001A681E"/>
    <w:rsid w:val="001C1AED"/>
    <w:rsid w:val="001D08F2"/>
    <w:rsid w:val="002037CA"/>
    <w:rsid w:val="002047A2"/>
    <w:rsid w:val="002321B6"/>
    <w:rsid w:val="0023696B"/>
    <w:rsid w:val="00243DD9"/>
    <w:rsid w:val="00250967"/>
    <w:rsid w:val="002759C5"/>
    <w:rsid w:val="00277DEE"/>
    <w:rsid w:val="00280D88"/>
    <w:rsid w:val="00294ABE"/>
    <w:rsid w:val="002A3EB4"/>
    <w:rsid w:val="002C7F51"/>
    <w:rsid w:val="00325348"/>
    <w:rsid w:val="003313B0"/>
    <w:rsid w:val="00393688"/>
    <w:rsid w:val="003D411E"/>
    <w:rsid w:val="003E3C1E"/>
    <w:rsid w:val="003E6148"/>
    <w:rsid w:val="003F460A"/>
    <w:rsid w:val="003F7C70"/>
    <w:rsid w:val="00400EAA"/>
    <w:rsid w:val="0041760A"/>
    <w:rsid w:val="004809EE"/>
    <w:rsid w:val="004A54B8"/>
    <w:rsid w:val="004F696A"/>
    <w:rsid w:val="00511EE9"/>
    <w:rsid w:val="00521E00"/>
    <w:rsid w:val="00577C6C"/>
    <w:rsid w:val="0058501B"/>
    <w:rsid w:val="005B6339"/>
    <w:rsid w:val="005F5E81"/>
    <w:rsid w:val="006215AA"/>
    <w:rsid w:val="006340D9"/>
    <w:rsid w:val="00643B8E"/>
    <w:rsid w:val="00665EBC"/>
    <w:rsid w:val="00675932"/>
    <w:rsid w:val="0069470D"/>
    <w:rsid w:val="00696A36"/>
    <w:rsid w:val="006A476C"/>
    <w:rsid w:val="006C6A93"/>
    <w:rsid w:val="006C7E4E"/>
    <w:rsid w:val="006E02F9"/>
    <w:rsid w:val="00753C04"/>
    <w:rsid w:val="00756946"/>
    <w:rsid w:val="00757F80"/>
    <w:rsid w:val="0076602F"/>
    <w:rsid w:val="00771EEC"/>
    <w:rsid w:val="00786819"/>
    <w:rsid w:val="007A325A"/>
    <w:rsid w:val="007F1523"/>
    <w:rsid w:val="007F509E"/>
    <w:rsid w:val="007F5799"/>
    <w:rsid w:val="007F6947"/>
    <w:rsid w:val="00872729"/>
    <w:rsid w:val="008B153A"/>
    <w:rsid w:val="008F4429"/>
    <w:rsid w:val="009352BB"/>
    <w:rsid w:val="0094769E"/>
    <w:rsid w:val="009775F9"/>
    <w:rsid w:val="00990668"/>
    <w:rsid w:val="009B7486"/>
    <w:rsid w:val="009E06A1"/>
    <w:rsid w:val="009E5C3D"/>
    <w:rsid w:val="009F0C77"/>
    <w:rsid w:val="009F4DD1"/>
    <w:rsid w:val="00A31CC5"/>
    <w:rsid w:val="00A64E80"/>
    <w:rsid w:val="00A741D9"/>
    <w:rsid w:val="00A9741D"/>
    <w:rsid w:val="00AD4B17"/>
    <w:rsid w:val="00AF0BE4"/>
    <w:rsid w:val="00B02058"/>
    <w:rsid w:val="00B26FA6"/>
    <w:rsid w:val="00B741CB"/>
    <w:rsid w:val="00B934F3"/>
    <w:rsid w:val="00BB6347"/>
    <w:rsid w:val="00BC4F46"/>
    <w:rsid w:val="00BD2134"/>
    <w:rsid w:val="00C038D8"/>
    <w:rsid w:val="00C045DD"/>
    <w:rsid w:val="00C3136F"/>
    <w:rsid w:val="00C3483A"/>
    <w:rsid w:val="00C74E9D"/>
    <w:rsid w:val="00C82FD3"/>
    <w:rsid w:val="00CC6B7B"/>
    <w:rsid w:val="00CD1849"/>
    <w:rsid w:val="00CD3619"/>
    <w:rsid w:val="00CF4447"/>
    <w:rsid w:val="00D405E7"/>
    <w:rsid w:val="00D41D56"/>
    <w:rsid w:val="00D52A30"/>
    <w:rsid w:val="00D6260D"/>
    <w:rsid w:val="00D6662B"/>
    <w:rsid w:val="00D95E2F"/>
    <w:rsid w:val="00D970A9"/>
    <w:rsid w:val="00DB3AC0"/>
    <w:rsid w:val="00DE68F0"/>
    <w:rsid w:val="00DF3845"/>
    <w:rsid w:val="00DF7E17"/>
    <w:rsid w:val="00E97159"/>
    <w:rsid w:val="00EB00A2"/>
    <w:rsid w:val="00EB1BF3"/>
    <w:rsid w:val="00EC0784"/>
    <w:rsid w:val="00EE2E97"/>
    <w:rsid w:val="00EF3EEE"/>
    <w:rsid w:val="00F00F7B"/>
    <w:rsid w:val="00F149A7"/>
    <w:rsid w:val="00F305AF"/>
    <w:rsid w:val="00F50BAF"/>
    <w:rsid w:val="00F52C10"/>
    <w:rsid w:val="00F81FFD"/>
    <w:rsid w:val="00F85228"/>
    <w:rsid w:val="00F97A0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608EE4-6BCD-43B1-9E6A-8AA16970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F7B"/>
    <w:rPr>
      <w:rFonts w:ascii="Tahoma" w:hAnsi="Tahoma" w:cs="Tahoma"/>
      <w:sz w:val="16"/>
      <w:szCs w:val="16"/>
    </w:rPr>
  </w:style>
  <w:style w:type="character" w:customStyle="1" w:styleId="BalloonTextChar">
    <w:name w:val="Balloon Text Char"/>
    <w:basedOn w:val="DefaultParagraphFont"/>
    <w:link w:val="BalloonText"/>
    <w:uiPriority w:val="99"/>
    <w:semiHidden/>
    <w:rsid w:val="00F00F7B"/>
    <w:rPr>
      <w:rFonts w:ascii="Tahoma" w:eastAsia="Times New Roman" w:hAnsi="Tahoma" w:cs="Tahoma"/>
      <w:sz w:val="16"/>
      <w:szCs w:val="16"/>
    </w:rPr>
  </w:style>
  <w:style w:type="character" w:styleId="Hyperlink">
    <w:name w:val="Hyperlink"/>
    <w:basedOn w:val="DefaultParagraphFont"/>
    <w:uiPriority w:val="99"/>
    <w:unhideWhenUsed/>
    <w:rsid w:val="00E971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s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0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597BD-4FA0-4989-9CDB-1AF60830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462</Words>
  <Characters>2633</Characters>
  <Application>Microsoft Office Word</Application>
  <DocSecurity>4</DocSecurity>
  <Lines>101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530: Cities Mean Business Day - South Carolina Legislature Online</dc:title>
  <dc:subject/>
  <dc:creator>gailmoore</dc:creator>
  <cp:keywords/>
  <dc:description/>
  <cp:lastModifiedBy>N Cumfer</cp:lastModifiedBy>
  <cp:revision>2</cp:revision>
  <cp:lastPrinted>2011-02-01T20:01:00Z</cp:lastPrinted>
  <dcterms:created xsi:type="dcterms:W3CDTF">2014-11-21T20:46:00Z</dcterms:created>
  <dcterms:modified xsi:type="dcterms:W3CDTF">2014-11-21T20:46:00Z</dcterms:modified>
</cp:coreProperties>
</file>