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350" w:rsidRDefault="00264350" w:rsidP="00264350">
      <w:pPr>
        <w:widowControl w:val="0"/>
        <w:jc w:val="center"/>
      </w:pPr>
      <w:bookmarkStart w:id="0" w:name="_GoBack"/>
      <w:bookmarkEnd w:id="0"/>
      <w:r w:rsidRPr="00264350">
        <w:rPr>
          <w:b/>
        </w:rPr>
        <w:t>South Carolina General Assembly</w:t>
      </w:r>
    </w:p>
    <w:p w:rsidR="00264350" w:rsidRDefault="00264350" w:rsidP="00264350">
      <w:pPr>
        <w:widowControl w:val="0"/>
        <w:jc w:val="center"/>
      </w:pPr>
      <w:r>
        <w:t>119th Session, 2011-2012</w:t>
      </w:r>
    </w:p>
    <w:p w:rsidR="00264350" w:rsidRDefault="00264350" w:rsidP="00264350">
      <w:pPr>
        <w:widowControl w:val="0"/>
        <w:jc w:val="left"/>
      </w:pPr>
    </w:p>
    <w:p w:rsidR="00264350" w:rsidRDefault="00264350" w:rsidP="00264350">
      <w:pPr>
        <w:widowControl w:val="0"/>
        <w:jc w:val="left"/>
        <w:rPr>
          <w:b/>
        </w:rPr>
      </w:pPr>
      <w:r w:rsidRPr="00264350">
        <w:rPr>
          <w:b/>
        </w:rPr>
        <w:t>H. 5338</w:t>
      </w:r>
    </w:p>
    <w:p w:rsidR="00264350" w:rsidRDefault="00264350" w:rsidP="00264350">
      <w:pPr>
        <w:widowControl w:val="0"/>
        <w:jc w:val="left"/>
        <w:rPr>
          <w:b/>
        </w:rPr>
      </w:pPr>
    </w:p>
    <w:p w:rsidR="00264350" w:rsidRDefault="00264350" w:rsidP="00264350">
      <w:pPr>
        <w:widowControl w:val="0"/>
        <w:jc w:val="left"/>
      </w:pPr>
      <w:r w:rsidRPr="00264350">
        <w:rPr>
          <w:b/>
        </w:rPr>
        <w:t>STATUS INFORMATION</w:t>
      </w:r>
    </w:p>
    <w:p w:rsidR="00264350" w:rsidRDefault="00264350" w:rsidP="00264350">
      <w:pPr>
        <w:widowControl w:val="0"/>
        <w:jc w:val="left"/>
      </w:pPr>
    </w:p>
    <w:p w:rsidR="00264350" w:rsidRDefault="00264350" w:rsidP="00264350">
      <w:pPr>
        <w:widowControl w:val="0"/>
        <w:jc w:val="left"/>
      </w:pPr>
      <w:r>
        <w:t>Concurrent Resolution</w:t>
      </w:r>
    </w:p>
    <w:p w:rsidR="00264350" w:rsidRDefault="00264350" w:rsidP="00264350">
      <w:pPr>
        <w:widowControl w:val="0"/>
        <w:jc w:val="left"/>
      </w:pPr>
      <w:r>
        <w:t>Sponsors: Reps. Funderburk, Bales, G.A. Brown, Lucas, Agnew, Alexander, Allen, Allison, Anderson, Anthony, Atwater, Ballentine, Bannister, Barfield, Battle, Bedingfield, Bikas, Bingham, Bowen, Bowers, Brady, Branham, Brannon, Brantley, H.B. Brown, R.L. Brown, Butler Garrick, Chumley, Clemmons, Clyburn, Cobb</w:t>
      </w:r>
      <w:r>
        <w:noBreakHyphen/>
        <w:t>Hunter, Cole, Corbin, Crawford, Crosby, Daning, Delleney, Dillard, Edge, Erickson, Forrester, Frye, Gambrell, Gilliard, Govan, Hamilton, Hardwick, Harrell, Harrison, Hart, Hayes, Hearn, Henderson, Herbkersman, Hiott, Hixon, Hodges, Horne, Hosey, Howard, Huggins, Jefferson, Johnson, King, Knight, Limehouse, Loftis, Long, Lowe,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264350" w:rsidRDefault="00264350" w:rsidP="00264350">
      <w:pPr>
        <w:widowControl w:val="0"/>
        <w:jc w:val="left"/>
      </w:pPr>
      <w:r>
        <w:t>Document Path: l:\council\bills\agm\19630ab12.docx</w:t>
      </w:r>
    </w:p>
    <w:p w:rsidR="00264350" w:rsidRDefault="00264350" w:rsidP="00264350">
      <w:pPr>
        <w:widowControl w:val="0"/>
        <w:jc w:val="left"/>
      </w:pPr>
    </w:p>
    <w:p w:rsidR="003E7FB5" w:rsidRDefault="003E7FB5" w:rsidP="00264350">
      <w:pPr>
        <w:widowControl w:val="0"/>
        <w:jc w:val="left"/>
      </w:pPr>
      <w:r>
        <w:t>Introduced in the House on May 30, 2012</w:t>
      </w:r>
    </w:p>
    <w:p w:rsidR="003E7FB5" w:rsidRDefault="003E7FB5" w:rsidP="00264350">
      <w:pPr>
        <w:widowControl w:val="0"/>
        <w:jc w:val="left"/>
      </w:pPr>
      <w:r>
        <w:t>Introduced in the Senate on May 30, 2012</w:t>
      </w:r>
    </w:p>
    <w:p w:rsidR="003E7FB5" w:rsidRDefault="003E7FB5" w:rsidP="00264350">
      <w:pPr>
        <w:widowControl w:val="0"/>
        <w:jc w:val="left"/>
      </w:pPr>
      <w:r>
        <w:t>Adopted by the General Assembly on May 30, 2012</w:t>
      </w:r>
    </w:p>
    <w:p w:rsidR="003E7FB5" w:rsidRDefault="003E7FB5" w:rsidP="00264350">
      <w:pPr>
        <w:widowControl w:val="0"/>
        <w:jc w:val="left"/>
      </w:pPr>
    </w:p>
    <w:p w:rsidR="00264350" w:rsidRDefault="00264350" w:rsidP="00264350">
      <w:pPr>
        <w:widowControl w:val="0"/>
        <w:jc w:val="left"/>
      </w:pPr>
      <w:r>
        <w:t xml:space="preserve">Summary: </w:t>
      </w:r>
      <w:r w:rsidR="009432A3">
        <w:t>Kershaw County Volunteer Guardian Ad Litem program</w:t>
      </w:r>
    </w:p>
    <w:p w:rsidR="00264350" w:rsidRDefault="00264350" w:rsidP="00264350">
      <w:pPr>
        <w:widowControl w:val="0"/>
        <w:jc w:val="left"/>
      </w:pPr>
    </w:p>
    <w:p w:rsidR="00264350" w:rsidRDefault="00264350" w:rsidP="00264350">
      <w:pPr>
        <w:widowControl w:val="0"/>
        <w:jc w:val="left"/>
      </w:pPr>
    </w:p>
    <w:p w:rsidR="00264350" w:rsidRDefault="00264350" w:rsidP="00264350">
      <w:pPr>
        <w:widowControl w:val="0"/>
        <w:tabs>
          <w:tab w:val="center" w:pos="590"/>
          <w:tab w:val="center" w:pos="1440"/>
          <w:tab w:val="left" w:pos="1872"/>
          <w:tab w:val="left" w:pos="9187"/>
        </w:tabs>
        <w:jc w:val="left"/>
      </w:pPr>
      <w:r w:rsidRPr="00264350">
        <w:rPr>
          <w:b/>
        </w:rPr>
        <w:lastRenderedPageBreak/>
        <w:t>HISTORY OF LEGISLATIVE ACTIONS</w:t>
      </w:r>
    </w:p>
    <w:p w:rsidR="00264350" w:rsidRDefault="00264350" w:rsidP="00264350">
      <w:pPr>
        <w:widowControl w:val="0"/>
        <w:tabs>
          <w:tab w:val="center" w:pos="590"/>
          <w:tab w:val="center" w:pos="1440"/>
          <w:tab w:val="left" w:pos="1872"/>
          <w:tab w:val="left" w:pos="9187"/>
        </w:tabs>
        <w:jc w:val="left"/>
      </w:pPr>
    </w:p>
    <w:p w:rsidR="00264350" w:rsidRPr="00264350" w:rsidRDefault="00264350" w:rsidP="00264350">
      <w:pPr>
        <w:widowControl w:val="0"/>
        <w:tabs>
          <w:tab w:val="center" w:pos="590"/>
          <w:tab w:val="center" w:pos="1440"/>
          <w:tab w:val="left" w:pos="1872"/>
          <w:tab w:val="left" w:pos="9187"/>
        </w:tabs>
        <w:jc w:val="left"/>
      </w:pPr>
      <w:r w:rsidRPr="00264350">
        <w:rPr>
          <w:u w:val="single"/>
        </w:rPr>
        <w:tab/>
        <w:t>Date</w:t>
      </w:r>
      <w:r w:rsidRPr="00264350">
        <w:rPr>
          <w:u w:val="single"/>
        </w:rPr>
        <w:tab/>
        <w:t>Body</w:t>
      </w:r>
      <w:r w:rsidRPr="00264350">
        <w:rPr>
          <w:u w:val="single"/>
        </w:rPr>
        <w:tab/>
        <w:t>Action Description with journal page number</w:t>
      </w:r>
      <w:r w:rsidRPr="00264350">
        <w:rPr>
          <w:u w:val="single"/>
        </w:rPr>
        <w:tab/>
      </w:r>
    </w:p>
    <w:p w:rsidR="00733BBD" w:rsidRDefault="00733BBD" w:rsidP="00733BBD">
      <w:pPr>
        <w:widowControl w:val="0"/>
        <w:tabs>
          <w:tab w:val="right" w:pos="1008"/>
          <w:tab w:val="left" w:pos="1152"/>
          <w:tab w:val="left" w:pos="1872"/>
          <w:tab w:val="left" w:pos="9187"/>
        </w:tabs>
        <w:ind w:left="2088" w:hanging="2088"/>
        <w:jc w:val="left"/>
      </w:pPr>
      <w:r>
        <w:tab/>
        <w:t>5/30/2012</w:t>
      </w:r>
      <w:r>
        <w:tab/>
        <w:t>House</w:t>
      </w:r>
      <w:r>
        <w:tab/>
      </w:r>
      <w:r w:rsidRPr="004F780D">
        <w:t>Intr</w:t>
      </w:r>
      <w:r>
        <w:t xml:space="preserve">oduced, adopted, sent to Senate </w:t>
      </w:r>
      <w:r w:rsidRPr="004F780D">
        <w:t>(</w:t>
      </w:r>
      <w:hyperlink r:id="rId7" w:history="1">
        <w:r w:rsidRPr="004F780D">
          <w:rPr>
            <w:rStyle w:val="Hyperlink"/>
          </w:rPr>
          <w:t>House Journal</w:t>
        </w:r>
        <w:r w:rsidRPr="004F780D">
          <w:rPr>
            <w:rStyle w:val="Hyperlink"/>
          </w:rPr>
          <w:noBreakHyphen/>
          <w:t>page 8</w:t>
        </w:r>
      </w:hyperlink>
      <w:r w:rsidRPr="004F780D">
        <w:t>)</w:t>
      </w:r>
    </w:p>
    <w:p w:rsidR="00733BBD" w:rsidRDefault="00733BBD" w:rsidP="00733BBD">
      <w:pPr>
        <w:widowControl w:val="0"/>
        <w:tabs>
          <w:tab w:val="right" w:pos="1008"/>
          <w:tab w:val="left" w:pos="1152"/>
          <w:tab w:val="left" w:pos="1872"/>
          <w:tab w:val="left" w:pos="9187"/>
        </w:tabs>
        <w:ind w:left="2088" w:hanging="2088"/>
        <w:jc w:val="left"/>
      </w:pPr>
      <w:r>
        <w:tab/>
        <w:t>5/30/2012</w:t>
      </w:r>
      <w:r>
        <w:tab/>
        <w:t>Senate</w:t>
      </w:r>
      <w:r>
        <w:tab/>
      </w:r>
      <w:r w:rsidRPr="004F780D">
        <w:t>Introduced, ado</w:t>
      </w:r>
      <w:r>
        <w:t xml:space="preserve">pted, returned with concurrence </w:t>
      </w:r>
      <w:r w:rsidRPr="004F780D">
        <w:t>(</w:t>
      </w:r>
      <w:hyperlink r:id="rId8" w:history="1">
        <w:r w:rsidRPr="004F780D">
          <w:rPr>
            <w:rStyle w:val="Hyperlink"/>
          </w:rPr>
          <w:t>Senate Journal</w:t>
        </w:r>
        <w:r w:rsidRPr="004F780D">
          <w:rPr>
            <w:rStyle w:val="Hyperlink"/>
          </w:rPr>
          <w:noBreakHyphen/>
          <w:t>page 9</w:t>
        </w:r>
      </w:hyperlink>
      <w:r w:rsidRPr="004F780D">
        <w:t>)</w:t>
      </w:r>
    </w:p>
    <w:p w:rsidR="00733BBD" w:rsidRDefault="00733BBD" w:rsidP="00733BBD">
      <w:pPr>
        <w:widowControl w:val="0"/>
        <w:tabs>
          <w:tab w:val="right" w:pos="1008"/>
          <w:tab w:val="left" w:pos="1152"/>
          <w:tab w:val="left" w:pos="1872"/>
          <w:tab w:val="left" w:pos="9187"/>
        </w:tabs>
        <w:ind w:left="2088" w:hanging="2088"/>
        <w:jc w:val="left"/>
      </w:pPr>
    </w:p>
    <w:p w:rsidR="00264350" w:rsidRPr="00264350" w:rsidRDefault="00264350" w:rsidP="00264350">
      <w:pPr>
        <w:widowControl w:val="0"/>
        <w:tabs>
          <w:tab w:val="right" w:pos="1008"/>
          <w:tab w:val="left" w:pos="1152"/>
          <w:tab w:val="left" w:pos="1872"/>
          <w:tab w:val="left" w:pos="9187"/>
        </w:tabs>
        <w:ind w:left="2088" w:hanging="2088"/>
        <w:jc w:val="left"/>
      </w:pPr>
    </w:p>
    <w:p w:rsidR="00264350" w:rsidRDefault="00264350" w:rsidP="00264350">
      <w:r w:rsidRPr="00264350">
        <w:rPr>
          <w:b/>
        </w:rPr>
        <w:t>VERSIONS OF THIS BILL</w:t>
      </w:r>
    </w:p>
    <w:p w:rsidR="00264350" w:rsidRDefault="00264350" w:rsidP="00264350"/>
    <w:p w:rsidR="00264350" w:rsidRDefault="00812944" w:rsidP="00264350">
      <w:hyperlink r:id="rId9" w:history="1">
        <w:r w:rsidR="00264350">
          <w:rPr>
            <w:rStyle w:val="Hyperlink"/>
          </w:rPr>
          <w:t>5/30/2012</w:t>
        </w:r>
      </w:hyperlink>
    </w:p>
    <w:p w:rsidR="00264350" w:rsidRDefault="00264350" w:rsidP="00264350"/>
    <w:p w:rsidR="00264350" w:rsidRDefault="00264350" w:rsidP="00264350">
      <w:pPr>
        <w:sectPr w:rsidR="00264350" w:rsidSect="002643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B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KERSHAW COUNTY VOLUNTEER GUARDIAN AD LITEM PROGRAM ON THE OCCASION OF ITS TWENTY</w:t>
      </w:r>
      <w:r w:rsidR="00FD1AE1">
        <w:noBreakHyphen/>
      </w:r>
      <w:r>
        <w:t>FIFTH ANNIVERSARY AND TO THANK THE PROGRAM FOR ITS MANY YEARS OF OUTSTANDING COMMUNITY SERVICE ON BEHALF OF ABUSED AND NEGLECTED CHILDREN.</w:t>
      </w:r>
    </w:p>
    <w:p w:rsidR="00DC3B48" w:rsidRDefault="00DC3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honor individuals and organizations that freely give of their time and resources for the good of others, especially those who need it most;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Kershaw County Volunteer Guardian ad Litem Program, now celebrating its twenty</w:t>
      </w:r>
      <w:r w:rsidR="00FD1AE1">
        <w:noBreakHyphen/>
      </w:r>
      <w:r>
        <w:t>fifth anniversary, is carried out by exemplary volunteer workers (GALs) who truly care about the abused and neglected children they seek to assist. Through its GALs, the program has contributed untold hours of valuable volunteer service to the citizens of South Carolina and is thereby worthy of praise;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18D3">
        <w:t>Whereas, the first coordinator of the pr</w:t>
      </w:r>
      <w:r>
        <w:t>ogram was Carolyn Morris (1987)</w:t>
      </w:r>
      <w:r w:rsidRPr="00AB18D3">
        <w:t xml:space="preserve"> and its first training class was held in 1988. Betty Rudd, who continues to serve as a GAL, was part of that first training class. Since 2005, Elizabeth May, the present coordinator, has been at the helm, serving with the same distinction as her predecessors, and on May 29, 2012, she will have the pleasure of counting thirty</w:t>
      </w:r>
      <w:r w:rsidR="00FD1AE1">
        <w:noBreakHyphen/>
      </w:r>
      <w:r w:rsidRPr="00AB18D3">
        <w:t>four volunteers on her roster;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 of the Cass Elias McCarter South Carolina Guardian ad Litem Program, the Kershaw County Volunteer Guardian ad Litem Program works under the mission of its state organization, which seeks to recruit, train, and supervise volunteers who are court</w:t>
      </w:r>
      <w:r w:rsidR="00FD1AE1">
        <w:noBreakHyphen/>
      </w:r>
      <w:r>
        <w:t>appointed to represent and advocate for the best interests of children in Family Court proceedings involving allegations of abuse and neglect. On average, the program has about fifty cases serving approximately one hundred children per month; and</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outstanding GAL program, the Kershaw County Volunteer Guardian ad Litem Program has been recognized for its exceptional workers. In 2009, Frankye C. Hull was named National Child Advocate of the Year by the National Court Appointed Special Advocate Association, and in 2012 David A. Partin was selected to receive the Direct Service Volunteer award by the South Carolina Association for Volunteer Administration; and </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fine work accomplished by the GAL volunteers of Kershaw County, the South Carolina General Assembly is proud to add its collective voice to the many warm expressions of praise so well deserved by the Kershaw County Volunteer Guardian ad Litem Program. The members congratulate the program on its twenty</w:t>
      </w:r>
      <w:r w:rsidR="00FD1AE1">
        <w:noBreakHyphen/>
      </w:r>
      <w:r>
        <w:t xml:space="preserve">five years of important service to the citizens of Kershaw County. Now, therefore, </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9D18A5">
        <w:t xml:space="preserve">the members of the </w:t>
      </w:r>
      <w:r>
        <w:t>South Carolina General Assembly</w:t>
      </w:r>
      <w:r w:rsidRPr="009D18A5">
        <w:t>, by this resolution,</w:t>
      </w:r>
      <w:r>
        <w:t xml:space="preserve"> recognize and honor the Kershaw County Volunteer Guardian ad Litem Program on the occasion of its twenty</w:t>
      </w:r>
      <w:r w:rsidR="00FD1AE1">
        <w:noBreakHyphen/>
      </w:r>
      <w:r>
        <w:t>fifth anniversary and thank the program for its many years of outstanding community service on behalf of abused and neglected children.</w:t>
      </w:r>
    </w:p>
    <w:p w:rsidR="00AB18D3" w:rsidRPr="009D18A5"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18D3" w:rsidRDefault="00AB18D3" w:rsidP="00AB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Kershaw County Volunteer Guardian ad Litem Program.</w:t>
      </w:r>
    </w:p>
    <w:p w:rsidR="00682FF4" w:rsidRDefault="00FD1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FF4" w:rsidRDefault="00682FF4" w:rsidP="00264350">
      <w:pPr>
        <w:suppressAutoHyphens/>
      </w:pPr>
    </w:p>
    <w:sectPr w:rsidR="00682FF4" w:rsidSect="002643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B48" w:rsidRDefault="00DC3B48" w:rsidP="009F0C77">
      <w:r>
        <w:separator/>
      </w:r>
    </w:p>
  </w:endnote>
  <w:endnote w:type="continuationSeparator" w:id="0">
    <w:p w:rsidR="00DC3B48" w:rsidRDefault="00DC3B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4DEEC7-E307-4A9B-AB42-120FC1F53FB6}"/>
    <w:embedBold r:id="rId2" w:fontKey="{C04DF9F4-FE45-430B-9319-7048CC2F6415}"/>
  </w:font>
  <w:font w:name="Calibri">
    <w:panose1 w:val="020F0502020204030204"/>
    <w:charset w:val="00"/>
    <w:family w:val="swiss"/>
    <w:pitch w:val="variable"/>
    <w:sig w:usb0="E10002FF" w:usb1="4000ACFF" w:usb2="00000009" w:usb3="00000000" w:csb0="0000019F" w:csb1="00000000"/>
    <w:embedRegular r:id="rId3" w:fontKey="{D522D58D-6B45-44A9-BDD2-746DB4E040C5}"/>
  </w:font>
  <w:font w:name="Cambria">
    <w:panose1 w:val="02040503050406030204"/>
    <w:charset w:val="00"/>
    <w:family w:val="roman"/>
    <w:pitch w:val="variable"/>
    <w:sig w:usb0="E00002FF" w:usb1="400004FF" w:usb2="00000000" w:usb3="00000000" w:csb0="0000019F" w:csb1="00000000"/>
    <w:embedRegular r:id="rId4" w:fontKey="{177E435F-CC1F-462C-8E6B-42F10F9FE4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50" w:rsidRPr="00682FF4" w:rsidRDefault="00264350" w:rsidP="00682FF4">
    <w:pPr>
      <w:pStyle w:val="Footer"/>
      <w:tabs>
        <w:tab w:val="clear" w:pos="4680"/>
        <w:tab w:val="clear" w:pos="9360"/>
        <w:tab w:val="center" w:pos="2995"/>
      </w:tabs>
      <w:spacing w:before="120"/>
    </w:pPr>
    <w:r>
      <w:t>[5338]</w:t>
    </w:r>
    <w:r>
      <w:tab/>
    </w:r>
    <w:r w:rsidR="00812944">
      <w:fldChar w:fldCharType="begin"/>
    </w:r>
    <w:r w:rsidR="00812944">
      <w:instrText xml:space="preserve"> PAGE  \* MERGEFORMAT </w:instrText>
    </w:r>
    <w:r w:rsidR="00812944">
      <w:fldChar w:fldCharType="separate"/>
    </w:r>
    <w:r w:rsidR="00812944">
      <w:rPr>
        <w:noProof/>
      </w:rPr>
      <w:t>1</w:t>
    </w:r>
    <w:r w:rsidR="008129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B48" w:rsidRDefault="00DC3B48" w:rsidP="009F0C77">
      <w:r>
        <w:separator/>
      </w:r>
    </w:p>
  </w:footnote>
  <w:footnote w:type="continuationSeparator" w:id="0">
    <w:p w:rsidR="00DC3B48" w:rsidRDefault="00DC3B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30AB12"/>
    <w:docVar w:name="CoverBillType" w:val="c"/>
    <w:docVar w:name="docpath" w:val="L:\Council\bills\AGM\19630AB12.DOCX"/>
    <w:docVar w:name="dvBillNumber" w:val="5338"/>
    <w:docVar w:name="dvBillNumberPrefix" w:val="H. "/>
    <w:docVar w:name="dvOriginalBody" w:val="House"/>
    <w:docVar w:name="dvSteno" w:val="AGM"/>
    <w:docVar w:name="NameofBody" w:val="h"/>
    <w:docVar w:name="vgroup2" w:val="Council"/>
  </w:docVars>
  <w:rsids>
    <w:rsidRoot w:val="00654AEA"/>
    <w:rsid w:val="00011869"/>
    <w:rsid w:val="000E1785"/>
    <w:rsid w:val="000F40FA"/>
    <w:rsid w:val="0010776B"/>
    <w:rsid w:val="00133E66"/>
    <w:rsid w:val="001435A3"/>
    <w:rsid w:val="001A0C15"/>
    <w:rsid w:val="001D08F2"/>
    <w:rsid w:val="001D525B"/>
    <w:rsid w:val="001D7F4F"/>
    <w:rsid w:val="00226E9B"/>
    <w:rsid w:val="002321B6"/>
    <w:rsid w:val="00250967"/>
    <w:rsid w:val="002543C8"/>
    <w:rsid w:val="00264350"/>
    <w:rsid w:val="00284AAE"/>
    <w:rsid w:val="002E5912"/>
    <w:rsid w:val="00325348"/>
    <w:rsid w:val="0032732C"/>
    <w:rsid w:val="00336AD0"/>
    <w:rsid w:val="0037079A"/>
    <w:rsid w:val="003A67E7"/>
    <w:rsid w:val="003D01E8"/>
    <w:rsid w:val="003E5288"/>
    <w:rsid w:val="003E7FB5"/>
    <w:rsid w:val="003F6D79"/>
    <w:rsid w:val="0041760A"/>
    <w:rsid w:val="00417C01"/>
    <w:rsid w:val="004809EE"/>
    <w:rsid w:val="004E7D54"/>
    <w:rsid w:val="005273C6"/>
    <w:rsid w:val="00530A69"/>
    <w:rsid w:val="00545593"/>
    <w:rsid w:val="00577C6C"/>
    <w:rsid w:val="005C2FE2"/>
    <w:rsid w:val="005E2BC9"/>
    <w:rsid w:val="00605102"/>
    <w:rsid w:val="006215AA"/>
    <w:rsid w:val="00654AEA"/>
    <w:rsid w:val="006770CB"/>
    <w:rsid w:val="00682FF4"/>
    <w:rsid w:val="006913C9"/>
    <w:rsid w:val="0069470D"/>
    <w:rsid w:val="006A0DA3"/>
    <w:rsid w:val="006A6581"/>
    <w:rsid w:val="006D683C"/>
    <w:rsid w:val="00733BBD"/>
    <w:rsid w:val="00734F00"/>
    <w:rsid w:val="007A70AE"/>
    <w:rsid w:val="00812944"/>
    <w:rsid w:val="008362E8"/>
    <w:rsid w:val="00837D04"/>
    <w:rsid w:val="00880BE2"/>
    <w:rsid w:val="008A1768"/>
    <w:rsid w:val="008A2BEA"/>
    <w:rsid w:val="008A40C7"/>
    <w:rsid w:val="008F3711"/>
    <w:rsid w:val="008F4429"/>
    <w:rsid w:val="0094021A"/>
    <w:rsid w:val="009432A3"/>
    <w:rsid w:val="009C6A0B"/>
    <w:rsid w:val="009D58A3"/>
    <w:rsid w:val="009F0C77"/>
    <w:rsid w:val="009F4DD1"/>
    <w:rsid w:val="00A41684"/>
    <w:rsid w:val="00A64E80"/>
    <w:rsid w:val="00A72BCD"/>
    <w:rsid w:val="00A741D9"/>
    <w:rsid w:val="00A833AB"/>
    <w:rsid w:val="00A9741D"/>
    <w:rsid w:val="00AB18D3"/>
    <w:rsid w:val="00AD4B17"/>
    <w:rsid w:val="00B412D4"/>
    <w:rsid w:val="00BE3C22"/>
    <w:rsid w:val="00BF0333"/>
    <w:rsid w:val="00C0345E"/>
    <w:rsid w:val="00C3483A"/>
    <w:rsid w:val="00C74E9D"/>
    <w:rsid w:val="00C82FD3"/>
    <w:rsid w:val="00C90C30"/>
    <w:rsid w:val="00C92819"/>
    <w:rsid w:val="00C92EB9"/>
    <w:rsid w:val="00CC6B7B"/>
    <w:rsid w:val="00CD2089"/>
    <w:rsid w:val="00D73A67"/>
    <w:rsid w:val="00D970A9"/>
    <w:rsid w:val="00DC3B48"/>
    <w:rsid w:val="00DF3845"/>
    <w:rsid w:val="00E41911"/>
    <w:rsid w:val="00E92EEF"/>
    <w:rsid w:val="00F24442"/>
    <w:rsid w:val="00F50AE3"/>
    <w:rsid w:val="00F67CF1"/>
    <w:rsid w:val="00F840F0"/>
    <w:rsid w:val="00F863A5"/>
    <w:rsid w:val="00FB0D0D"/>
    <w:rsid w:val="00FB43B4"/>
    <w:rsid w:val="00FD1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193BB9-89E6-4B2F-9F3D-CD726143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43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30-12.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38_2012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D661B-112A-4F85-8450-E57A5C16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729</Words>
  <Characters>4216</Characters>
  <Application>Microsoft Office Word</Application>
  <DocSecurity>4</DocSecurity>
  <Lines>118</Lines>
  <Paragraphs>29</Paragraphs>
  <ScaleCrop>false</ScaleCrop>
  <Company> </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5338: Kershaw County Volunteer Guardian Ad Litem program - South Carolina Legislature Online</dc:title>
  <dc:subject/>
  <dc:creator>angiemorgan</dc:creator>
  <cp:keywords/>
  <dc:description/>
  <cp:lastModifiedBy>N Cumfer</cp:lastModifiedBy>
  <cp:revision>2</cp:revision>
  <dcterms:created xsi:type="dcterms:W3CDTF">2014-11-24T15:07:00Z</dcterms:created>
  <dcterms:modified xsi:type="dcterms:W3CDTF">2014-11-24T15:07:00Z</dcterms:modified>
</cp:coreProperties>
</file>