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81F" w:rsidRDefault="0060581F" w:rsidP="0060581F">
      <w:pPr>
        <w:widowControl w:val="0"/>
        <w:jc w:val="center"/>
      </w:pPr>
      <w:bookmarkStart w:id="0" w:name="_GoBack"/>
      <w:bookmarkEnd w:id="0"/>
      <w:r w:rsidRPr="0060581F">
        <w:rPr>
          <w:b/>
        </w:rPr>
        <w:t>South Carolina General Assembly</w:t>
      </w:r>
    </w:p>
    <w:p w:rsidR="0060581F" w:rsidRDefault="0060581F" w:rsidP="0060581F">
      <w:pPr>
        <w:widowControl w:val="0"/>
        <w:jc w:val="center"/>
      </w:pPr>
      <w:r>
        <w:t>119th Session, 2011-2012</w:t>
      </w:r>
    </w:p>
    <w:p w:rsidR="0060581F" w:rsidRDefault="0060581F" w:rsidP="0060581F">
      <w:pPr>
        <w:widowControl w:val="0"/>
        <w:jc w:val="left"/>
      </w:pPr>
    </w:p>
    <w:p w:rsidR="0060581F" w:rsidRDefault="0060581F" w:rsidP="0060581F">
      <w:pPr>
        <w:widowControl w:val="0"/>
        <w:jc w:val="left"/>
        <w:rPr>
          <w:b/>
        </w:rPr>
      </w:pPr>
      <w:r w:rsidRPr="0060581F">
        <w:rPr>
          <w:b/>
        </w:rPr>
        <w:t>H. 5410</w:t>
      </w:r>
    </w:p>
    <w:p w:rsidR="0060581F" w:rsidRDefault="0060581F" w:rsidP="0060581F">
      <w:pPr>
        <w:widowControl w:val="0"/>
        <w:jc w:val="left"/>
        <w:rPr>
          <w:b/>
        </w:rPr>
      </w:pPr>
    </w:p>
    <w:p w:rsidR="0060581F" w:rsidRDefault="0060581F" w:rsidP="0060581F">
      <w:pPr>
        <w:widowControl w:val="0"/>
        <w:jc w:val="left"/>
      </w:pPr>
      <w:r w:rsidRPr="0060581F">
        <w:rPr>
          <w:b/>
        </w:rPr>
        <w:t>STATUS INFORMATION</w:t>
      </w:r>
    </w:p>
    <w:p w:rsidR="0060581F" w:rsidRDefault="0060581F" w:rsidP="0060581F">
      <w:pPr>
        <w:widowControl w:val="0"/>
        <w:jc w:val="left"/>
      </w:pPr>
    </w:p>
    <w:p w:rsidR="0060581F" w:rsidRDefault="0060581F" w:rsidP="0060581F">
      <w:pPr>
        <w:widowControl w:val="0"/>
        <w:jc w:val="left"/>
      </w:pPr>
      <w:r>
        <w:t>Concurrent Resolution</w:t>
      </w:r>
    </w:p>
    <w:p w:rsidR="0060581F" w:rsidRDefault="0060581F" w:rsidP="0060581F">
      <w:pPr>
        <w:widowControl w:val="0"/>
        <w:jc w:val="left"/>
      </w:pPr>
      <w:r>
        <w:t>Sponsors: Rep. Harrell</w:t>
      </w:r>
    </w:p>
    <w:p w:rsidR="0060581F" w:rsidRDefault="0060581F" w:rsidP="0060581F">
      <w:pPr>
        <w:widowControl w:val="0"/>
        <w:jc w:val="left"/>
      </w:pPr>
      <w:r>
        <w:t>Document Path: l:\council\bills\dka\4171sd12.docx</w:t>
      </w:r>
    </w:p>
    <w:p w:rsidR="0060581F" w:rsidRDefault="0060581F" w:rsidP="0060581F">
      <w:pPr>
        <w:widowControl w:val="0"/>
        <w:jc w:val="left"/>
      </w:pPr>
    </w:p>
    <w:p w:rsidR="004200F9" w:rsidRDefault="004200F9" w:rsidP="0060581F">
      <w:pPr>
        <w:widowControl w:val="0"/>
        <w:jc w:val="left"/>
      </w:pPr>
      <w:r>
        <w:t>Introduced in the House on June 19, 2012</w:t>
      </w:r>
    </w:p>
    <w:p w:rsidR="004200F9" w:rsidRDefault="004200F9" w:rsidP="0060581F">
      <w:pPr>
        <w:widowControl w:val="0"/>
        <w:jc w:val="left"/>
      </w:pPr>
      <w:r>
        <w:t>Introduced in the Senate on June 20, 2012</w:t>
      </w:r>
    </w:p>
    <w:p w:rsidR="004200F9" w:rsidRDefault="004200F9" w:rsidP="0060581F">
      <w:pPr>
        <w:widowControl w:val="0"/>
        <w:jc w:val="left"/>
      </w:pPr>
      <w:r>
        <w:t>Last Amended on June 26, 2012</w:t>
      </w:r>
    </w:p>
    <w:p w:rsidR="004200F9" w:rsidRDefault="004200F9" w:rsidP="0060581F">
      <w:pPr>
        <w:widowControl w:val="0"/>
        <w:jc w:val="left"/>
      </w:pPr>
      <w:r>
        <w:t>Adopted by the General Assembly on June 27, 2012</w:t>
      </w:r>
    </w:p>
    <w:p w:rsidR="004200F9" w:rsidRDefault="004200F9" w:rsidP="0060581F">
      <w:pPr>
        <w:widowControl w:val="0"/>
        <w:jc w:val="left"/>
      </w:pPr>
    </w:p>
    <w:p w:rsidR="0060581F" w:rsidRDefault="0060581F" w:rsidP="0060581F">
      <w:pPr>
        <w:widowControl w:val="0"/>
        <w:jc w:val="left"/>
      </w:pPr>
      <w:r>
        <w:t xml:space="preserve">Summary: </w:t>
      </w:r>
      <w:r w:rsidR="00A80DF5">
        <w:t>Sine Die Adjournment</w:t>
      </w:r>
    </w:p>
    <w:p w:rsidR="0060581F" w:rsidRDefault="0060581F" w:rsidP="0060581F">
      <w:pPr>
        <w:widowControl w:val="0"/>
        <w:jc w:val="left"/>
      </w:pPr>
    </w:p>
    <w:p w:rsidR="0060581F" w:rsidRDefault="0060581F" w:rsidP="0060581F">
      <w:pPr>
        <w:widowControl w:val="0"/>
        <w:jc w:val="left"/>
      </w:pPr>
    </w:p>
    <w:p w:rsidR="0060581F" w:rsidRDefault="0060581F" w:rsidP="0060581F">
      <w:pPr>
        <w:widowControl w:val="0"/>
        <w:tabs>
          <w:tab w:val="center" w:pos="590"/>
          <w:tab w:val="center" w:pos="1440"/>
          <w:tab w:val="left" w:pos="1872"/>
          <w:tab w:val="left" w:pos="9187"/>
        </w:tabs>
        <w:jc w:val="left"/>
      </w:pPr>
      <w:r w:rsidRPr="0060581F">
        <w:rPr>
          <w:b/>
        </w:rPr>
        <w:t>HISTORY OF LEGISLATIVE ACTIONS</w:t>
      </w:r>
    </w:p>
    <w:p w:rsidR="0060581F" w:rsidRDefault="0060581F" w:rsidP="0060581F">
      <w:pPr>
        <w:widowControl w:val="0"/>
        <w:tabs>
          <w:tab w:val="center" w:pos="590"/>
          <w:tab w:val="center" w:pos="1440"/>
          <w:tab w:val="left" w:pos="1872"/>
          <w:tab w:val="left" w:pos="9187"/>
        </w:tabs>
        <w:jc w:val="left"/>
      </w:pPr>
    </w:p>
    <w:p w:rsidR="0060581F" w:rsidRPr="0060581F" w:rsidRDefault="0060581F" w:rsidP="0060581F">
      <w:pPr>
        <w:widowControl w:val="0"/>
        <w:tabs>
          <w:tab w:val="center" w:pos="590"/>
          <w:tab w:val="center" w:pos="1440"/>
          <w:tab w:val="left" w:pos="1872"/>
          <w:tab w:val="left" w:pos="9187"/>
        </w:tabs>
        <w:jc w:val="left"/>
      </w:pPr>
      <w:r w:rsidRPr="0060581F">
        <w:rPr>
          <w:u w:val="single"/>
        </w:rPr>
        <w:tab/>
        <w:t>Date</w:t>
      </w:r>
      <w:r w:rsidRPr="0060581F">
        <w:rPr>
          <w:u w:val="single"/>
        </w:rPr>
        <w:tab/>
        <w:t>Body</w:t>
      </w:r>
      <w:r w:rsidRPr="0060581F">
        <w:rPr>
          <w:u w:val="single"/>
        </w:rPr>
        <w:tab/>
        <w:t>Action Description with journal page number</w:t>
      </w:r>
      <w:r w:rsidRPr="0060581F">
        <w:rPr>
          <w:u w:val="single"/>
        </w:rPr>
        <w:tab/>
      </w:r>
    </w:p>
    <w:p w:rsidR="00DE4C68" w:rsidRDefault="00DE4C68" w:rsidP="00DE4C68">
      <w:pPr>
        <w:widowControl w:val="0"/>
        <w:tabs>
          <w:tab w:val="right" w:pos="1008"/>
          <w:tab w:val="left" w:pos="1152"/>
          <w:tab w:val="left" w:pos="1872"/>
          <w:tab w:val="left" w:pos="9187"/>
        </w:tabs>
        <w:ind w:left="2088" w:hanging="2088"/>
        <w:jc w:val="left"/>
      </w:pPr>
      <w:r>
        <w:tab/>
        <w:t>6/19/2012</w:t>
      </w:r>
      <w:r>
        <w:tab/>
        <w:t>House</w:t>
      </w:r>
      <w:r>
        <w:tab/>
      </w:r>
      <w:r w:rsidRPr="00042D9A">
        <w:t>Intr</w:t>
      </w:r>
      <w:r>
        <w:t xml:space="preserve">oduced, adopted, sent to Senate </w:t>
      </w:r>
      <w:r w:rsidRPr="00042D9A">
        <w:t>(</w:t>
      </w:r>
      <w:hyperlink r:id="rId7" w:history="1">
        <w:r w:rsidRPr="00042D9A">
          <w:rPr>
            <w:rStyle w:val="Hyperlink"/>
          </w:rPr>
          <w:t>House Journal</w:t>
        </w:r>
        <w:r w:rsidRPr="00042D9A">
          <w:rPr>
            <w:rStyle w:val="Hyperlink"/>
          </w:rPr>
          <w:noBreakHyphen/>
          <w:t>page 74</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6/20/2012</w:t>
      </w:r>
      <w:r>
        <w:tab/>
        <w:t>Senate</w:t>
      </w:r>
      <w:r>
        <w:tab/>
      </w:r>
      <w:r w:rsidRPr="00042D9A">
        <w:t>Introduced (</w:t>
      </w:r>
      <w:hyperlink r:id="rId8" w:history="1">
        <w:r w:rsidRPr="00042D9A">
          <w:rPr>
            <w:rStyle w:val="Hyperlink"/>
          </w:rPr>
          <w:t>Senate Journal</w:t>
        </w:r>
        <w:r w:rsidRPr="00042D9A">
          <w:rPr>
            <w:rStyle w:val="Hyperlink"/>
          </w:rPr>
          <w:noBreakHyphen/>
          <w:t>page 27</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6/20/2012</w:t>
      </w:r>
      <w:r>
        <w:tab/>
        <w:t>Senate</w:t>
      </w:r>
      <w:r>
        <w:tab/>
      </w:r>
      <w:r w:rsidRPr="00042D9A">
        <w:t>Ref</w:t>
      </w:r>
      <w:r>
        <w:t xml:space="preserve">erred to Committee on </w:t>
      </w:r>
      <w:r w:rsidRPr="00042D9A">
        <w:rPr>
          <w:b/>
        </w:rPr>
        <w:t>Judiciary</w:t>
      </w:r>
      <w:r>
        <w:t xml:space="preserve"> </w:t>
      </w:r>
      <w:r w:rsidRPr="00042D9A">
        <w:t>(</w:t>
      </w:r>
      <w:hyperlink r:id="rId9" w:history="1">
        <w:r w:rsidRPr="00042D9A">
          <w:rPr>
            <w:rStyle w:val="Hyperlink"/>
          </w:rPr>
          <w:t>Senate Journal</w:t>
        </w:r>
        <w:r w:rsidRPr="00042D9A">
          <w:rPr>
            <w:rStyle w:val="Hyperlink"/>
          </w:rPr>
          <w:noBreakHyphen/>
          <w:t>page 27</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6/20/2012</w:t>
      </w:r>
      <w:r>
        <w:tab/>
        <w:t>Senate</w:t>
      </w:r>
      <w:r>
        <w:tab/>
      </w:r>
      <w:r w:rsidRPr="00042D9A">
        <w:t>Recal</w:t>
      </w:r>
      <w:r>
        <w:t xml:space="preserve">led from Committee on </w:t>
      </w:r>
      <w:r w:rsidRPr="00042D9A">
        <w:rPr>
          <w:b/>
        </w:rPr>
        <w:t>Judiciary</w:t>
      </w:r>
      <w:r>
        <w:t xml:space="preserve"> </w:t>
      </w:r>
      <w:r w:rsidRPr="00042D9A">
        <w:t>(</w:t>
      </w:r>
      <w:hyperlink r:id="rId10" w:history="1">
        <w:r w:rsidRPr="00042D9A">
          <w:rPr>
            <w:rStyle w:val="Hyperlink"/>
          </w:rPr>
          <w:t>Senate Journal</w:t>
        </w:r>
        <w:r w:rsidRPr="00042D9A">
          <w:rPr>
            <w:rStyle w:val="Hyperlink"/>
          </w:rPr>
          <w:noBreakHyphen/>
          <w:t>page 31</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6/26/2012</w:t>
      </w:r>
      <w:r>
        <w:tab/>
        <w:t>Senate</w:t>
      </w:r>
      <w:r>
        <w:tab/>
      </w:r>
      <w:r w:rsidRPr="00042D9A">
        <w:t xml:space="preserve">Amended </w:t>
      </w:r>
      <w:r w:rsidRPr="00042D9A">
        <w:lastRenderedPageBreak/>
        <w:t>(</w:t>
      </w:r>
      <w:hyperlink r:id="rId11" w:history="1">
        <w:r w:rsidRPr="00042D9A">
          <w:rPr>
            <w:rStyle w:val="Hyperlink"/>
          </w:rPr>
          <w:t>Senate Journal</w:t>
        </w:r>
        <w:r w:rsidRPr="00042D9A">
          <w:rPr>
            <w:rStyle w:val="Hyperlink"/>
          </w:rPr>
          <w:noBreakHyphen/>
          <w:t>page 16</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6/26/2012</w:t>
      </w:r>
      <w:r>
        <w:tab/>
        <w:t>Senate</w:t>
      </w:r>
      <w:r>
        <w:tab/>
      </w:r>
      <w:r w:rsidRPr="00042D9A">
        <w:t>Adopted (</w:t>
      </w:r>
      <w:hyperlink r:id="rId12" w:history="1">
        <w:r w:rsidRPr="00042D9A">
          <w:rPr>
            <w:rStyle w:val="Hyperlink"/>
          </w:rPr>
          <w:t>Senate Journal</w:t>
        </w:r>
        <w:r w:rsidRPr="00042D9A">
          <w:rPr>
            <w:rStyle w:val="Hyperlink"/>
          </w:rPr>
          <w:noBreakHyphen/>
          <w:t>page 16</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6/26/2012</w:t>
      </w:r>
      <w:r>
        <w:tab/>
        <w:t>Senate</w:t>
      </w:r>
      <w:r>
        <w:tab/>
      </w:r>
      <w:r w:rsidRPr="00042D9A">
        <w:t>Roll call Ayes</w:t>
      </w:r>
      <w:r>
        <w:noBreakHyphen/>
      </w:r>
      <w:r w:rsidRPr="00042D9A">
        <w:t>32  Nays</w:t>
      </w:r>
      <w:r>
        <w:noBreakHyphen/>
      </w:r>
      <w:r w:rsidRPr="00042D9A">
        <w:t>1 (</w:t>
      </w:r>
      <w:hyperlink r:id="rId13" w:history="1">
        <w:r w:rsidRPr="00042D9A">
          <w:rPr>
            <w:rStyle w:val="Hyperlink"/>
          </w:rPr>
          <w:t>Senate Journal</w:t>
        </w:r>
        <w:r w:rsidRPr="00042D9A">
          <w:rPr>
            <w:rStyle w:val="Hyperlink"/>
          </w:rPr>
          <w:noBreakHyphen/>
          <w:t>page 16</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6/26/2012</w:t>
      </w:r>
      <w:r>
        <w:tab/>
        <w:t>Senate</w:t>
      </w:r>
      <w:r>
        <w:tab/>
      </w:r>
      <w:r w:rsidRPr="00042D9A">
        <w:t>Re</w:t>
      </w:r>
      <w:r>
        <w:t xml:space="preserve">turned to House with amendments </w:t>
      </w:r>
      <w:r w:rsidRPr="00042D9A">
        <w:t>(</w:t>
      </w:r>
      <w:hyperlink r:id="rId14" w:history="1">
        <w:r w:rsidRPr="00042D9A">
          <w:rPr>
            <w:rStyle w:val="Hyperlink"/>
          </w:rPr>
          <w:t>Senate Journal</w:t>
        </w:r>
        <w:r w:rsidRPr="00042D9A">
          <w:rPr>
            <w:rStyle w:val="Hyperlink"/>
          </w:rPr>
          <w:noBreakHyphen/>
          <w:t>page 16</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6/27/2012</w:t>
      </w:r>
      <w:r>
        <w:tab/>
        <w:t>House</w:t>
      </w:r>
      <w:r>
        <w:tab/>
      </w:r>
      <w:r w:rsidRPr="00042D9A">
        <w:t>Concurred in amendment (</w:t>
      </w:r>
      <w:hyperlink r:id="rId15" w:history="1">
        <w:r w:rsidRPr="00042D9A">
          <w:rPr>
            <w:rStyle w:val="Hyperlink"/>
          </w:rPr>
          <w:t>House Journal</w:t>
        </w:r>
        <w:r w:rsidRPr="00042D9A">
          <w:rPr>
            <w:rStyle w:val="Hyperlink"/>
          </w:rPr>
          <w:noBreakHyphen/>
          <w:t>page 3</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r>
        <w:tab/>
        <w:t>6/27/2012</w:t>
      </w:r>
      <w:r>
        <w:tab/>
        <w:t>House</w:t>
      </w:r>
      <w:r>
        <w:tab/>
      </w:r>
      <w:r w:rsidRPr="00042D9A">
        <w:t>Roll call Yeas</w:t>
      </w:r>
      <w:r>
        <w:noBreakHyphen/>
      </w:r>
      <w:r w:rsidRPr="00042D9A">
        <w:t>96  Nays</w:t>
      </w:r>
      <w:r>
        <w:noBreakHyphen/>
      </w:r>
      <w:r w:rsidRPr="00042D9A">
        <w:t>0 (</w:t>
      </w:r>
      <w:hyperlink r:id="rId16" w:history="1">
        <w:r w:rsidRPr="00042D9A">
          <w:rPr>
            <w:rStyle w:val="Hyperlink"/>
          </w:rPr>
          <w:t>House Journal</w:t>
        </w:r>
        <w:r w:rsidRPr="00042D9A">
          <w:rPr>
            <w:rStyle w:val="Hyperlink"/>
          </w:rPr>
          <w:noBreakHyphen/>
          <w:t>page 4</w:t>
        </w:r>
      </w:hyperlink>
      <w:r w:rsidRPr="00042D9A">
        <w:t>)</w:t>
      </w:r>
    </w:p>
    <w:p w:rsidR="00DE4C68" w:rsidRDefault="00DE4C68" w:rsidP="00DE4C68">
      <w:pPr>
        <w:widowControl w:val="0"/>
        <w:tabs>
          <w:tab w:val="right" w:pos="1008"/>
          <w:tab w:val="left" w:pos="1152"/>
          <w:tab w:val="left" w:pos="1872"/>
          <w:tab w:val="left" w:pos="9187"/>
        </w:tabs>
        <w:ind w:left="2088" w:hanging="2088"/>
        <w:jc w:val="left"/>
      </w:pPr>
    </w:p>
    <w:p w:rsidR="0060581F" w:rsidRPr="0060581F" w:rsidRDefault="0060581F" w:rsidP="0060581F">
      <w:pPr>
        <w:widowControl w:val="0"/>
        <w:tabs>
          <w:tab w:val="right" w:pos="1008"/>
          <w:tab w:val="left" w:pos="1152"/>
          <w:tab w:val="left" w:pos="1872"/>
          <w:tab w:val="left" w:pos="9187"/>
        </w:tabs>
        <w:ind w:left="2088" w:hanging="2088"/>
        <w:jc w:val="left"/>
      </w:pPr>
    </w:p>
    <w:p w:rsidR="0060581F" w:rsidRDefault="0060581F" w:rsidP="0060581F">
      <w:r w:rsidRPr="0060581F">
        <w:rPr>
          <w:b/>
        </w:rPr>
        <w:t>VERSIONS OF THIS BILL</w:t>
      </w:r>
    </w:p>
    <w:p w:rsidR="0060581F" w:rsidRDefault="0060581F" w:rsidP="0060581F"/>
    <w:p w:rsidR="0060581F" w:rsidRDefault="001420BD" w:rsidP="0060581F">
      <w:hyperlink r:id="rId17" w:history="1">
        <w:r w:rsidR="0060581F">
          <w:rPr>
            <w:rStyle w:val="Hyperlink"/>
          </w:rPr>
          <w:t>6/19/2012</w:t>
        </w:r>
      </w:hyperlink>
    </w:p>
    <w:p w:rsidR="0078141B" w:rsidRDefault="001420BD" w:rsidP="0060581F">
      <w:hyperlink r:id="rId18" w:history="1">
        <w:r w:rsidR="0078141B" w:rsidRPr="0078141B">
          <w:rPr>
            <w:rStyle w:val="Hyperlink"/>
          </w:rPr>
          <w:t>6/26/2012</w:t>
        </w:r>
      </w:hyperlink>
    </w:p>
    <w:p w:rsidR="0060581F" w:rsidRDefault="0060581F" w:rsidP="0060581F"/>
    <w:p w:rsidR="0060581F" w:rsidRDefault="0060581F" w:rsidP="0060581F">
      <w:pPr>
        <w:sectPr w:rsidR="0060581F" w:rsidSect="0060581F">
          <w:pgSz w:w="12240" w:h="15840" w:code="1"/>
          <w:pgMar w:top="1080" w:right="1440" w:bottom="1080" w:left="1440" w:header="720" w:footer="720" w:gutter="0"/>
          <w:cols w:space="720"/>
          <w:noEndnote/>
          <w:docGrid w:linePitch="360"/>
        </w:sectPr>
      </w:pPr>
    </w:p>
    <w:p w:rsidR="0078141B" w:rsidRDefault="0078141B" w:rsidP="001D7F4F">
      <w:pPr>
        <w:pStyle w:val="BillDots"/>
      </w:pPr>
      <w:r>
        <w:lastRenderedPageBreak/>
        <w:t>AMENDED</w:t>
      </w:r>
    </w:p>
    <w:p w:rsidR="0078141B" w:rsidRDefault="0078141B" w:rsidP="001D7F4F">
      <w:pPr>
        <w:pStyle w:val="BillDots"/>
      </w:pPr>
      <w:r>
        <w:t>June 26, 2012</w:t>
      </w:r>
    </w:p>
    <w:p w:rsidR="0078141B" w:rsidRDefault="0078141B" w:rsidP="001D7F4F">
      <w:pPr>
        <w:pStyle w:val="BillDots"/>
      </w:pPr>
    </w:p>
    <w:p w:rsidR="0078141B" w:rsidRPr="00672FC8" w:rsidRDefault="0078141B" w:rsidP="00672FC8">
      <w:pPr>
        <w:pStyle w:val="BillDots"/>
        <w:tabs>
          <w:tab w:val="clear" w:pos="216"/>
          <w:tab w:val="clear" w:pos="432"/>
          <w:tab w:val="clear" w:pos="648"/>
          <w:tab w:val="clear" w:pos="864"/>
          <w:tab w:val="clear" w:pos="1080"/>
          <w:tab w:val="clear" w:pos="1296"/>
          <w:tab w:val="clear" w:pos="5904"/>
          <w:tab w:val="right" w:pos="5933"/>
        </w:tabs>
      </w:pPr>
      <w:r>
        <w:tab/>
      </w:r>
      <w:r>
        <w:rPr>
          <w:b/>
          <w:sz w:val="36"/>
        </w:rPr>
        <w:t>H. 5410</w:t>
      </w:r>
    </w:p>
    <w:p w:rsidR="0078141B" w:rsidRDefault="0078141B" w:rsidP="001D7F4F">
      <w:pPr>
        <w:pStyle w:val="BillDots"/>
      </w:pPr>
    </w:p>
    <w:p w:rsidR="0078141B" w:rsidRDefault="0078141B" w:rsidP="00672FC8">
      <w:pPr>
        <w:pStyle w:val="BillDots"/>
        <w:jc w:val="center"/>
      </w:pPr>
      <w:r>
        <w:t xml:space="preserve">Introduced by </w:t>
      </w:r>
      <w:r w:rsidRPr="005D2B61">
        <w:t>Rep. Harrell</w:t>
      </w:r>
    </w:p>
    <w:p w:rsidR="0078141B" w:rsidRDefault="0078141B" w:rsidP="001D7F4F">
      <w:pPr>
        <w:pStyle w:val="BillDots"/>
      </w:pPr>
    </w:p>
    <w:p w:rsidR="0078141B" w:rsidRDefault="0078141B" w:rsidP="001D7F4F">
      <w:pPr>
        <w:pStyle w:val="BillDots"/>
      </w:pPr>
      <w:r>
        <w:t>S. Printed 6/26/12--S.</w:t>
      </w:r>
    </w:p>
    <w:p w:rsidR="0078141B" w:rsidRDefault="0078141B" w:rsidP="001D7F4F">
      <w:pPr>
        <w:pStyle w:val="BillDots"/>
      </w:pPr>
      <w:r>
        <w:t>Read the first time June 20, 2012.</w:t>
      </w:r>
    </w:p>
    <w:p w:rsidR="0078141B" w:rsidRPr="00672FC8" w:rsidRDefault="0078141B" w:rsidP="00672FC8">
      <w:pPr>
        <w:pStyle w:val="BillDots"/>
        <w:jc w:val="center"/>
      </w:pPr>
      <w:r>
        <w:rPr>
          <w:u w:val="single"/>
        </w:rPr>
        <w:t>            </w:t>
      </w:r>
    </w:p>
    <w:p w:rsidR="0078141B" w:rsidRDefault="0078141B" w:rsidP="001D7F4F">
      <w:pPr>
        <w:pStyle w:val="BillDots"/>
      </w:pPr>
    </w:p>
    <w:p w:rsidR="0078141B" w:rsidRDefault="0078141B" w:rsidP="001D7F4F">
      <w:pPr>
        <w:pStyle w:val="BillDots"/>
        <w:sectPr w:rsidR="0078141B" w:rsidSect="00672FC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8141B" w:rsidRDefault="0078141B" w:rsidP="001D7F4F">
      <w:pPr>
        <w:pStyle w:val="BillDots"/>
      </w:pPr>
    </w:p>
    <w:p w:rsidR="0078141B" w:rsidRDefault="0078141B" w:rsidP="003D01E8">
      <w:pPr>
        <w:pStyle w:val="Numbersforbills"/>
      </w:pP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41B" w:rsidRPr="00325348" w:rsidRDefault="0078141B" w:rsidP="0025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41B"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SPECIFIED MATTERS, AND TO PROVIDE THAT WHEN THE RESPECTIVE HOUSES OF THE GENERAL ASSEMBLY ADJOURN NOT LATER THAN MONDAY, NOVEMBER 12, 2012,</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78141B"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r>
        <w:rPr>
          <w:rFonts w:eastAsia="MS Mincho"/>
          <w:color w:val="000000" w:themeColor="text1"/>
          <w:u w:color="000000" w:themeColor="text1"/>
        </w:rPr>
        <w:tab/>
        <w:t>Amend Title To Conform</w:t>
      </w:r>
    </w:p>
    <w:p w:rsidR="0078141B"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p>
    <w:p w:rsidR="0078141B"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r>
        <w:rPr>
          <w:rFonts w:eastAsia="MS Mincho"/>
          <w:color w:val="000000" w:themeColor="text1"/>
          <w:u w:color="000000" w:themeColor="text1"/>
        </w:rPr>
        <w:t>Be it resolved by the House of Representatives, the Senate concurring:</w:t>
      </w: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78141B"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7, 2012; and</w:t>
      </w:r>
    </w:p>
    <w:p w:rsidR="0078141B"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r>
        <w:rPr>
          <w:color w:val="000000" w:themeColor="text1"/>
          <w:u w:color="000000" w:themeColor="text1"/>
        </w:rPr>
        <w:tab/>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(C)</w:t>
      </w:r>
      <w:r w:rsidRPr="00723F32">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78141B" w:rsidRPr="00723F32"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w:t>
      </w:r>
    </w:p>
    <w:p w:rsidR="0078141B"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78141B"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concurrence or nonconcurrence in H. 3508, provided that this item shall expire at 5:00 p.m. on June 27, 2012;</w:t>
      </w:r>
    </w:p>
    <w:p w:rsidR="0078141B"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concurrence or nonconcurrence in S. 1419;</w:t>
      </w:r>
    </w:p>
    <w:p w:rsidR="0078141B"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concurrence or noncurrence in H. 4494;</w:t>
      </w:r>
    </w:p>
    <w:p w:rsidR="0078141B"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granting of free conference powers and the consideration of a free conference report on S. 45; and</w:t>
      </w:r>
    </w:p>
    <w:p w:rsidR="0078141B" w:rsidRPr="00723F32" w:rsidRDefault="0078141B" w:rsidP="00672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third reading of S. 1340.</w:t>
      </w:r>
      <w:r>
        <w:rPr>
          <w:color w:val="000000" w:themeColor="text1"/>
          <w:u w:color="000000" w:themeColor="text1"/>
        </w:rPr>
        <w:tab/>
      </w:r>
    </w:p>
    <w:p w:rsidR="0078141B" w:rsidRPr="00723F32"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78141B"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78141B" w:rsidRDefault="0078141B"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21, 2012,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78141B" w:rsidRDefault="00781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32">
        <w:rPr>
          <w:color w:val="000000" w:themeColor="text1"/>
          <w:u w:color="000000" w:themeColor="text1"/>
        </w:rPr>
        <w:tab/>
        <w:t>(G)</w:t>
      </w:r>
      <w:r w:rsidRPr="00723F32">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78141B" w:rsidRDefault="0078141B" w:rsidP="0055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3E48" w:rsidRDefault="00253E48" w:rsidP="0078141B">
      <w:pPr>
        <w:pStyle w:val="BillDots"/>
      </w:pPr>
    </w:p>
    <w:sectPr w:rsidR="00253E48" w:rsidSect="00672FC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DB1" w:rsidRDefault="00467DB1" w:rsidP="009F0C77">
      <w:r>
        <w:separator/>
      </w:r>
    </w:p>
  </w:endnote>
  <w:endnote w:type="continuationSeparator" w:id="0">
    <w:p w:rsidR="00467DB1" w:rsidRDefault="00467D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EEAE92-FF37-41E7-A86F-26BB00E39FFE}"/>
    <w:embedBold r:id="rId2" w:fontKey="{D5BAB64D-4FE6-48DF-94F8-0DD1B8DF995A}"/>
  </w:font>
  <w:font w:name="Calibri">
    <w:panose1 w:val="020F0502020204030204"/>
    <w:charset w:val="00"/>
    <w:family w:val="swiss"/>
    <w:pitch w:val="variable"/>
    <w:sig w:usb0="E10002FF" w:usb1="4000ACFF" w:usb2="00000009" w:usb3="00000000" w:csb0="0000019F" w:csb1="00000000"/>
    <w:embedRegular r:id="rId3" w:fontKey="{13835811-548B-4B64-BD12-699C76266001}"/>
  </w:font>
  <w:font w:name="Tahoma">
    <w:panose1 w:val="020B0604030504040204"/>
    <w:charset w:val="00"/>
    <w:family w:val="swiss"/>
    <w:pitch w:val="variable"/>
    <w:sig w:usb0="21002A87" w:usb1="80000000" w:usb2="00000008" w:usb3="00000000" w:csb0="000101FF" w:csb1="00000000"/>
    <w:embedRegular r:id="rId4" w:fontKey="{77396385-1186-4619-BCC2-7931DFD95E4C}"/>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5DE9D045-EE75-4E17-913E-04C1DD346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41B" w:rsidRPr="00253E48" w:rsidRDefault="0078141B" w:rsidP="00253E48">
    <w:pPr>
      <w:pStyle w:val="Footer"/>
      <w:tabs>
        <w:tab w:val="clear" w:pos="4680"/>
        <w:tab w:val="clear" w:pos="9360"/>
        <w:tab w:val="center" w:pos="2995"/>
      </w:tabs>
      <w:spacing w:before="120"/>
    </w:pPr>
    <w:r>
      <w:t>[5410-</w:t>
    </w:r>
    <w:r w:rsidR="001420BD">
      <w:fldChar w:fldCharType="begin"/>
    </w:r>
    <w:r w:rsidR="001420BD">
      <w:instrText xml:space="preserve"> PAGE  \* MERGEFORMAT </w:instrText>
    </w:r>
    <w:r w:rsidR="001420BD">
      <w:fldChar w:fldCharType="separate"/>
    </w:r>
    <w:r w:rsidR="001420BD">
      <w:rPr>
        <w:noProof/>
      </w:rPr>
      <w:t>1</w:t>
    </w:r>
    <w:r w:rsidR="001420B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C8" w:rsidRPr="00253E48" w:rsidRDefault="0078141B" w:rsidP="00253E48">
    <w:pPr>
      <w:pStyle w:val="Footer"/>
      <w:tabs>
        <w:tab w:val="clear" w:pos="4680"/>
        <w:tab w:val="clear" w:pos="9360"/>
        <w:tab w:val="center" w:pos="2995"/>
      </w:tabs>
      <w:spacing w:before="120"/>
    </w:pPr>
    <w:r>
      <w:t>[5410]</w:t>
    </w:r>
    <w:r>
      <w:tab/>
    </w:r>
    <w:r w:rsidR="00655E97">
      <w:fldChar w:fldCharType="begin"/>
    </w:r>
    <w:r>
      <w:instrText xml:space="preserve"> PAGE  \* MERGEFORMAT </w:instrText>
    </w:r>
    <w:r w:rsidR="00655E97">
      <w:fldChar w:fldCharType="separate"/>
    </w:r>
    <w:r>
      <w:rPr>
        <w:noProof/>
      </w:rPr>
      <w:t>4</w:t>
    </w:r>
    <w:r w:rsidR="00655E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DB1" w:rsidRDefault="00467DB1" w:rsidP="009F0C77">
      <w:r>
        <w:separator/>
      </w:r>
    </w:p>
  </w:footnote>
  <w:footnote w:type="continuationSeparator" w:id="0">
    <w:p w:rsidR="00467DB1" w:rsidRDefault="00467D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171SD12"/>
    <w:docVar w:name="CoverBillType" w:val="c"/>
    <w:docVar w:name="docpath" w:val="L:\Council\bills\DKA\4171SD12.DOCX"/>
    <w:docVar w:name="dvBillNumber" w:val="5410"/>
    <w:docVar w:name="dvBillNumberPrefix" w:val="H. "/>
    <w:docVar w:name="dvOriginalBody" w:val="House"/>
    <w:docVar w:name="dvSteno" w:val="DKA"/>
    <w:docVar w:name="NameofBody" w:val="h"/>
    <w:docVar w:name="vgroup2" w:val="Council"/>
  </w:docVars>
  <w:rsids>
    <w:rsidRoot w:val="005F1BDC"/>
    <w:rsid w:val="00011869"/>
    <w:rsid w:val="00093033"/>
    <w:rsid w:val="000E1785"/>
    <w:rsid w:val="000F40FA"/>
    <w:rsid w:val="0010776B"/>
    <w:rsid w:val="00133E66"/>
    <w:rsid w:val="001420BD"/>
    <w:rsid w:val="001435A3"/>
    <w:rsid w:val="001466A5"/>
    <w:rsid w:val="001603A8"/>
    <w:rsid w:val="001D08F2"/>
    <w:rsid w:val="001D525B"/>
    <w:rsid w:val="001D7F4F"/>
    <w:rsid w:val="001E3E47"/>
    <w:rsid w:val="002321B6"/>
    <w:rsid w:val="00250967"/>
    <w:rsid w:val="00253E48"/>
    <w:rsid w:val="002543C8"/>
    <w:rsid w:val="00257C70"/>
    <w:rsid w:val="002738E5"/>
    <w:rsid w:val="00284AAE"/>
    <w:rsid w:val="002C17EA"/>
    <w:rsid w:val="002E5912"/>
    <w:rsid w:val="003067A7"/>
    <w:rsid w:val="00325348"/>
    <w:rsid w:val="0032732C"/>
    <w:rsid w:val="00336AD0"/>
    <w:rsid w:val="00351A80"/>
    <w:rsid w:val="0037079A"/>
    <w:rsid w:val="003B6A72"/>
    <w:rsid w:val="003C0E20"/>
    <w:rsid w:val="003D01E8"/>
    <w:rsid w:val="003E5288"/>
    <w:rsid w:val="003F6D79"/>
    <w:rsid w:val="0041760A"/>
    <w:rsid w:val="00417C01"/>
    <w:rsid w:val="004200F9"/>
    <w:rsid w:val="004351F7"/>
    <w:rsid w:val="00467DB1"/>
    <w:rsid w:val="004809EE"/>
    <w:rsid w:val="004B28BE"/>
    <w:rsid w:val="004D146F"/>
    <w:rsid w:val="004E7D54"/>
    <w:rsid w:val="0050103E"/>
    <w:rsid w:val="005273C6"/>
    <w:rsid w:val="00527539"/>
    <w:rsid w:val="00530A69"/>
    <w:rsid w:val="00545593"/>
    <w:rsid w:val="00555FD8"/>
    <w:rsid w:val="00572B4A"/>
    <w:rsid w:val="00577C6C"/>
    <w:rsid w:val="005C2FE2"/>
    <w:rsid w:val="005E2BC9"/>
    <w:rsid w:val="005F1BDC"/>
    <w:rsid w:val="00605102"/>
    <w:rsid w:val="0060581F"/>
    <w:rsid w:val="006215AA"/>
    <w:rsid w:val="00655E97"/>
    <w:rsid w:val="006913C9"/>
    <w:rsid w:val="0069470D"/>
    <w:rsid w:val="006C1386"/>
    <w:rsid w:val="006E3A40"/>
    <w:rsid w:val="00734F00"/>
    <w:rsid w:val="00766361"/>
    <w:rsid w:val="0078141B"/>
    <w:rsid w:val="007A36CF"/>
    <w:rsid w:val="007A70AE"/>
    <w:rsid w:val="007B1CD9"/>
    <w:rsid w:val="0080643F"/>
    <w:rsid w:val="008362E8"/>
    <w:rsid w:val="008A1768"/>
    <w:rsid w:val="008F4429"/>
    <w:rsid w:val="00915EEA"/>
    <w:rsid w:val="0094021A"/>
    <w:rsid w:val="0098010D"/>
    <w:rsid w:val="009C6A0B"/>
    <w:rsid w:val="009F0C77"/>
    <w:rsid w:val="009F4DD1"/>
    <w:rsid w:val="00A073AA"/>
    <w:rsid w:val="00A348D5"/>
    <w:rsid w:val="00A41684"/>
    <w:rsid w:val="00A52A65"/>
    <w:rsid w:val="00A64E80"/>
    <w:rsid w:val="00A72BCD"/>
    <w:rsid w:val="00A741D9"/>
    <w:rsid w:val="00A80DF5"/>
    <w:rsid w:val="00A833AB"/>
    <w:rsid w:val="00A9741D"/>
    <w:rsid w:val="00AD4B17"/>
    <w:rsid w:val="00B11577"/>
    <w:rsid w:val="00B307D7"/>
    <w:rsid w:val="00B37247"/>
    <w:rsid w:val="00B412D4"/>
    <w:rsid w:val="00BC23CF"/>
    <w:rsid w:val="00BE3C22"/>
    <w:rsid w:val="00C0345E"/>
    <w:rsid w:val="00C3483A"/>
    <w:rsid w:val="00C74E9D"/>
    <w:rsid w:val="00C82FD3"/>
    <w:rsid w:val="00C92819"/>
    <w:rsid w:val="00CC6B7B"/>
    <w:rsid w:val="00CD2089"/>
    <w:rsid w:val="00CE5F07"/>
    <w:rsid w:val="00D36D7A"/>
    <w:rsid w:val="00D73A67"/>
    <w:rsid w:val="00D73F22"/>
    <w:rsid w:val="00D93E58"/>
    <w:rsid w:val="00D970A9"/>
    <w:rsid w:val="00DE39D1"/>
    <w:rsid w:val="00DE4C68"/>
    <w:rsid w:val="00DF3845"/>
    <w:rsid w:val="00E366D0"/>
    <w:rsid w:val="00E3685A"/>
    <w:rsid w:val="00E41911"/>
    <w:rsid w:val="00E42917"/>
    <w:rsid w:val="00E92EEF"/>
    <w:rsid w:val="00EB0CBF"/>
    <w:rsid w:val="00EF5A96"/>
    <w:rsid w:val="00F15CD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ACF0BC-49C9-4A49-95F4-5CF002FA5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247"/>
    <w:rPr>
      <w:rFonts w:ascii="Tahoma" w:hAnsi="Tahoma" w:cs="Tahoma"/>
      <w:sz w:val="16"/>
      <w:szCs w:val="16"/>
    </w:rPr>
  </w:style>
  <w:style w:type="character" w:customStyle="1" w:styleId="BalloonTextChar">
    <w:name w:val="Balloon Text Char"/>
    <w:basedOn w:val="DefaultParagraphFont"/>
    <w:link w:val="BalloonText"/>
    <w:uiPriority w:val="99"/>
    <w:semiHidden/>
    <w:rsid w:val="00B37247"/>
    <w:rPr>
      <w:rFonts w:ascii="Tahoma" w:eastAsia="Times New Roman" w:hAnsi="Tahoma" w:cs="Tahoma"/>
      <w:sz w:val="16"/>
      <w:szCs w:val="16"/>
    </w:rPr>
  </w:style>
  <w:style w:type="character" w:styleId="Hyperlink">
    <w:name w:val="Hyperlink"/>
    <w:basedOn w:val="DefaultParagraphFont"/>
    <w:uiPriority w:val="99"/>
    <w:unhideWhenUsed/>
    <w:rsid w:val="006058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6-20-12.docx" TargetMode="External"/><Relationship Id="rId13" Type="http://schemas.openxmlformats.org/officeDocument/2006/relationships/hyperlink" Target="file:///h:\sj%20archive\2012\06-26-12.docx" TargetMode="External"/><Relationship Id="rId18" Type="http://schemas.openxmlformats.org/officeDocument/2006/relationships/hyperlink" Target="file:///p:\pprever\2011-12\5410_201206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2\06-19-12.docx" TargetMode="External"/><Relationship Id="rId12" Type="http://schemas.openxmlformats.org/officeDocument/2006/relationships/hyperlink" Target="file:///h:\sj%20archive\2012\06-26-12.docx" TargetMode="External"/><Relationship Id="rId17" Type="http://schemas.openxmlformats.org/officeDocument/2006/relationships/hyperlink" Target="file:///p:\pprever\2011-12\5410_20120619.docx" TargetMode="External"/><Relationship Id="rId2" Type="http://schemas.openxmlformats.org/officeDocument/2006/relationships/styles" Target="styles.xml"/><Relationship Id="rId16" Type="http://schemas.openxmlformats.org/officeDocument/2006/relationships/hyperlink" Target="file:///h:\hj%20archive\2012\06-27-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6-26-12.docx" TargetMode="External"/><Relationship Id="rId5" Type="http://schemas.openxmlformats.org/officeDocument/2006/relationships/footnotes" Target="footnotes.xml"/><Relationship Id="rId15" Type="http://schemas.openxmlformats.org/officeDocument/2006/relationships/hyperlink" Target="file:///h:\hj%20archive\2012\06-27-12.docx" TargetMode="External"/><Relationship Id="rId10" Type="http://schemas.openxmlformats.org/officeDocument/2006/relationships/hyperlink" Target="file:///h:\sj%20archive\2012\06-20-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6-20-12.docx" TargetMode="External"/><Relationship Id="rId14" Type="http://schemas.openxmlformats.org/officeDocument/2006/relationships/hyperlink" Target="file:///h:\sj%20archive\2012\06-26-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E32D2-BFB5-4C66-AF7E-B961EDA59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1219</Words>
  <Characters>6689</Characters>
  <Application>Microsoft Office Word</Application>
  <DocSecurity>4</DocSecurity>
  <Lines>187</Lines>
  <Paragraphs>65</Paragraphs>
  <ScaleCrop>false</ScaleCrop>
  <Company> </Company>
  <LinksUpToDate>false</LinksUpToDate>
  <CharactersWithSpaces>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5410: Sine Die Adjournment - South Carolina Legislature Online</dc:title>
  <dc:subject/>
  <dc:creator>sharonpair</dc:creator>
  <cp:keywords/>
  <dc:description/>
  <cp:lastModifiedBy>N Cumfer</cp:lastModifiedBy>
  <cp:revision>2</cp:revision>
  <cp:lastPrinted>2012-06-19T17:39:00Z</cp:lastPrinted>
  <dcterms:created xsi:type="dcterms:W3CDTF">2014-11-24T15:09:00Z</dcterms:created>
  <dcterms:modified xsi:type="dcterms:W3CDTF">2014-11-24T15:09:00Z</dcterms:modified>
</cp:coreProperties>
</file>