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CB7" w:rsidRDefault="000E4CB7" w:rsidP="000E4CB7">
      <w:pPr>
        <w:widowControl w:val="0"/>
        <w:jc w:val="center"/>
      </w:pPr>
      <w:bookmarkStart w:id="0" w:name="_GoBack"/>
      <w:bookmarkEnd w:id="0"/>
      <w:r w:rsidRPr="000E4CB7">
        <w:rPr>
          <w:b/>
        </w:rPr>
        <w:t>South Carolina General Assembly</w:t>
      </w:r>
    </w:p>
    <w:p w:rsidR="000E4CB7" w:rsidRDefault="000E4CB7" w:rsidP="000E4CB7">
      <w:pPr>
        <w:widowControl w:val="0"/>
        <w:jc w:val="center"/>
      </w:pPr>
      <w:r>
        <w:t>119th Session, 2011-2012</w:t>
      </w:r>
    </w:p>
    <w:p w:rsidR="000E4CB7" w:rsidRDefault="000E4CB7" w:rsidP="000E4CB7">
      <w:pPr>
        <w:widowControl w:val="0"/>
        <w:jc w:val="left"/>
      </w:pPr>
    </w:p>
    <w:p w:rsidR="000E4CB7" w:rsidRDefault="000E4CB7" w:rsidP="000E4CB7">
      <w:pPr>
        <w:widowControl w:val="0"/>
        <w:jc w:val="left"/>
        <w:rPr>
          <w:b/>
        </w:rPr>
      </w:pPr>
      <w:r w:rsidRPr="000E4CB7">
        <w:rPr>
          <w:b/>
        </w:rPr>
        <w:t>S.</w:t>
      </w:r>
      <w:r>
        <w:rPr>
          <w:b/>
        </w:rPr>
        <w:t xml:space="preserve"> </w:t>
      </w:r>
      <w:r w:rsidRPr="000E4CB7">
        <w:rPr>
          <w:b/>
        </w:rPr>
        <w:t>560</w:t>
      </w:r>
    </w:p>
    <w:p w:rsidR="000E4CB7" w:rsidRDefault="000E4CB7" w:rsidP="000E4CB7">
      <w:pPr>
        <w:widowControl w:val="0"/>
        <w:jc w:val="left"/>
        <w:rPr>
          <w:b/>
        </w:rPr>
      </w:pPr>
    </w:p>
    <w:p w:rsidR="000E4CB7" w:rsidRDefault="000E4CB7" w:rsidP="000E4CB7">
      <w:pPr>
        <w:widowControl w:val="0"/>
        <w:jc w:val="left"/>
      </w:pPr>
      <w:r w:rsidRPr="000E4CB7">
        <w:rPr>
          <w:b/>
        </w:rPr>
        <w:t>STATUS INFORMATION</w:t>
      </w:r>
    </w:p>
    <w:p w:rsidR="000E4CB7" w:rsidRDefault="000E4CB7" w:rsidP="000E4CB7">
      <w:pPr>
        <w:widowControl w:val="0"/>
        <w:jc w:val="left"/>
      </w:pPr>
    </w:p>
    <w:p w:rsidR="000E4CB7" w:rsidRDefault="000E4CB7" w:rsidP="000E4CB7">
      <w:pPr>
        <w:widowControl w:val="0"/>
        <w:jc w:val="left"/>
      </w:pPr>
      <w:r>
        <w:t>General Bill</w:t>
      </w:r>
    </w:p>
    <w:p w:rsidR="000E4CB7" w:rsidRDefault="000E4CB7" w:rsidP="000E4CB7">
      <w:pPr>
        <w:widowControl w:val="0"/>
        <w:jc w:val="left"/>
      </w:pPr>
      <w:r>
        <w:t>Sponsors: Senator Fair</w:t>
      </w:r>
    </w:p>
    <w:p w:rsidR="000E4CB7" w:rsidRDefault="000E4CB7" w:rsidP="000E4CB7">
      <w:pPr>
        <w:widowControl w:val="0"/>
        <w:jc w:val="left"/>
      </w:pPr>
      <w:r>
        <w:t>Document Path: l:\council\bills\bbm\10038htc11.docx</w:t>
      </w:r>
    </w:p>
    <w:p w:rsidR="000E4CB7" w:rsidRDefault="000E4CB7" w:rsidP="000E4CB7">
      <w:pPr>
        <w:widowControl w:val="0"/>
        <w:jc w:val="left"/>
      </w:pPr>
    </w:p>
    <w:p w:rsidR="00BB4FF5" w:rsidRDefault="00BB4FF5" w:rsidP="000E4CB7">
      <w:pPr>
        <w:widowControl w:val="0"/>
        <w:jc w:val="left"/>
      </w:pPr>
      <w:r>
        <w:t>Introduced in the Senate on February 15, 2011</w:t>
      </w:r>
    </w:p>
    <w:p w:rsidR="00BB4FF5" w:rsidRDefault="00BB4FF5" w:rsidP="000E4CB7">
      <w:pPr>
        <w:widowControl w:val="0"/>
        <w:jc w:val="left"/>
      </w:pPr>
      <w:r>
        <w:t>Introduced in the House on April 26, 2011</w:t>
      </w:r>
    </w:p>
    <w:p w:rsidR="00BB4FF5" w:rsidRDefault="00BB4FF5" w:rsidP="000E4CB7">
      <w:pPr>
        <w:widowControl w:val="0"/>
        <w:jc w:val="left"/>
      </w:pPr>
      <w:r>
        <w:t>Last Amended on April 19, 2011</w:t>
      </w:r>
    </w:p>
    <w:p w:rsidR="00BB4FF5" w:rsidRPr="00BB4FF5" w:rsidRDefault="00BB4FF5" w:rsidP="000E4CB7">
      <w:pPr>
        <w:widowControl w:val="0"/>
        <w:jc w:val="left"/>
      </w:pPr>
      <w:r>
        <w:t xml:space="preserve">Currently residing in the House Committee on </w:t>
      </w:r>
      <w:r w:rsidRPr="00BB4FF5">
        <w:rPr>
          <w:b/>
        </w:rPr>
        <w:t>Ways and Means</w:t>
      </w:r>
    </w:p>
    <w:p w:rsidR="00BB4FF5" w:rsidRDefault="00BB4FF5" w:rsidP="000E4CB7">
      <w:pPr>
        <w:widowControl w:val="0"/>
        <w:jc w:val="left"/>
      </w:pPr>
    </w:p>
    <w:p w:rsidR="000E4CB7" w:rsidRDefault="000E4CB7" w:rsidP="000E4CB7">
      <w:pPr>
        <w:widowControl w:val="0"/>
        <w:jc w:val="left"/>
      </w:pPr>
      <w:r>
        <w:t xml:space="preserve">Summary: </w:t>
      </w:r>
      <w:r w:rsidR="008B50FB">
        <w:t>State health and dental plans</w:t>
      </w:r>
    </w:p>
    <w:p w:rsidR="000E4CB7" w:rsidRDefault="000E4CB7" w:rsidP="000E4CB7">
      <w:pPr>
        <w:widowControl w:val="0"/>
        <w:jc w:val="left"/>
      </w:pPr>
    </w:p>
    <w:p w:rsidR="000E4CB7" w:rsidRDefault="000E4CB7" w:rsidP="000E4CB7">
      <w:pPr>
        <w:widowControl w:val="0"/>
        <w:jc w:val="left"/>
      </w:pPr>
    </w:p>
    <w:p w:rsidR="000E4CB7" w:rsidRDefault="000E4CB7" w:rsidP="000E4CB7">
      <w:pPr>
        <w:widowControl w:val="0"/>
        <w:tabs>
          <w:tab w:val="center" w:pos="590"/>
          <w:tab w:val="center" w:pos="1440"/>
          <w:tab w:val="left" w:pos="1872"/>
          <w:tab w:val="left" w:pos="9187"/>
        </w:tabs>
        <w:jc w:val="left"/>
      </w:pPr>
      <w:r w:rsidRPr="000E4CB7">
        <w:rPr>
          <w:b/>
        </w:rPr>
        <w:t>HISTORY OF LEGISLATIVE ACTIONS</w:t>
      </w:r>
    </w:p>
    <w:p w:rsidR="000E4CB7" w:rsidRDefault="000E4CB7" w:rsidP="000E4CB7">
      <w:pPr>
        <w:widowControl w:val="0"/>
        <w:tabs>
          <w:tab w:val="center" w:pos="590"/>
          <w:tab w:val="center" w:pos="1440"/>
          <w:tab w:val="left" w:pos="1872"/>
          <w:tab w:val="left" w:pos="9187"/>
        </w:tabs>
        <w:jc w:val="left"/>
      </w:pPr>
    </w:p>
    <w:p w:rsidR="000E4CB7" w:rsidRPr="000E4CB7" w:rsidRDefault="000E4CB7" w:rsidP="000E4CB7">
      <w:pPr>
        <w:widowControl w:val="0"/>
        <w:tabs>
          <w:tab w:val="center" w:pos="590"/>
          <w:tab w:val="center" w:pos="1440"/>
          <w:tab w:val="left" w:pos="1872"/>
          <w:tab w:val="left" w:pos="9187"/>
        </w:tabs>
        <w:jc w:val="left"/>
      </w:pPr>
      <w:r w:rsidRPr="000E4CB7">
        <w:rPr>
          <w:u w:val="single"/>
        </w:rPr>
        <w:tab/>
        <w:t>Date</w:t>
      </w:r>
      <w:r w:rsidRPr="000E4CB7">
        <w:rPr>
          <w:u w:val="single"/>
        </w:rPr>
        <w:tab/>
        <w:t>Body</w:t>
      </w:r>
      <w:r w:rsidRPr="000E4CB7">
        <w:rPr>
          <w:u w:val="single"/>
        </w:rPr>
        <w:tab/>
        <w:t>Action Description with journal page number</w:t>
      </w:r>
      <w:r w:rsidRPr="000E4CB7">
        <w:rPr>
          <w:u w:val="single"/>
        </w:rPr>
        <w:tab/>
      </w:r>
    </w:p>
    <w:p w:rsidR="004C5332" w:rsidRDefault="004C5332" w:rsidP="004C5332">
      <w:pPr>
        <w:widowControl w:val="0"/>
        <w:tabs>
          <w:tab w:val="right" w:pos="1008"/>
          <w:tab w:val="left" w:pos="1152"/>
          <w:tab w:val="left" w:pos="1872"/>
          <w:tab w:val="left" w:pos="9187"/>
        </w:tabs>
        <w:ind w:left="2088" w:hanging="2088"/>
        <w:jc w:val="left"/>
      </w:pPr>
      <w:r>
        <w:tab/>
        <w:t>2/15/2011</w:t>
      </w:r>
      <w:r>
        <w:tab/>
        <w:t>Senate</w:t>
      </w:r>
      <w:r>
        <w:tab/>
      </w:r>
      <w:r w:rsidRPr="007E4DC4">
        <w:t>Introduced and read first time (</w:t>
      </w:r>
      <w:hyperlink r:id="rId7" w:history="1">
        <w:r w:rsidRPr="007E4DC4">
          <w:rPr>
            <w:rStyle w:val="Hyperlink"/>
          </w:rPr>
          <w:t>Senate Journal</w:t>
        </w:r>
        <w:r w:rsidRPr="007E4DC4">
          <w:rPr>
            <w:rStyle w:val="Hyperlink"/>
          </w:rPr>
          <w:noBreakHyphen/>
          <w:t>page 5</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2/15/2011</w:t>
      </w:r>
      <w:r>
        <w:tab/>
        <w:t>Senate</w:t>
      </w:r>
      <w:r>
        <w:tab/>
      </w:r>
      <w:r w:rsidRPr="007E4DC4">
        <w:t>Referred to Comm</w:t>
      </w:r>
      <w:r>
        <w:t xml:space="preserve">ittee on </w:t>
      </w:r>
      <w:r w:rsidRPr="007E4DC4">
        <w:rPr>
          <w:b/>
        </w:rPr>
        <w:t>Finance</w:t>
      </w:r>
      <w:r>
        <w:t xml:space="preserve"> </w:t>
      </w:r>
      <w:r w:rsidRPr="007E4DC4">
        <w:t>(</w:t>
      </w:r>
      <w:hyperlink r:id="rId8" w:history="1">
        <w:r w:rsidRPr="007E4DC4">
          <w:rPr>
            <w:rStyle w:val="Hyperlink"/>
          </w:rPr>
          <w:t>Senate Journal</w:t>
        </w:r>
        <w:r w:rsidRPr="007E4DC4">
          <w:rPr>
            <w:rStyle w:val="Hyperlink"/>
          </w:rPr>
          <w:noBreakHyphen/>
          <w:t>page 5</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3/9/2011</w:t>
      </w:r>
      <w:r>
        <w:tab/>
        <w:t>Senate</w:t>
      </w:r>
      <w:r>
        <w:tab/>
      </w:r>
      <w:r w:rsidRPr="007E4DC4">
        <w:t>Comm</w:t>
      </w:r>
      <w:r>
        <w:t xml:space="preserve">ittee report: Favorable </w:t>
      </w:r>
      <w:r w:rsidRPr="007E4DC4">
        <w:rPr>
          <w:b/>
        </w:rPr>
        <w:t>Finance</w:t>
      </w:r>
      <w:r>
        <w:t xml:space="preserve"> </w:t>
      </w:r>
      <w:r w:rsidRPr="007E4DC4">
        <w:t>(</w:t>
      </w:r>
      <w:hyperlink r:id="rId9" w:history="1">
        <w:r w:rsidRPr="007E4DC4">
          <w:rPr>
            <w:rStyle w:val="Hyperlink"/>
          </w:rPr>
          <w:t>Senate Journal</w:t>
        </w:r>
        <w:r w:rsidRPr="007E4DC4">
          <w:rPr>
            <w:rStyle w:val="Hyperlink"/>
          </w:rPr>
          <w:noBreakHyphen/>
          <w:t>page 12</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4/13/2011</w:t>
      </w:r>
      <w:r>
        <w:tab/>
        <w:t>Senate</w:t>
      </w:r>
      <w:r>
        <w:tab/>
      </w:r>
      <w:r w:rsidRPr="007E4DC4">
        <w:t>Second Reading Failed (</w:t>
      </w:r>
      <w:hyperlink r:id="rId10" w:history="1">
        <w:r w:rsidRPr="007E4DC4">
          <w:rPr>
            <w:rStyle w:val="Hyperlink"/>
          </w:rPr>
          <w:t>Senate Journal</w:t>
        </w:r>
        <w:r w:rsidRPr="007E4DC4">
          <w:rPr>
            <w:rStyle w:val="Hyperlink"/>
          </w:rPr>
          <w:noBreakHyphen/>
          <w:t>page 27</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4/13/2011</w:t>
      </w:r>
      <w:r>
        <w:tab/>
        <w:t>Senate</w:t>
      </w:r>
      <w:r>
        <w:tab/>
      </w:r>
      <w:r w:rsidRPr="007E4DC4">
        <w:t>Roll call Ayes</w:t>
      </w:r>
      <w:r>
        <w:noBreakHyphen/>
      </w:r>
      <w:r w:rsidRPr="007E4DC4">
        <w:t>8  Nays</w:t>
      </w:r>
      <w:r>
        <w:noBreakHyphen/>
      </w:r>
      <w:r w:rsidRPr="007E4DC4">
        <w:t>33 (</w:t>
      </w:r>
      <w:hyperlink r:id="rId11" w:history="1">
        <w:r w:rsidRPr="007E4DC4">
          <w:rPr>
            <w:rStyle w:val="Hyperlink"/>
          </w:rPr>
          <w:t>Senate Journal</w:t>
        </w:r>
        <w:r w:rsidRPr="007E4DC4">
          <w:rPr>
            <w:rStyle w:val="Hyperlink"/>
          </w:rPr>
          <w:noBreakHyphen/>
          <w:t>page 27</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lastRenderedPageBreak/>
        <w:tab/>
        <w:t>4/13/2011</w:t>
      </w:r>
      <w:r>
        <w:tab/>
        <w:t>Senate</w:t>
      </w:r>
      <w:r>
        <w:tab/>
      </w:r>
      <w:r w:rsidRPr="007E4DC4">
        <w:t>Reconsider vot</w:t>
      </w:r>
      <w:r>
        <w:t xml:space="preserve">e whereby second reading failed </w:t>
      </w:r>
      <w:r w:rsidRPr="007E4DC4">
        <w:t>(</w:t>
      </w:r>
      <w:hyperlink r:id="rId12" w:history="1">
        <w:r w:rsidRPr="007E4DC4">
          <w:rPr>
            <w:rStyle w:val="Hyperlink"/>
          </w:rPr>
          <w:t>Senate Journal</w:t>
        </w:r>
        <w:r w:rsidRPr="007E4DC4">
          <w:rPr>
            <w:rStyle w:val="Hyperlink"/>
          </w:rPr>
          <w:noBreakHyphen/>
          <w:t>page 28</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4/19/2011</w:t>
      </w:r>
      <w:r>
        <w:tab/>
        <w:t>Senate</w:t>
      </w:r>
      <w:r>
        <w:tab/>
      </w:r>
      <w:r w:rsidRPr="007E4DC4">
        <w:t>Amended (</w:t>
      </w:r>
      <w:hyperlink r:id="rId13" w:history="1">
        <w:r w:rsidRPr="007E4DC4">
          <w:rPr>
            <w:rStyle w:val="Hyperlink"/>
          </w:rPr>
          <w:t>Senate Journal</w:t>
        </w:r>
        <w:r w:rsidRPr="007E4DC4">
          <w:rPr>
            <w:rStyle w:val="Hyperlink"/>
          </w:rPr>
          <w:noBreakHyphen/>
          <w:t>page 22</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4/19/2011</w:t>
      </w:r>
      <w:r>
        <w:tab/>
        <w:t>Senate</w:t>
      </w:r>
      <w:r>
        <w:tab/>
      </w:r>
      <w:r w:rsidRPr="007E4DC4">
        <w:t>Read second time (</w:t>
      </w:r>
      <w:hyperlink r:id="rId14" w:history="1">
        <w:r w:rsidRPr="007E4DC4">
          <w:rPr>
            <w:rStyle w:val="Hyperlink"/>
          </w:rPr>
          <w:t>Senate Journal</w:t>
        </w:r>
        <w:r w:rsidRPr="007E4DC4">
          <w:rPr>
            <w:rStyle w:val="Hyperlink"/>
          </w:rPr>
          <w:noBreakHyphen/>
          <w:t>page 22</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4/19/2011</w:t>
      </w:r>
      <w:r>
        <w:tab/>
        <w:t>Senate</w:t>
      </w:r>
      <w:r>
        <w:tab/>
      </w:r>
      <w:r w:rsidRPr="007E4DC4">
        <w:t>Roll call Ayes</w:t>
      </w:r>
      <w:r>
        <w:noBreakHyphen/>
      </w:r>
      <w:r w:rsidRPr="007E4DC4">
        <w:t>25  Nays</w:t>
      </w:r>
      <w:r>
        <w:noBreakHyphen/>
      </w:r>
      <w:r w:rsidRPr="007E4DC4">
        <w:t>15 (</w:t>
      </w:r>
      <w:hyperlink r:id="rId15" w:history="1">
        <w:r w:rsidRPr="007E4DC4">
          <w:rPr>
            <w:rStyle w:val="Hyperlink"/>
          </w:rPr>
          <w:t>Senate Journal</w:t>
        </w:r>
        <w:r w:rsidRPr="007E4DC4">
          <w:rPr>
            <w:rStyle w:val="Hyperlink"/>
          </w:rPr>
          <w:noBreakHyphen/>
          <w:t>page 22</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4/20/2011</w:t>
      </w:r>
      <w:r>
        <w:tab/>
      </w:r>
      <w:r>
        <w:tab/>
      </w:r>
      <w:r w:rsidRPr="007E4DC4">
        <w:t>Scrivener's error corrected</w:t>
      </w:r>
    </w:p>
    <w:p w:rsidR="004C5332" w:rsidRDefault="004C5332" w:rsidP="004C5332">
      <w:pPr>
        <w:widowControl w:val="0"/>
        <w:tabs>
          <w:tab w:val="right" w:pos="1008"/>
          <w:tab w:val="left" w:pos="1152"/>
          <w:tab w:val="left" w:pos="1872"/>
          <w:tab w:val="left" w:pos="9187"/>
        </w:tabs>
        <w:ind w:left="2088" w:hanging="2088"/>
        <w:jc w:val="left"/>
      </w:pPr>
      <w:r>
        <w:tab/>
        <w:t>4/20/2011</w:t>
      </w:r>
      <w:r>
        <w:tab/>
        <w:t>Senate</w:t>
      </w:r>
      <w:r>
        <w:tab/>
      </w:r>
      <w:r w:rsidRPr="007E4DC4">
        <w:t>Re</w:t>
      </w:r>
      <w:r>
        <w:t xml:space="preserve">ad third time and sent to House </w:t>
      </w:r>
      <w:r w:rsidRPr="007E4DC4">
        <w:t>(</w:t>
      </w:r>
      <w:hyperlink r:id="rId16" w:history="1">
        <w:r w:rsidRPr="007E4DC4">
          <w:rPr>
            <w:rStyle w:val="Hyperlink"/>
          </w:rPr>
          <w:t>Senate Journal</w:t>
        </w:r>
        <w:r w:rsidRPr="007E4DC4">
          <w:rPr>
            <w:rStyle w:val="Hyperlink"/>
          </w:rPr>
          <w:noBreakHyphen/>
          <w:t>page 14</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4/26/2011</w:t>
      </w:r>
      <w:r>
        <w:tab/>
        <w:t>House</w:t>
      </w:r>
      <w:r>
        <w:tab/>
      </w:r>
      <w:r w:rsidRPr="007E4DC4">
        <w:t>Introduced and read first time (</w:t>
      </w:r>
      <w:hyperlink r:id="rId17" w:history="1">
        <w:r w:rsidRPr="007E4DC4">
          <w:rPr>
            <w:rStyle w:val="Hyperlink"/>
          </w:rPr>
          <w:t>House Journal</w:t>
        </w:r>
        <w:r w:rsidRPr="007E4DC4">
          <w:rPr>
            <w:rStyle w:val="Hyperlink"/>
          </w:rPr>
          <w:noBreakHyphen/>
          <w:t>page 19</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r>
        <w:tab/>
        <w:t>4/26/2011</w:t>
      </w:r>
      <w:r>
        <w:tab/>
        <w:t>House</w:t>
      </w:r>
      <w:r>
        <w:tab/>
      </w:r>
      <w:r w:rsidRPr="007E4DC4">
        <w:t>Referred</w:t>
      </w:r>
      <w:r>
        <w:t xml:space="preserve"> to Committee on </w:t>
      </w:r>
      <w:r w:rsidRPr="007E4DC4">
        <w:rPr>
          <w:b/>
        </w:rPr>
        <w:t>Ways and Means</w:t>
      </w:r>
      <w:r>
        <w:t xml:space="preserve"> </w:t>
      </w:r>
      <w:r w:rsidRPr="007E4DC4">
        <w:t>(</w:t>
      </w:r>
      <w:hyperlink r:id="rId18" w:history="1">
        <w:r w:rsidRPr="007E4DC4">
          <w:rPr>
            <w:rStyle w:val="Hyperlink"/>
          </w:rPr>
          <w:t>House Journal</w:t>
        </w:r>
        <w:r w:rsidRPr="007E4DC4">
          <w:rPr>
            <w:rStyle w:val="Hyperlink"/>
          </w:rPr>
          <w:noBreakHyphen/>
          <w:t>page 19</w:t>
        </w:r>
      </w:hyperlink>
      <w:r w:rsidRPr="007E4DC4">
        <w:t>)</w:t>
      </w:r>
    </w:p>
    <w:p w:rsidR="004C5332" w:rsidRDefault="004C5332" w:rsidP="004C5332">
      <w:pPr>
        <w:widowControl w:val="0"/>
        <w:tabs>
          <w:tab w:val="right" w:pos="1008"/>
          <w:tab w:val="left" w:pos="1152"/>
          <w:tab w:val="left" w:pos="1872"/>
          <w:tab w:val="left" w:pos="9187"/>
        </w:tabs>
        <w:ind w:left="2088" w:hanging="2088"/>
        <w:jc w:val="left"/>
      </w:pPr>
    </w:p>
    <w:p w:rsidR="000E4CB7" w:rsidRPr="000E4CB7" w:rsidRDefault="000E4CB7" w:rsidP="000E4CB7">
      <w:pPr>
        <w:widowControl w:val="0"/>
        <w:tabs>
          <w:tab w:val="right" w:pos="1008"/>
          <w:tab w:val="left" w:pos="1152"/>
          <w:tab w:val="left" w:pos="1872"/>
          <w:tab w:val="left" w:pos="9187"/>
        </w:tabs>
        <w:ind w:left="2088" w:hanging="2088"/>
        <w:jc w:val="left"/>
      </w:pPr>
    </w:p>
    <w:p w:rsidR="000E4CB7" w:rsidRDefault="000E4CB7" w:rsidP="000E4CB7">
      <w:pPr>
        <w:widowControl w:val="0"/>
        <w:jc w:val="left"/>
      </w:pPr>
      <w:r w:rsidRPr="000E4CB7">
        <w:rPr>
          <w:b/>
        </w:rPr>
        <w:t>VERSIONS OF THIS BILL</w:t>
      </w:r>
    </w:p>
    <w:p w:rsidR="000E4CB7" w:rsidRDefault="000E4CB7" w:rsidP="000E4CB7">
      <w:pPr>
        <w:widowControl w:val="0"/>
        <w:jc w:val="left"/>
      </w:pPr>
    </w:p>
    <w:p w:rsidR="000E4CB7" w:rsidRDefault="00986522" w:rsidP="000E4CB7">
      <w:pPr>
        <w:widowControl w:val="0"/>
        <w:jc w:val="left"/>
      </w:pPr>
      <w:hyperlink r:id="rId19" w:history="1">
        <w:r w:rsidR="000E4CB7">
          <w:rPr>
            <w:rStyle w:val="Hyperlink"/>
          </w:rPr>
          <w:t>2/15/2011</w:t>
        </w:r>
      </w:hyperlink>
    </w:p>
    <w:p w:rsidR="00013532" w:rsidRDefault="00986522" w:rsidP="000E4CB7">
      <w:hyperlink r:id="rId20" w:history="1">
        <w:r w:rsidR="00013532" w:rsidRPr="00013532">
          <w:rPr>
            <w:rStyle w:val="Hyperlink"/>
          </w:rPr>
          <w:t>3/9/2011</w:t>
        </w:r>
      </w:hyperlink>
    </w:p>
    <w:p w:rsidR="00991405" w:rsidRDefault="00986522" w:rsidP="000E4CB7">
      <w:hyperlink r:id="rId21" w:history="1">
        <w:r w:rsidR="00991405" w:rsidRPr="00991405">
          <w:rPr>
            <w:rStyle w:val="Hyperlink"/>
          </w:rPr>
          <w:t>4/19/2011</w:t>
        </w:r>
      </w:hyperlink>
    </w:p>
    <w:p w:rsidR="00891269" w:rsidRDefault="00986522" w:rsidP="000E4CB7">
      <w:hyperlink r:id="rId22" w:history="1">
        <w:r w:rsidR="00891269" w:rsidRPr="00891269">
          <w:rPr>
            <w:rStyle w:val="Hyperlink"/>
          </w:rPr>
          <w:t>4/20/2011</w:t>
        </w:r>
      </w:hyperlink>
    </w:p>
    <w:p w:rsidR="000E4CB7" w:rsidRDefault="000E4CB7" w:rsidP="000E4CB7"/>
    <w:p w:rsidR="000E4CB7" w:rsidRDefault="000E4CB7" w:rsidP="000E4CB7">
      <w:pPr>
        <w:sectPr w:rsidR="000E4CB7" w:rsidSect="000E4CB7">
          <w:pgSz w:w="12240" w:h="15840" w:code="1"/>
          <w:pgMar w:top="1080" w:right="1440" w:bottom="1080" w:left="1440" w:header="720" w:footer="720" w:gutter="0"/>
          <w:cols w:space="720"/>
          <w:noEndnote/>
          <w:docGrid w:linePitch="360"/>
        </w:sectPr>
      </w:pPr>
    </w:p>
    <w:p w:rsidR="00891269" w:rsidRDefault="00891269" w:rsidP="002A3EB4">
      <w:pPr>
        <w:pStyle w:val="BillDots"/>
      </w:pPr>
      <w:r>
        <w:rPr>
          <w:strike/>
        </w:rPr>
        <w:lastRenderedPageBreak/>
        <w:t>Indicates Matter Stricken</w:t>
      </w:r>
    </w:p>
    <w:p w:rsidR="00891269" w:rsidRPr="00741914" w:rsidRDefault="00891269" w:rsidP="002A3EB4">
      <w:pPr>
        <w:pStyle w:val="BillDots"/>
      </w:pPr>
      <w:r>
        <w:rPr>
          <w:u w:val="single"/>
        </w:rPr>
        <w:t>Indicates New Matter</w:t>
      </w:r>
    </w:p>
    <w:p w:rsidR="00891269" w:rsidRDefault="00891269" w:rsidP="002A3EB4">
      <w:pPr>
        <w:pStyle w:val="BillDots"/>
      </w:pPr>
    </w:p>
    <w:p w:rsidR="00891269" w:rsidRDefault="00891269" w:rsidP="002A3EB4">
      <w:pPr>
        <w:pStyle w:val="BillDots"/>
      </w:pPr>
      <w:r>
        <w:t>AMENDED</w:t>
      </w:r>
    </w:p>
    <w:p w:rsidR="00891269" w:rsidRDefault="00891269" w:rsidP="002A3EB4">
      <w:pPr>
        <w:pStyle w:val="BillDots"/>
      </w:pPr>
      <w:r>
        <w:t>April 19, 2011</w:t>
      </w:r>
    </w:p>
    <w:p w:rsidR="00891269" w:rsidRDefault="00891269" w:rsidP="002A3EB4">
      <w:pPr>
        <w:pStyle w:val="BillDots"/>
      </w:pPr>
    </w:p>
    <w:p w:rsidR="00891269" w:rsidRPr="00741914" w:rsidRDefault="00891269" w:rsidP="00741914">
      <w:pPr>
        <w:pStyle w:val="BillDots"/>
        <w:tabs>
          <w:tab w:val="clear" w:pos="216"/>
          <w:tab w:val="clear" w:pos="432"/>
          <w:tab w:val="clear" w:pos="648"/>
          <w:tab w:val="clear" w:pos="864"/>
          <w:tab w:val="clear" w:pos="1080"/>
          <w:tab w:val="clear" w:pos="1296"/>
          <w:tab w:val="clear" w:pos="5904"/>
          <w:tab w:val="right" w:pos="5933"/>
        </w:tabs>
      </w:pPr>
      <w:r>
        <w:tab/>
      </w:r>
      <w:r>
        <w:rPr>
          <w:b/>
          <w:sz w:val="36"/>
        </w:rPr>
        <w:t>S. 560</w:t>
      </w:r>
    </w:p>
    <w:p w:rsidR="00891269" w:rsidRDefault="00891269" w:rsidP="002A3EB4">
      <w:pPr>
        <w:pStyle w:val="BillDots"/>
      </w:pPr>
    </w:p>
    <w:p w:rsidR="00891269" w:rsidRDefault="00891269" w:rsidP="00741914">
      <w:pPr>
        <w:pStyle w:val="BillDots"/>
        <w:jc w:val="center"/>
      </w:pPr>
      <w:r>
        <w:t xml:space="preserve">Introduced by </w:t>
      </w:r>
      <w:r w:rsidRPr="009A6AD2">
        <w:t>Senator Fair</w:t>
      </w:r>
    </w:p>
    <w:p w:rsidR="00891269" w:rsidRDefault="00891269" w:rsidP="002A3EB4">
      <w:pPr>
        <w:pStyle w:val="BillDots"/>
      </w:pPr>
    </w:p>
    <w:p w:rsidR="00891269" w:rsidRDefault="00891269" w:rsidP="00F22A42">
      <w:pPr>
        <w:pStyle w:val="BillDots"/>
        <w:tabs>
          <w:tab w:val="clear" w:pos="216"/>
          <w:tab w:val="clear" w:pos="432"/>
          <w:tab w:val="clear" w:pos="648"/>
          <w:tab w:val="clear" w:pos="864"/>
          <w:tab w:val="clear" w:pos="1080"/>
          <w:tab w:val="clear" w:pos="1296"/>
          <w:tab w:val="clear" w:pos="5904"/>
          <w:tab w:val="right" w:pos="5933"/>
        </w:tabs>
      </w:pPr>
      <w:r>
        <w:t>S. Printed 4/19/11--S.</w:t>
      </w:r>
      <w:r>
        <w:tab/>
        <w:t>[SEC 4/20/11 11:23 AM]</w:t>
      </w:r>
    </w:p>
    <w:p w:rsidR="00891269" w:rsidRDefault="00891269" w:rsidP="002A3EB4">
      <w:pPr>
        <w:pStyle w:val="BillDots"/>
      </w:pPr>
      <w:r>
        <w:t>Read the first time February 15, 2011.</w:t>
      </w:r>
    </w:p>
    <w:p w:rsidR="00891269" w:rsidRPr="00741914" w:rsidRDefault="00891269" w:rsidP="00741914">
      <w:pPr>
        <w:pStyle w:val="BillDots"/>
        <w:jc w:val="center"/>
      </w:pPr>
      <w:r>
        <w:rPr>
          <w:u w:val="single"/>
        </w:rPr>
        <w:t>            </w:t>
      </w:r>
    </w:p>
    <w:p w:rsidR="00891269" w:rsidRDefault="00891269" w:rsidP="002A3EB4">
      <w:pPr>
        <w:pStyle w:val="BillDots"/>
      </w:pPr>
    </w:p>
    <w:p w:rsidR="00891269" w:rsidRDefault="00891269" w:rsidP="002A3EB4">
      <w:pPr>
        <w:pStyle w:val="BillDots"/>
        <w:sectPr w:rsidR="00891269" w:rsidSect="00741914">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91269" w:rsidRDefault="00891269" w:rsidP="002A3EB4">
      <w:pPr>
        <w:pStyle w:val="BillDot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Pr="00325348" w:rsidRDefault="00891269" w:rsidP="004E2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11</w:t>
      </w:r>
      <w:r>
        <w:noBreakHyphen/>
        <w:t>720, AS AMENDED, CODE OF LAWS OF SOUTH CAROLINA, 1976, RELATING TO ENTITIES ELIGIBLE TO PARTICIPATE IN THE STATE HEALTH AND DENTAL INSURANCE PLANS, SO AS TO INCLUDE SPECIAL PURPOSE DISTRICTS PROVIDING SANITATION SERVICES.</w:t>
      </w: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11</w:t>
      </w:r>
      <w:r>
        <w:noBreakHyphen/>
        <w:t>720(A)(7) of the 1976 Code is amended to read:</w:t>
      </w: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Pr="00F56567"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special purpose districts created by act of the General Assembly that provide gas, water, fire, sewer, recreation, </w:t>
      </w:r>
      <w:r>
        <w:rPr>
          <w:strike/>
        </w:rPr>
        <w:t>or</w:t>
      </w:r>
      <w:r>
        <w:t xml:space="preserve"> hospital</w:t>
      </w:r>
      <w:r>
        <w:rPr>
          <w:u w:val="single"/>
        </w:rPr>
        <w:t>, or sanitation</w:t>
      </w:r>
      <w:r>
        <w:t xml:space="preserve"> service, or any combination of these services;”</w:t>
      </w: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269" w:rsidRDefault="00891269" w:rsidP="00A0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D07647">
        <w:rPr>
          <w:color w:val="000000" w:themeColor="text1"/>
          <w:u w:color="000000" w:themeColor="text1"/>
        </w:rPr>
        <w:t>.</w:t>
      </w:r>
      <w:r w:rsidRPr="00D07647">
        <w:rPr>
          <w:color w:val="000000" w:themeColor="text1"/>
          <w:u w:color="000000" w:themeColor="text1"/>
        </w:rPr>
        <w:tab/>
        <w:t>Article 5, Chapter 11, Title 1 of the 1976 Code is amended by adding:</w:t>
      </w:r>
    </w:p>
    <w:p w:rsidR="00891269" w:rsidRPr="00D07647" w:rsidRDefault="00891269" w:rsidP="00A0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647">
        <w:rPr>
          <w:color w:val="000000" w:themeColor="text1"/>
          <w:u w:color="000000" w:themeColor="text1"/>
        </w:rPr>
        <w:tab/>
        <w:t>“Section 1</w:t>
      </w:r>
      <w:r w:rsidRPr="00D07647">
        <w:rPr>
          <w:color w:val="000000" w:themeColor="text1"/>
          <w:u w:color="000000" w:themeColor="text1"/>
        </w:rPr>
        <w:noBreakHyphen/>
        <w:t>11</w:t>
      </w:r>
      <w:r w:rsidRPr="00D07647">
        <w:rPr>
          <w:color w:val="000000" w:themeColor="text1"/>
          <w:u w:color="000000" w:themeColor="text1"/>
        </w:rPr>
        <w:noBreakHyphen/>
        <w:t>715.</w:t>
      </w:r>
      <w:r w:rsidRPr="00D07647">
        <w:rPr>
          <w:color w:val="000000" w:themeColor="text1"/>
          <w:u w:color="000000" w:themeColor="text1"/>
        </w:rPr>
        <w:tab/>
      </w:r>
      <w:r>
        <w:rPr>
          <w:color w:val="000000" w:themeColor="text1"/>
          <w:u w:color="000000" w:themeColor="text1"/>
        </w:rPr>
        <w:tab/>
      </w:r>
      <w:r w:rsidRPr="00D07647">
        <w:rPr>
          <w:color w:val="000000" w:themeColor="text1"/>
          <w:u w:color="000000" w:themeColor="text1"/>
        </w:rPr>
        <w:t>The Employee Insurance Program of the Budget and Control Board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w:t>
      </w:r>
    </w:p>
    <w:p w:rsidR="00891269" w:rsidRDefault="0089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1269" w:rsidRDefault="008912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2FF3" w:rsidRDefault="004E2FF3" w:rsidP="00891269">
      <w:pPr>
        <w:pStyle w:val="BillDots"/>
      </w:pPr>
    </w:p>
    <w:sectPr w:rsidR="004E2FF3" w:rsidSect="00741914">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DC7" w:rsidRDefault="00033DC7" w:rsidP="009F0C77">
      <w:r>
        <w:separator/>
      </w:r>
    </w:p>
  </w:endnote>
  <w:endnote w:type="continuationSeparator" w:id="0">
    <w:p w:rsidR="00033DC7" w:rsidRDefault="00033D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AEC4A4-26A2-477B-A0BA-EC7B5FC8CE34}"/>
    <w:embedBold r:id="rId2" w:fontKey="{2B24E545-4FAF-46B0-BDB1-86E1B66A322E}"/>
  </w:font>
  <w:font w:name="Calibri">
    <w:panose1 w:val="020F0502020204030204"/>
    <w:charset w:val="00"/>
    <w:family w:val="swiss"/>
    <w:pitch w:val="variable"/>
    <w:sig w:usb0="E10002FF" w:usb1="4000ACFF" w:usb2="00000009" w:usb3="00000000" w:csb0="0000019F" w:csb1="00000000"/>
    <w:embedRegular r:id="rId3" w:fontKey="{71E49E84-7C19-4071-A0FE-6F1657C264C8}"/>
  </w:font>
  <w:font w:name="Cambria">
    <w:panose1 w:val="02040503050406030204"/>
    <w:charset w:val="00"/>
    <w:family w:val="roman"/>
    <w:pitch w:val="variable"/>
    <w:sig w:usb0="E00002FF" w:usb1="400004FF" w:usb2="00000000" w:usb3="00000000" w:csb0="0000019F" w:csb1="00000000"/>
    <w:embedRegular r:id="rId4" w:fontKey="{2E8FB74C-401F-402C-B0D1-D26BB97C53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269" w:rsidRPr="004E2FF3" w:rsidRDefault="00891269" w:rsidP="004E2FF3">
    <w:pPr>
      <w:pStyle w:val="Footer"/>
      <w:tabs>
        <w:tab w:val="clear" w:pos="4680"/>
        <w:tab w:val="clear" w:pos="9360"/>
        <w:tab w:val="center" w:pos="2995"/>
      </w:tabs>
      <w:spacing w:before="120"/>
    </w:pPr>
    <w:r>
      <w:t>[560-</w:t>
    </w:r>
    <w:r w:rsidR="00986522">
      <w:fldChar w:fldCharType="begin"/>
    </w:r>
    <w:r w:rsidR="00986522">
      <w:instrText xml:space="preserve"> PAGE  \* MERGEFORMAT </w:instrText>
    </w:r>
    <w:r w:rsidR="00986522">
      <w:fldChar w:fldCharType="separate"/>
    </w:r>
    <w:r w:rsidR="00986522">
      <w:rPr>
        <w:noProof/>
      </w:rPr>
      <w:t>1</w:t>
    </w:r>
    <w:r w:rsidR="0098652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914" w:rsidRPr="004E2FF3" w:rsidRDefault="00891269" w:rsidP="004E2FF3">
    <w:pPr>
      <w:pStyle w:val="Footer"/>
      <w:tabs>
        <w:tab w:val="clear" w:pos="4680"/>
        <w:tab w:val="clear" w:pos="9360"/>
        <w:tab w:val="center" w:pos="2995"/>
      </w:tabs>
      <w:spacing w:before="120"/>
    </w:pPr>
    <w:r>
      <w:t>[560]</w:t>
    </w:r>
    <w:r>
      <w:tab/>
    </w:r>
    <w:r w:rsidR="00AE4ABC">
      <w:fldChar w:fldCharType="begin"/>
    </w:r>
    <w:r>
      <w:instrText xml:space="preserve"> PAGE  \* MERGEFORMAT </w:instrText>
    </w:r>
    <w:r w:rsidR="00AE4ABC">
      <w:fldChar w:fldCharType="separate"/>
    </w:r>
    <w:r>
      <w:rPr>
        <w:noProof/>
      </w:rPr>
      <w:t>2</w:t>
    </w:r>
    <w:r w:rsidR="00AE4AB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DC7" w:rsidRDefault="00033DC7" w:rsidP="009F0C77">
      <w:r>
        <w:separator/>
      </w:r>
    </w:p>
  </w:footnote>
  <w:footnote w:type="continuationSeparator" w:id="0">
    <w:p w:rsidR="00033DC7" w:rsidRDefault="00033D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38HTC11"/>
    <w:docVar w:name="CoverBillType" w:val="b"/>
    <w:docVar w:name="docpath" w:val="L:\Council\bills\BBM\10038HTC11.DOCX"/>
    <w:docVar w:name="dvBillNumber" w:val="560"/>
    <w:docVar w:name="dvBillNumberPrefix" w:val="S. "/>
    <w:docVar w:name="dvOriginalBody" w:val="Senate"/>
    <w:docVar w:name="dvSteno" w:val="BBM"/>
    <w:docVar w:name="NameofBody" w:val="s"/>
    <w:docVar w:name="vgroup2" w:val="Council"/>
  </w:docVars>
  <w:rsids>
    <w:rsidRoot w:val="00E74013"/>
    <w:rsid w:val="00013532"/>
    <w:rsid w:val="00026C9A"/>
    <w:rsid w:val="00033DC7"/>
    <w:rsid w:val="000965A1"/>
    <w:rsid w:val="000E1785"/>
    <w:rsid w:val="000E4CB7"/>
    <w:rsid w:val="000F2EB2"/>
    <w:rsid w:val="000F41D3"/>
    <w:rsid w:val="001023A4"/>
    <w:rsid w:val="00107101"/>
    <w:rsid w:val="0010776B"/>
    <w:rsid w:val="00133E66"/>
    <w:rsid w:val="00134ACF"/>
    <w:rsid w:val="00144E15"/>
    <w:rsid w:val="00146EB2"/>
    <w:rsid w:val="001A4A62"/>
    <w:rsid w:val="001A681E"/>
    <w:rsid w:val="001D08F2"/>
    <w:rsid w:val="001D1402"/>
    <w:rsid w:val="001D2B69"/>
    <w:rsid w:val="002037CA"/>
    <w:rsid w:val="002047A2"/>
    <w:rsid w:val="002321B6"/>
    <w:rsid w:val="0023696B"/>
    <w:rsid w:val="00250967"/>
    <w:rsid w:val="002564FF"/>
    <w:rsid w:val="002759C5"/>
    <w:rsid w:val="00277DEE"/>
    <w:rsid w:val="00280D88"/>
    <w:rsid w:val="00294ABE"/>
    <w:rsid w:val="002A3EB4"/>
    <w:rsid w:val="002F1FD6"/>
    <w:rsid w:val="0030469D"/>
    <w:rsid w:val="00316F1B"/>
    <w:rsid w:val="00325348"/>
    <w:rsid w:val="00380348"/>
    <w:rsid w:val="00380661"/>
    <w:rsid w:val="00393688"/>
    <w:rsid w:val="003D411E"/>
    <w:rsid w:val="003E3C1E"/>
    <w:rsid w:val="003E6148"/>
    <w:rsid w:val="00400EAA"/>
    <w:rsid w:val="0041760A"/>
    <w:rsid w:val="00460C52"/>
    <w:rsid w:val="00465DA7"/>
    <w:rsid w:val="004809EE"/>
    <w:rsid w:val="004C5332"/>
    <w:rsid w:val="004E2FF3"/>
    <w:rsid w:val="00511EE9"/>
    <w:rsid w:val="00514074"/>
    <w:rsid w:val="00521E00"/>
    <w:rsid w:val="00577C6C"/>
    <w:rsid w:val="0058501B"/>
    <w:rsid w:val="005D53EB"/>
    <w:rsid w:val="006215AA"/>
    <w:rsid w:val="00630370"/>
    <w:rsid w:val="006340D9"/>
    <w:rsid w:val="00643B8E"/>
    <w:rsid w:val="00661FC7"/>
    <w:rsid w:val="00665EBC"/>
    <w:rsid w:val="00685D58"/>
    <w:rsid w:val="0069470D"/>
    <w:rsid w:val="006A476C"/>
    <w:rsid w:val="006C6A93"/>
    <w:rsid w:val="006D22C7"/>
    <w:rsid w:val="006E02F9"/>
    <w:rsid w:val="007025A8"/>
    <w:rsid w:val="0072421B"/>
    <w:rsid w:val="00753C04"/>
    <w:rsid w:val="00756946"/>
    <w:rsid w:val="00757F80"/>
    <w:rsid w:val="00771EEC"/>
    <w:rsid w:val="00786819"/>
    <w:rsid w:val="007A1E80"/>
    <w:rsid w:val="007A325A"/>
    <w:rsid w:val="007F1523"/>
    <w:rsid w:val="007F44E2"/>
    <w:rsid w:val="007F509E"/>
    <w:rsid w:val="007F5799"/>
    <w:rsid w:val="007F6947"/>
    <w:rsid w:val="00872729"/>
    <w:rsid w:val="00891269"/>
    <w:rsid w:val="008B50FB"/>
    <w:rsid w:val="008E3980"/>
    <w:rsid w:val="008F0BA0"/>
    <w:rsid w:val="008F4429"/>
    <w:rsid w:val="00930CD5"/>
    <w:rsid w:val="009352BB"/>
    <w:rsid w:val="00952715"/>
    <w:rsid w:val="00974FD7"/>
    <w:rsid w:val="00986522"/>
    <w:rsid w:val="009866C8"/>
    <w:rsid w:val="00990668"/>
    <w:rsid w:val="00991405"/>
    <w:rsid w:val="009E617C"/>
    <w:rsid w:val="009F0C77"/>
    <w:rsid w:val="009F4DD1"/>
    <w:rsid w:val="00A024E3"/>
    <w:rsid w:val="00A56EDF"/>
    <w:rsid w:val="00A64E80"/>
    <w:rsid w:val="00A741D9"/>
    <w:rsid w:val="00A9741D"/>
    <w:rsid w:val="00AD4B17"/>
    <w:rsid w:val="00AE4ABC"/>
    <w:rsid w:val="00B04097"/>
    <w:rsid w:val="00B26FA6"/>
    <w:rsid w:val="00B741CB"/>
    <w:rsid w:val="00B931A2"/>
    <w:rsid w:val="00B934F3"/>
    <w:rsid w:val="00B97496"/>
    <w:rsid w:val="00BB4FF5"/>
    <w:rsid w:val="00BB6347"/>
    <w:rsid w:val="00BD2134"/>
    <w:rsid w:val="00BE4AFE"/>
    <w:rsid w:val="00C038D8"/>
    <w:rsid w:val="00C045DD"/>
    <w:rsid w:val="00C1478A"/>
    <w:rsid w:val="00C2491C"/>
    <w:rsid w:val="00C3136F"/>
    <w:rsid w:val="00C3483A"/>
    <w:rsid w:val="00C74E9D"/>
    <w:rsid w:val="00C82FD3"/>
    <w:rsid w:val="00CC6B7B"/>
    <w:rsid w:val="00CD3619"/>
    <w:rsid w:val="00CE39EB"/>
    <w:rsid w:val="00CF4447"/>
    <w:rsid w:val="00D152CC"/>
    <w:rsid w:val="00D405E7"/>
    <w:rsid w:val="00D41D56"/>
    <w:rsid w:val="00D60C5C"/>
    <w:rsid w:val="00D6260D"/>
    <w:rsid w:val="00D6662B"/>
    <w:rsid w:val="00D9293D"/>
    <w:rsid w:val="00D95E2F"/>
    <w:rsid w:val="00D970A9"/>
    <w:rsid w:val="00DB3AC0"/>
    <w:rsid w:val="00DE68F0"/>
    <w:rsid w:val="00DF3845"/>
    <w:rsid w:val="00DF7E17"/>
    <w:rsid w:val="00E16A69"/>
    <w:rsid w:val="00E74013"/>
    <w:rsid w:val="00E82328"/>
    <w:rsid w:val="00EB00A2"/>
    <w:rsid w:val="00EB1BF3"/>
    <w:rsid w:val="00ED4EE7"/>
    <w:rsid w:val="00EF3EEE"/>
    <w:rsid w:val="00F1374D"/>
    <w:rsid w:val="00F149A7"/>
    <w:rsid w:val="00F45410"/>
    <w:rsid w:val="00F50BAF"/>
    <w:rsid w:val="00F52C10"/>
    <w:rsid w:val="00F56567"/>
    <w:rsid w:val="00F8157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164992-0088-4123-A0E1-549087E68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E4C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5-11.docx" TargetMode="External"/><Relationship Id="rId13" Type="http://schemas.openxmlformats.org/officeDocument/2006/relationships/hyperlink" Target="file:///h:\sj%20archive\2011\04-19-11.docx" TargetMode="External"/><Relationship Id="rId18" Type="http://schemas.openxmlformats.org/officeDocument/2006/relationships/hyperlink" Target="file:///h:\hj%20archive\2011\04-26-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560_20110419.docx" TargetMode="External"/><Relationship Id="rId7" Type="http://schemas.openxmlformats.org/officeDocument/2006/relationships/hyperlink" Target="file:///h:\sj%20archive\2011\02-15-11.docx" TargetMode="External"/><Relationship Id="rId12" Type="http://schemas.openxmlformats.org/officeDocument/2006/relationships/hyperlink" Target="file:///h:\sj%20archive\2011\04-13-11.docx" TargetMode="External"/><Relationship Id="rId17" Type="http://schemas.openxmlformats.org/officeDocument/2006/relationships/hyperlink" Target="file:///h:\hj%20archive\2011\04-26-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1\04-20-11.docx" TargetMode="External"/><Relationship Id="rId20" Type="http://schemas.openxmlformats.org/officeDocument/2006/relationships/hyperlink" Target="file:///p:\pprever\2011-12\560_201103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4-13-1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1\04-19-11.docx" TargetMode="External"/><Relationship Id="rId23" Type="http://schemas.openxmlformats.org/officeDocument/2006/relationships/footer" Target="footer1.xml"/><Relationship Id="rId10" Type="http://schemas.openxmlformats.org/officeDocument/2006/relationships/hyperlink" Target="file:///h:\sj%20archive\2011\04-13-11.docx" TargetMode="External"/><Relationship Id="rId19" Type="http://schemas.openxmlformats.org/officeDocument/2006/relationships/hyperlink" Target="file:///p:\pprever\2011-12\560_20110215.docx" TargetMode="External"/><Relationship Id="rId4" Type="http://schemas.openxmlformats.org/officeDocument/2006/relationships/webSettings" Target="webSettings.xml"/><Relationship Id="rId9" Type="http://schemas.openxmlformats.org/officeDocument/2006/relationships/hyperlink" Target="file:///h:\sj%20archive\2011\03-09-11.docx" TargetMode="External"/><Relationship Id="rId14" Type="http://schemas.openxmlformats.org/officeDocument/2006/relationships/hyperlink" Target="file:///h:\sj%20archive\2011\04-19-11.docx" TargetMode="External"/><Relationship Id="rId22" Type="http://schemas.openxmlformats.org/officeDocument/2006/relationships/hyperlink" Target="file:///p:\pprever\2011-12\560_201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927D8-0B64-416B-86AA-D4A3E168F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441</Words>
  <Characters>2534</Characters>
  <Application>Microsoft Office Word</Application>
  <DocSecurity>4</DocSecurity>
  <Lines>104</Lines>
  <Paragraphs>50</Paragraphs>
  <ScaleCrop>false</ScaleCrop>
  <Company> </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560: State health and dental plans - South Carolina Legislature Online</dc:title>
  <dc:subject/>
  <dc:creator>BrendaMelton</dc:creator>
  <cp:keywords/>
  <dc:description/>
  <cp:lastModifiedBy>N Cumfer</cp:lastModifiedBy>
  <cp:revision>2</cp:revision>
  <cp:lastPrinted>2011-02-08T18:15:00Z</cp:lastPrinted>
  <dcterms:created xsi:type="dcterms:W3CDTF">2014-11-21T20:47:00Z</dcterms:created>
  <dcterms:modified xsi:type="dcterms:W3CDTF">2014-11-21T20:47:00Z</dcterms:modified>
</cp:coreProperties>
</file>