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74952">
        <w:rPr>
          <w:rFonts w:eastAsia="Times New Roman" w:cs="Times New Roman"/>
          <w:b/>
          <w:szCs w:val="20"/>
        </w:rPr>
        <w:t>South Carolina General Assembly</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74952">
        <w:rPr>
          <w:rFonts w:eastAsia="Times New Roman" w:cs="Times New Roman"/>
          <w:szCs w:val="20"/>
        </w:rPr>
        <w:t>119th Session, 2011-2012</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2F4348"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A94, R51, S590</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b/>
          <w:szCs w:val="20"/>
        </w:rPr>
        <w:t>STATUS INFORMATION</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szCs w:val="20"/>
        </w:rPr>
        <w:t>Joint Resolution</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szCs w:val="20"/>
        </w:rPr>
        <w:t>Sponsors: Senators McGill and Ford</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szCs w:val="20"/>
        </w:rPr>
        <w:t>Document Path: l:\council\bills\nbd\11371dg11.docx</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2011</w:t>
      </w: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30, 2011</w:t>
      </w: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24, 2011</w:t>
      </w: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2011</w:t>
      </w: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2011, Signed</w:t>
      </w:r>
    </w:p>
    <w:p w:rsidR="00774AFF" w:rsidRDefault="00774AFF"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szCs w:val="20"/>
        </w:rPr>
        <w:t>Summary: Geropsychiatric Distinct Part Unit</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474952" w:rsidP="00474952">
      <w:pPr>
        <w:widowControl w:val="0"/>
        <w:tabs>
          <w:tab w:val="center" w:pos="590"/>
          <w:tab w:val="center" w:pos="1440"/>
          <w:tab w:val="left" w:pos="1872"/>
          <w:tab w:val="left" w:pos="9187"/>
        </w:tabs>
        <w:rPr>
          <w:rFonts w:eastAsia="Times New Roman" w:cs="Times New Roman"/>
          <w:szCs w:val="20"/>
        </w:rPr>
      </w:pPr>
      <w:r w:rsidRPr="00474952">
        <w:rPr>
          <w:rFonts w:eastAsia="Times New Roman" w:cs="Times New Roman"/>
          <w:b/>
          <w:szCs w:val="20"/>
        </w:rPr>
        <w:t>HISTORY OF LEGISLATIVE ACTIONS</w:t>
      </w:r>
    </w:p>
    <w:p w:rsidR="00474952" w:rsidRPr="00474952" w:rsidRDefault="00474952" w:rsidP="00474952">
      <w:pPr>
        <w:widowControl w:val="0"/>
        <w:tabs>
          <w:tab w:val="center" w:pos="590"/>
          <w:tab w:val="center" w:pos="1440"/>
          <w:tab w:val="left" w:pos="1872"/>
          <w:tab w:val="left" w:pos="9187"/>
        </w:tabs>
        <w:rPr>
          <w:rFonts w:eastAsia="Times New Roman" w:cs="Times New Roman"/>
          <w:szCs w:val="20"/>
        </w:rPr>
      </w:pPr>
    </w:p>
    <w:p w:rsidR="00474952" w:rsidRPr="00474952" w:rsidRDefault="00474952" w:rsidP="00474952">
      <w:pPr>
        <w:widowControl w:val="0"/>
        <w:tabs>
          <w:tab w:val="center" w:pos="590"/>
          <w:tab w:val="center" w:pos="1440"/>
          <w:tab w:val="left" w:pos="1872"/>
          <w:tab w:val="left" w:pos="9187"/>
        </w:tabs>
        <w:rPr>
          <w:rFonts w:eastAsia="Times New Roman" w:cs="Times New Roman"/>
          <w:szCs w:val="20"/>
        </w:rPr>
      </w:pPr>
      <w:r w:rsidRPr="00474952">
        <w:rPr>
          <w:rFonts w:eastAsia="Times New Roman" w:cs="Times New Roman"/>
          <w:szCs w:val="20"/>
          <w:u w:val="single"/>
        </w:rPr>
        <w:tab/>
        <w:t>Date</w:t>
      </w:r>
      <w:r w:rsidRPr="00474952">
        <w:rPr>
          <w:rFonts w:eastAsia="Times New Roman" w:cs="Times New Roman"/>
          <w:szCs w:val="20"/>
          <w:u w:val="single"/>
        </w:rPr>
        <w:tab/>
        <w:t>Body</w:t>
      </w:r>
      <w:r w:rsidRPr="00474952">
        <w:rPr>
          <w:rFonts w:eastAsia="Times New Roman" w:cs="Times New Roman"/>
          <w:szCs w:val="20"/>
          <w:u w:val="single"/>
        </w:rPr>
        <w:tab/>
        <w:t>Action Description with journal page number</w:t>
      </w:r>
      <w:r w:rsidRPr="00474952">
        <w:rPr>
          <w:rFonts w:eastAsia="Times New Roman" w:cs="Times New Roman"/>
          <w:szCs w:val="20"/>
          <w:u w:val="single"/>
        </w:rPr>
        <w:tab/>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2601F2">
        <w:rPr>
          <w:rFonts w:cs="Times New Roman"/>
        </w:rPr>
        <w:t>Introduced and read first time (</w:t>
      </w:r>
      <w:hyperlink r:id="rId6" w:history="1">
        <w:r w:rsidRPr="002601F2">
          <w:rPr>
            <w:rStyle w:val="Hyperlink"/>
            <w:rFonts w:cs="Times New Roman"/>
          </w:rPr>
          <w:t>Senate Journal</w:t>
        </w:r>
        <w:r w:rsidRPr="002601F2">
          <w:rPr>
            <w:rStyle w:val="Hyperlink"/>
            <w:rFonts w:cs="Times New Roman"/>
          </w:rPr>
          <w:noBreakHyphen/>
          <w:t>page 6</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2601F2">
        <w:rPr>
          <w:rFonts w:cs="Times New Roman"/>
        </w:rPr>
        <w:t xml:space="preserve">Referred </w:t>
      </w:r>
      <w:r>
        <w:rPr>
          <w:rFonts w:cs="Times New Roman"/>
        </w:rPr>
        <w:t xml:space="preserve">to Committee on </w:t>
      </w:r>
      <w:r w:rsidRPr="002601F2">
        <w:rPr>
          <w:rFonts w:cs="Times New Roman"/>
          <w:b/>
        </w:rPr>
        <w:t>Medical Affairs</w:t>
      </w:r>
      <w:r>
        <w:rPr>
          <w:rFonts w:cs="Times New Roman"/>
        </w:rPr>
        <w:t xml:space="preserve"> </w:t>
      </w:r>
      <w:r w:rsidRPr="002601F2">
        <w:rPr>
          <w:rFonts w:cs="Times New Roman"/>
        </w:rPr>
        <w:t>(</w:t>
      </w:r>
      <w:hyperlink r:id="rId7" w:history="1">
        <w:r w:rsidRPr="002601F2">
          <w:rPr>
            <w:rStyle w:val="Hyperlink"/>
            <w:rFonts w:cs="Times New Roman"/>
          </w:rPr>
          <w:t>Senate Journal</w:t>
        </w:r>
        <w:r w:rsidRPr="002601F2">
          <w:rPr>
            <w:rStyle w:val="Hyperlink"/>
            <w:rFonts w:cs="Times New Roman"/>
          </w:rPr>
          <w:noBreakHyphen/>
          <w:t>page 6</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2601F2">
        <w:rPr>
          <w:rFonts w:cs="Times New Roman"/>
        </w:rPr>
        <w:t xml:space="preserve">Committee report: </w:t>
      </w:r>
      <w:r>
        <w:rPr>
          <w:rFonts w:cs="Times New Roman"/>
        </w:rPr>
        <w:t xml:space="preserve">Favorable with amendment </w:t>
      </w:r>
      <w:r w:rsidRPr="002601F2">
        <w:rPr>
          <w:rFonts w:cs="Times New Roman"/>
          <w:b/>
        </w:rPr>
        <w:t>Medical Affairs</w:t>
      </w:r>
      <w:r w:rsidRPr="002601F2">
        <w:rPr>
          <w:rFonts w:cs="Times New Roman"/>
        </w:rPr>
        <w:t xml:space="preserve"> (</w:t>
      </w:r>
      <w:hyperlink r:id="rId8" w:history="1">
        <w:r w:rsidRPr="002601F2">
          <w:rPr>
            <w:rStyle w:val="Hyperlink"/>
            <w:rFonts w:cs="Times New Roman"/>
          </w:rPr>
          <w:t>Senate Journal</w:t>
        </w:r>
        <w:r w:rsidRPr="002601F2">
          <w:rPr>
            <w:rStyle w:val="Hyperlink"/>
            <w:rFonts w:cs="Times New Roman"/>
          </w:rPr>
          <w:noBreakHyphen/>
          <w:t>page 15</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r>
      <w:r>
        <w:rPr>
          <w:rFonts w:cs="Times New Roman"/>
        </w:rPr>
        <w:tab/>
      </w:r>
      <w:r w:rsidRPr="002601F2">
        <w:rPr>
          <w:rFonts w:cs="Times New Roman"/>
        </w:rPr>
        <w:t>Scrivener's error corrected</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2601F2">
        <w:rPr>
          <w:rFonts w:cs="Times New Roman"/>
        </w:rPr>
        <w:t>Committee Amendment Adopted (</w:t>
      </w:r>
      <w:hyperlink r:id="rId9" w:history="1">
        <w:r w:rsidRPr="002601F2">
          <w:rPr>
            <w:rStyle w:val="Hyperlink"/>
            <w:rFonts w:cs="Times New Roman"/>
          </w:rPr>
          <w:t>Senate Journal</w:t>
        </w:r>
        <w:r w:rsidRPr="002601F2">
          <w:rPr>
            <w:rStyle w:val="Hyperlink"/>
            <w:rFonts w:cs="Times New Roman"/>
          </w:rPr>
          <w:noBreakHyphen/>
          <w:t>page 22</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2601F2">
        <w:rPr>
          <w:rFonts w:cs="Times New Roman"/>
        </w:rPr>
        <w:t>Read second time (</w:t>
      </w:r>
      <w:hyperlink r:id="rId10" w:history="1">
        <w:r w:rsidRPr="002601F2">
          <w:rPr>
            <w:rStyle w:val="Hyperlink"/>
            <w:rFonts w:cs="Times New Roman"/>
          </w:rPr>
          <w:t>Senate Journal</w:t>
        </w:r>
        <w:r w:rsidRPr="002601F2">
          <w:rPr>
            <w:rStyle w:val="Hyperlink"/>
            <w:rFonts w:cs="Times New Roman"/>
          </w:rPr>
          <w:noBreakHyphen/>
          <w:t>page 22</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2601F2">
        <w:rPr>
          <w:rFonts w:cs="Times New Roman"/>
        </w:rPr>
        <w:t>Roll call Ayes</w:t>
      </w:r>
      <w:r>
        <w:rPr>
          <w:rFonts w:cs="Times New Roman"/>
        </w:rPr>
        <w:noBreakHyphen/>
      </w:r>
      <w:r w:rsidRPr="002601F2">
        <w:rPr>
          <w:rFonts w:cs="Times New Roman"/>
        </w:rPr>
        <w:t>41  Nays</w:t>
      </w:r>
      <w:r>
        <w:rPr>
          <w:rFonts w:cs="Times New Roman"/>
        </w:rPr>
        <w:noBreakHyphen/>
      </w:r>
      <w:r w:rsidRPr="002601F2">
        <w:rPr>
          <w:rFonts w:cs="Times New Roman"/>
        </w:rPr>
        <w:t>0 (</w:t>
      </w:r>
      <w:hyperlink r:id="rId11" w:history="1">
        <w:r w:rsidRPr="002601F2">
          <w:rPr>
            <w:rStyle w:val="Hyperlink"/>
            <w:rFonts w:cs="Times New Roman"/>
          </w:rPr>
          <w:t>Senate Journal</w:t>
        </w:r>
        <w:r w:rsidRPr="002601F2">
          <w:rPr>
            <w:rStyle w:val="Hyperlink"/>
            <w:rFonts w:cs="Times New Roman"/>
          </w:rPr>
          <w:noBreakHyphen/>
          <w:t>page 22</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3/28/2011</w:t>
      </w:r>
      <w:r>
        <w:rPr>
          <w:rFonts w:cs="Times New Roman"/>
        </w:rPr>
        <w:tab/>
      </w:r>
      <w:r>
        <w:rPr>
          <w:rFonts w:cs="Times New Roman"/>
        </w:rPr>
        <w:tab/>
      </w:r>
      <w:r w:rsidRPr="002601F2">
        <w:rPr>
          <w:rFonts w:cs="Times New Roman"/>
        </w:rPr>
        <w:t>Scrivener's error corrected</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2601F2">
        <w:rPr>
          <w:rFonts w:cs="Times New Roman"/>
        </w:rPr>
        <w:t>Re</w:t>
      </w:r>
      <w:r>
        <w:rPr>
          <w:rFonts w:cs="Times New Roman"/>
        </w:rPr>
        <w:t xml:space="preserve">ad third time and sent to House </w:t>
      </w:r>
      <w:r w:rsidRPr="002601F2">
        <w:rPr>
          <w:rFonts w:cs="Times New Roman"/>
        </w:rPr>
        <w:t>(</w:t>
      </w:r>
      <w:hyperlink r:id="rId12" w:history="1">
        <w:r w:rsidRPr="002601F2">
          <w:rPr>
            <w:rStyle w:val="Hyperlink"/>
            <w:rFonts w:cs="Times New Roman"/>
          </w:rPr>
          <w:t>Senate Journal</w:t>
        </w:r>
        <w:r w:rsidRPr="002601F2">
          <w:rPr>
            <w:rStyle w:val="Hyperlink"/>
            <w:rFonts w:cs="Times New Roman"/>
          </w:rPr>
          <w:noBreakHyphen/>
          <w:t>page 7</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2601F2">
        <w:rPr>
          <w:rFonts w:cs="Times New Roman"/>
        </w:rPr>
        <w:t>Introduced and read first time (</w:t>
      </w:r>
      <w:hyperlink r:id="rId13" w:history="1">
        <w:r w:rsidRPr="002601F2">
          <w:rPr>
            <w:rStyle w:val="Hyperlink"/>
            <w:rFonts w:cs="Times New Roman"/>
          </w:rPr>
          <w:t>House Journal</w:t>
        </w:r>
        <w:r w:rsidRPr="002601F2">
          <w:rPr>
            <w:rStyle w:val="Hyperlink"/>
            <w:rFonts w:cs="Times New Roman"/>
          </w:rPr>
          <w:noBreakHyphen/>
          <w:t>page 21</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2601F2">
        <w:rPr>
          <w:rFonts w:cs="Times New Roman"/>
        </w:rPr>
        <w:t xml:space="preserve">Referred to </w:t>
      </w:r>
      <w:r>
        <w:rPr>
          <w:rFonts w:cs="Times New Roman"/>
        </w:rPr>
        <w:t xml:space="preserve">Committee on </w:t>
      </w:r>
      <w:r w:rsidRPr="002601F2">
        <w:rPr>
          <w:rFonts w:cs="Times New Roman"/>
          <w:b/>
        </w:rPr>
        <w:t>Medical, Military, Public and Municipal Affairs</w:t>
      </w:r>
      <w:r w:rsidRPr="002601F2">
        <w:rPr>
          <w:rFonts w:cs="Times New Roman"/>
        </w:rPr>
        <w:t xml:space="preserve"> (</w:t>
      </w:r>
      <w:hyperlink r:id="rId14" w:history="1">
        <w:r w:rsidRPr="002601F2">
          <w:rPr>
            <w:rStyle w:val="Hyperlink"/>
            <w:rFonts w:cs="Times New Roman"/>
          </w:rPr>
          <w:t>House Journal</w:t>
        </w:r>
        <w:r w:rsidRPr="002601F2">
          <w:rPr>
            <w:rStyle w:val="Hyperlink"/>
            <w:rFonts w:cs="Times New Roman"/>
          </w:rPr>
          <w:noBreakHyphen/>
          <w:t>page 21</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2601F2">
        <w:rPr>
          <w:rFonts w:cs="Times New Roman"/>
        </w:rPr>
        <w:t>Committee repor</w:t>
      </w:r>
      <w:r>
        <w:rPr>
          <w:rFonts w:cs="Times New Roman"/>
        </w:rPr>
        <w:t xml:space="preserve">t: Favorable </w:t>
      </w:r>
      <w:r w:rsidRPr="002601F2">
        <w:rPr>
          <w:rFonts w:cs="Times New Roman"/>
          <w:b/>
        </w:rPr>
        <w:t>Medical, Military, Public and Municipal Affairs</w:t>
      </w:r>
      <w:r w:rsidRPr="002601F2">
        <w:rPr>
          <w:rFonts w:cs="Times New Roman"/>
        </w:rPr>
        <w:t xml:space="preserve"> (</w:t>
      </w:r>
      <w:hyperlink r:id="rId15" w:history="1">
        <w:r w:rsidRPr="002601F2">
          <w:rPr>
            <w:rStyle w:val="Hyperlink"/>
            <w:rFonts w:cs="Times New Roman"/>
          </w:rPr>
          <w:t>House Journal</w:t>
        </w:r>
        <w:r w:rsidRPr="002601F2">
          <w:rPr>
            <w:rStyle w:val="Hyperlink"/>
            <w:rFonts w:cs="Times New Roman"/>
          </w:rPr>
          <w:noBreakHyphen/>
          <w:t>page 71</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601F2">
        <w:rPr>
          <w:rFonts w:cs="Times New Roman"/>
        </w:rPr>
        <w:t>Debate adjou</w:t>
      </w:r>
      <w:r>
        <w:rPr>
          <w:rFonts w:cs="Times New Roman"/>
        </w:rPr>
        <w:t xml:space="preserve">rned until Tuesday, May 3, 2011 </w:t>
      </w:r>
      <w:r w:rsidRPr="002601F2">
        <w:rPr>
          <w:rFonts w:cs="Times New Roman"/>
        </w:rPr>
        <w:t>(</w:t>
      </w:r>
      <w:hyperlink r:id="rId16" w:history="1">
        <w:r w:rsidRPr="002601F2">
          <w:rPr>
            <w:rStyle w:val="Hyperlink"/>
            <w:rFonts w:cs="Times New Roman"/>
          </w:rPr>
          <w:t>House Journal</w:t>
        </w:r>
        <w:r w:rsidRPr="002601F2">
          <w:rPr>
            <w:rStyle w:val="Hyperlink"/>
            <w:rFonts w:cs="Times New Roman"/>
          </w:rPr>
          <w:noBreakHyphen/>
          <w:t>page 18</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2601F2">
        <w:rPr>
          <w:rFonts w:cs="Times New Roman"/>
        </w:rPr>
        <w:t>Debate adjourn</w:t>
      </w:r>
      <w:r>
        <w:rPr>
          <w:rFonts w:cs="Times New Roman"/>
        </w:rPr>
        <w:t xml:space="preserve">ed until Wednesday, May 4, 2011 </w:t>
      </w:r>
      <w:r w:rsidRPr="002601F2">
        <w:rPr>
          <w:rFonts w:cs="Times New Roman"/>
        </w:rPr>
        <w:t>(</w:t>
      </w:r>
      <w:hyperlink r:id="rId17" w:history="1">
        <w:r w:rsidRPr="002601F2">
          <w:rPr>
            <w:rStyle w:val="Hyperlink"/>
            <w:rFonts w:cs="Times New Roman"/>
          </w:rPr>
          <w:t>House Journal</w:t>
        </w:r>
        <w:r w:rsidRPr="002601F2">
          <w:rPr>
            <w:rStyle w:val="Hyperlink"/>
            <w:rFonts w:cs="Times New Roman"/>
          </w:rPr>
          <w:noBreakHyphen/>
          <w:t>page 21</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601F2">
        <w:rPr>
          <w:rFonts w:cs="Times New Roman"/>
        </w:rPr>
        <w:t>Read second time (</w:t>
      </w:r>
      <w:hyperlink r:id="rId18" w:history="1">
        <w:r w:rsidRPr="002601F2">
          <w:rPr>
            <w:rStyle w:val="Hyperlink"/>
            <w:rFonts w:cs="Times New Roman"/>
          </w:rPr>
          <w:t>House Journal</w:t>
        </w:r>
        <w:r w:rsidRPr="002601F2">
          <w:rPr>
            <w:rStyle w:val="Hyperlink"/>
            <w:rFonts w:cs="Times New Roman"/>
          </w:rPr>
          <w:noBreakHyphen/>
          <w:t>page 18</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601F2">
        <w:rPr>
          <w:rFonts w:cs="Times New Roman"/>
        </w:rPr>
        <w:t>Roll call Yeas</w:t>
      </w:r>
      <w:r>
        <w:rPr>
          <w:rFonts w:cs="Times New Roman"/>
        </w:rPr>
        <w:noBreakHyphen/>
      </w:r>
      <w:r w:rsidRPr="002601F2">
        <w:rPr>
          <w:rFonts w:cs="Times New Roman"/>
        </w:rPr>
        <w:t>88  Nays</w:t>
      </w:r>
      <w:r>
        <w:rPr>
          <w:rFonts w:cs="Times New Roman"/>
        </w:rPr>
        <w:noBreakHyphen/>
      </w:r>
      <w:r w:rsidRPr="002601F2">
        <w:rPr>
          <w:rFonts w:cs="Times New Roman"/>
        </w:rPr>
        <w:t>2 (</w:t>
      </w:r>
      <w:hyperlink r:id="rId19" w:history="1">
        <w:r w:rsidRPr="002601F2">
          <w:rPr>
            <w:rStyle w:val="Hyperlink"/>
            <w:rFonts w:cs="Times New Roman"/>
          </w:rPr>
          <w:t>House Journal</w:t>
        </w:r>
        <w:r w:rsidRPr="002601F2">
          <w:rPr>
            <w:rStyle w:val="Hyperlink"/>
            <w:rFonts w:cs="Times New Roman"/>
          </w:rPr>
          <w:noBreakHyphen/>
          <w:t>page 18</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2601F2">
        <w:rPr>
          <w:rFonts w:cs="Times New Roman"/>
        </w:rPr>
        <w:t>Read third time and enrolled (</w:t>
      </w:r>
      <w:hyperlink r:id="rId20" w:history="1">
        <w:r w:rsidRPr="002601F2">
          <w:rPr>
            <w:rStyle w:val="Hyperlink"/>
            <w:rFonts w:cs="Times New Roman"/>
          </w:rPr>
          <w:t>House Journal</w:t>
        </w:r>
        <w:r w:rsidRPr="002601F2">
          <w:rPr>
            <w:rStyle w:val="Hyperlink"/>
            <w:rFonts w:cs="Times New Roman"/>
          </w:rPr>
          <w:noBreakHyphen/>
          <w:t>page 11</w:t>
        </w:r>
      </w:hyperlink>
      <w:r w:rsidRPr="002601F2">
        <w:rPr>
          <w:rFonts w:cs="Times New Roman"/>
        </w:rPr>
        <w:t>)</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2601F2">
        <w:rPr>
          <w:rFonts w:cs="Times New Roman"/>
        </w:rPr>
        <w:t>Ratified R 51</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2601F2">
        <w:rPr>
          <w:rFonts w:cs="Times New Roman"/>
        </w:rPr>
        <w:t>Signed By Governor</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r>
      <w:r>
        <w:rPr>
          <w:rFonts w:cs="Times New Roman"/>
        </w:rPr>
        <w:tab/>
      </w:r>
      <w:r w:rsidRPr="002601F2">
        <w:rPr>
          <w:rFonts w:cs="Times New Roman"/>
        </w:rPr>
        <w:t>Effective date 05/23/11</w:t>
      </w:r>
    </w:p>
    <w:p w:rsidR="002F4348" w:rsidRDefault="002F4348" w:rsidP="002F4348">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2601F2">
        <w:rPr>
          <w:rFonts w:cs="Times New Roman"/>
        </w:rPr>
        <w:t>Act No</w:t>
      </w:r>
      <w:r>
        <w:rPr>
          <w:rFonts w:cs="Times New Roman"/>
        </w:rPr>
        <w:t>. </w:t>
      </w:r>
      <w:r w:rsidRPr="002601F2">
        <w:rPr>
          <w:rFonts w:cs="Times New Roman"/>
        </w:rPr>
        <w:t>94</w:t>
      </w:r>
    </w:p>
    <w:p w:rsidR="002F4348" w:rsidRDefault="002F4348" w:rsidP="002F4348">
      <w:pPr>
        <w:widowControl w:val="0"/>
        <w:tabs>
          <w:tab w:val="right" w:pos="1008"/>
          <w:tab w:val="left" w:pos="1152"/>
          <w:tab w:val="left" w:pos="1872"/>
          <w:tab w:val="left" w:pos="9187"/>
        </w:tabs>
        <w:ind w:left="2088" w:hanging="2088"/>
        <w:rPr>
          <w:rFonts w:cs="Times New Roman"/>
        </w:rPr>
      </w:pPr>
    </w:p>
    <w:p w:rsidR="00474952" w:rsidRPr="00474952" w:rsidRDefault="00474952" w:rsidP="00474952">
      <w:pPr>
        <w:widowControl w:val="0"/>
        <w:tabs>
          <w:tab w:val="right" w:pos="1008"/>
          <w:tab w:val="left" w:pos="1152"/>
          <w:tab w:val="left" w:pos="1872"/>
          <w:tab w:val="left" w:pos="9187"/>
        </w:tabs>
        <w:ind w:left="2088" w:hanging="2088"/>
        <w:rPr>
          <w:rFonts w:eastAsia="Times New Roman" w:cs="Times New Roman"/>
          <w:szCs w:val="20"/>
        </w:rPr>
      </w:pP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74952">
        <w:rPr>
          <w:rFonts w:eastAsia="Times New Roman" w:cs="Times New Roman"/>
          <w:b/>
          <w:szCs w:val="20"/>
        </w:rPr>
        <w:t>VERSIONS OF THIS BILL</w:t>
      </w:r>
    </w:p>
    <w:p w:rsidR="00474952" w:rsidRPr="00474952" w:rsidRDefault="00474952"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4952" w:rsidRPr="00474952" w:rsidRDefault="006330E3" w:rsidP="004749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74952" w:rsidRPr="00474952">
          <w:rPr>
            <w:rFonts w:eastAsia="Times New Roman" w:cs="Times New Roman"/>
            <w:color w:val="0000FF" w:themeColor="hyperlink"/>
            <w:szCs w:val="20"/>
            <w:u w:val="single"/>
          </w:rPr>
          <w:t>2/17/2011</w:t>
        </w:r>
      </w:hyperlink>
    </w:p>
    <w:p w:rsidR="00474952" w:rsidRPr="00474952" w:rsidRDefault="006330E3"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74952" w:rsidRPr="00474952">
          <w:rPr>
            <w:rFonts w:eastAsia="Times New Roman" w:cs="Times New Roman"/>
            <w:color w:val="0000FF" w:themeColor="hyperlink"/>
            <w:szCs w:val="20"/>
            <w:u w:val="single"/>
          </w:rPr>
          <w:t>3/22/2011</w:t>
        </w:r>
      </w:hyperlink>
    </w:p>
    <w:p w:rsidR="00474952" w:rsidRPr="00474952" w:rsidRDefault="006330E3"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74952" w:rsidRPr="00474952">
          <w:rPr>
            <w:rFonts w:eastAsia="Times New Roman" w:cs="Times New Roman"/>
            <w:color w:val="0000FF" w:themeColor="hyperlink"/>
            <w:szCs w:val="20"/>
            <w:u w:val="single"/>
          </w:rPr>
          <w:t>3/23/2011</w:t>
        </w:r>
      </w:hyperlink>
    </w:p>
    <w:p w:rsidR="00474952" w:rsidRPr="00474952" w:rsidRDefault="006330E3"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74952" w:rsidRPr="00474952">
          <w:rPr>
            <w:rFonts w:eastAsia="Times New Roman" w:cs="Times New Roman"/>
            <w:color w:val="0000FF" w:themeColor="hyperlink"/>
            <w:szCs w:val="20"/>
            <w:u w:val="single"/>
          </w:rPr>
          <w:t>3/24/2011</w:t>
        </w:r>
      </w:hyperlink>
    </w:p>
    <w:p w:rsidR="00474952" w:rsidRPr="00474952" w:rsidRDefault="006330E3"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74952" w:rsidRPr="00474952">
          <w:rPr>
            <w:rFonts w:eastAsia="Times New Roman" w:cs="Times New Roman"/>
            <w:color w:val="0000FF" w:themeColor="hyperlink"/>
            <w:szCs w:val="20"/>
            <w:u w:val="single"/>
          </w:rPr>
          <w:t>3/28/2011</w:t>
        </w:r>
      </w:hyperlink>
    </w:p>
    <w:p w:rsidR="00474952" w:rsidRPr="00474952" w:rsidRDefault="006330E3"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74952" w:rsidRPr="00474952">
          <w:rPr>
            <w:rFonts w:eastAsia="Times New Roman" w:cs="Times New Roman"/>
            <w:color w:val="0000FF" w:themeColor="hyperlink"/>
            <w:szCs w:val="20"/>
            <w:u w:val="single"/>
          </w:rPr>
          <w:t>4/26/2011</w:t>
        </w:r>
      </w:hyperlink>
    </w:p>
    <w:p w:rsidR="00474952" w:rsidRPr="00474952" w:rsidRDefault="00474952"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74952" w:rsidRDefault="00474952" w:rsidP="00474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74952" w:rsidSect="00474952">
          <w:pgSz w:w="12240" w:h="15840" w:code="1"/>
          <w:pgMar w:top="1080" w:right="1440" w:bottom="1080" w:left="1440" w:header="720" w:footer="720" w:gutter="0"/>
          <w:pgNumType w:start="1"/>
          <w:cols w:space="720"/>
          <w:noEndnote/>
          <w:docGrid w:linePitch="360"/>
        </w:sectPr>
      </w:pPr>
    </w:p>
    <w:p w:rsidR="008C723F"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R51, S590)</w:t>
      </w:r>
    </w:p>
    <w:p w:rsidR="008C723F" w:rsidRPr="008836A5"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723F" w:rsidRPr="00474952"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74952">
        <w:rPr>
          <w:rFonts w:cs="Times New Roman"/>
          <w:b/>
          <w:color w:val="000000" w:themeColor="text1"/>
          <w:szCs w:val="36"/>
        </w:rPr>
        <w:t xml:space="preserve">A JOINT RESOLUTION </w:t>
      </w:r>
      <w:r w:rsidRPr="00474952">
        <w:rPr>
          <w:rFonts w:cs="Times New Roman"/>
          <w:b/>
          <w:snapToGrid w:val="0"/>
        </w:rPr>
        <w:t>TO ESTABLISH A PILOT PROJECT AT TWO CRITICAL ACCESS HOSPITALS TO ASSESS THE PROVISION OF CARE FOR A DEFINED POPULATION OF PATIENTS AT LEAST SIXTY</w:t>
      </w:r>
      <w:r w:rsidRPr="00474952">
        <w:rPr>
          <w:rFonts w:cs="Times New Roman"/>
          <w:b/>
          <w:snapToGrid w:val="0"/>
        </w:rPr>
        <w:noBreakHyphen/>
        <w:t>FIVE YEARS OLD AND IN NEED OF PSYCHIATRIC CRISIS STABILIZATION SERVICES, TO PROVIDE THE PURPOSE OF THE STUDY, AND TO PROVIDE CERTAIN REQUIREMENTS.</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rPr>
        <w:t>Be it enacted by the General Assembly of the State of South Carolina:</w:t>
      </w:r>
    </w:p>
    <w:p w:rsidR="008C723F"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723F" w:rsidRPr="00B84184"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Pilot project assessing crisis stabilization services to elderly</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SECTION</w:t>
      </w:r>
      <w:r w:rsidRPr="004466E3">
        <w:rPr>
          <w:rFonts w:cs="Times New Roman"/>
          <w:snapToGrid w:val="0"/>
        </w:rPr>
        <w:tab/>
        <w:t>1.</w:t>
      </w:r>
      <w:r w:rsidRPr="004466E3">
        <w:rPr>
          <w:rFonts w:cs="Times New Roman"/>
          <w:snapToGrid w:val="0"/>
        </w:rPr>
        <w:tab/>
        <w:t>(A)</w:t>
      </w:r>
      <w:r w:rsidRPr="004466E3">
        <w:rPr>
          <w:rFonts w:cs="Times New Roman"/>
          <w:snapToGrid w:val="0"/>
        </w:rPr>
        <w:tab/>
        <w:t>Notwithstanding any other provision of law, there is established a pilot project to assess the provision of care for a defined population of patients at least sixty</w:t>
      </w:r>
      <w:r w:rsidRPr="004466E3">
        <w:rPr>
          <w:rFonts w:cs="Times New Roman"/>
          <w:snapToGrid w:val="0"/>
        </w:rPr>
        <w:noBreakHyphen/>
        <w:t>five years old and in need of psychiatric crisis stabilization services.  The pilot project shall be conducted at two Critical Access Hospitals (CAHs) in the State and must be coordinated between the South Carolina Department of Health and Environmental Control (DHEC) and the South Carolina Department of Mental Health.  To the extent practicable, the CAHs must be located in different regions of the State with differing racial and socioeconomic demographics.</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ab/>
        <w:t>(B)(1)</w:t>
      </w:r>
      <w:r w:rsidRPr="004466E3">
        <w:rPr>
          <w:rFonts w:cs="Times New Roman"/>
          <w:snapToGrid w:val="0"/>
        </w:rPr>
        <w:tab/>
        <w:t>A CAH desiring to participate in this pilot project shall apply to DHEC by July 1, 2012.  The Director of DHEC shall select the two CAHs that participate.  In determining the location of the project, the director shall consider population trends, access to services for elderly patients in rural communities in a state of psychiatric crisis, the resources required to provide these services, the impact of increased accessibility on the target population, and the economics of the health care delivery system.  The target population shall be patients at least sixty</w:t>
      </w:r>
      <w:r w:rsidRPr="004466E3">
        <w:rPr>
          <w:rFonts w:cs="Times New Roman"/>
          <w:snapToGrid w:val="0"/>
        </w:rPr>
        <w:noBreakHyphen/>
        <w:t>five years old who present to a study hospital in need of psychiatric crisis stabilization.</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ab/>
      </w:r>
      <w:r w:rsidRPr="004466E3">
        <w:rPr>
          <w:rFonts w:cs="Times New Roman"/>
          <w:snapToGrid w:val="0"/>
        </w:rPr>
        <w:tab/>
        <w:t>(2)</w:t>
      </w:r>
      <w:r w:rsidRPr="004466E3">
        <w:rPr>
          <w:rFonts w:cs="Times New Roman"/>
          <w:snapToGrid w:val="0"/>
        </w:rPr>
        <w:tab/>
        <w:t>The ten beds designated to participate in the project shall be licensed by July 1, 2013.  The project must conclude no later than July 1, 2016.</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ab/>
        <w:t>(C)</w:t>
      </w:r>
      <w:r w:rsidRPr="004466E3">
        <w:rPr>
          <w:rFonts w:cs="Times New Roman"/>
          <w:snapToGrid w:val="0"/>
        </w:rPr>
        <w:tab/>
        <w:t>Upon completion of the projects, DHEC and the Department of Mental Health, in consultation with the participating CAHs, shall submit a report with its findings and recommendations to the State Health Planning Committee, established pursuant to Section 44</w:t>
      </w:r>
      <w:r w:rsidRPr="004466E3">
        <w:rPr>
          <w:rFonts w:cs="Times New Roman"/>
          <w:snapToGrid w:val="0"/>
        </w:rPr>
        <w:noBreakHyphen/>
        <w:t>7</w:t>
      </w:r>
      <w:r w:rsidRPr="004466E3">
        <w:rPr>
          <w:rFonts w:cs="Times New Roman"/>
          <w:snapToGrid w:val="0"/>
        </w:rPr>
        <w:noBreakHyphen/>
        <w:t>180.  The results of the pilot project shall be utilized by the State Health Planning Committee to advise the Board of Health and Environmental Control whether new standards and criteria should be established in the South Carolina Health Plan to change the manner in which the accessibility of psychiatric services is determined for patients at least sixty</w:t>
      </w:r>
      <w:r w:rsidRPr="004466E3">
        <w:rPr>
          <w:rFonts w:cs="Times New Roman"/>
          <w:snapToGrid w:val="0"/>
        </w:rPr>
        <w:noBreakHyphen/>
        <w:t>five years old who are in a psychiatric crisis situation.</w:t>
      </w: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ab/>
        <w:t>(D)</w:t>
      </w:r>
      <w:r w:rsidRPr="004466E3">
        <w:rPr>
          <w:rFonts w:cs="Times New Roman"/>
          <w:snapToGrid w:val="0"/>
        </w:rPr>
        <w:tab/>
        <w:t>Prior to and throughout the project’s duration, if a participating CAH de</w:t>
      </w:r>
      <w:r w:rsidRPr="004466E3">
        <w:rPr>
          <w:rFonts w:cs="Times New Roman"/>
          <w:snapToGrid w:val="0"/>
        </w:rPr>
        <w:noBreakHyphen/>
        <w:t>licensed beds prior to the commencement of the project in order to qualify as a CAH, the CAH may re</w:t>
      </w:r>
      <w:r w:rsidRPr="004466E3">
        <w:rPr>
          <w:rFonts w:cs="Times New Roman"/>
          <w:snapToGrid w:val="0"/>
        </w:rPr>
        <w:noBreakHyphen/>
        <w:t>license up to ten of the original general bed complement in order to establish a Geropsychiatric Distinct Part Unit for Prospective Payment System Exclusion, as defined by the Federal Centers for Medicare and Medicaid Services for the purpose of conducting this project.  The CAHs must request a written exemption from DHEC but a certificate of need is not required for participation in the study.  The Geropsychiatric District Part Unit must meet all applicable state and federal laws and regulations, including all licensing and certification requirements, and the requirements pertaining to the Emergency Medical Treatment and Active Labor Act.</w:t>
      </w:r>
    </w:p>
    <w:p w:rsidR="008C723F"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66E3">
        <w:rPr>
          <w:rFonts w:cs="Times New Roman"/>
          <w:snapToGrid w:val="0"/>
        </w:rPr>
        <w:tab/>
        <w:t>(E)</w:t>
      </w:r>
      <w:r w:rsidRPr="004466E3">
        <w:rPr>
          <w:rFonts w:cs="Times New Roman"/>
          <w:snapToGrid w:val="0"/>
        </w:rPr>
        <w:tab/>
        <w:t>If the beds established by this pilot project are decertified or the pilot project is closed, the CAH must not operate the beds for any other use.  The pilot project beds must not be interchanged or combined with beds of other units and must be physically located on the same site as the hospital.</w:t>
      </w:r>
    </w:p>
    <w:p w:rsidR="008C723F"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723F" w:rsidRPr="00B84184"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8C723F" w:rsidRPr="00D964CC"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 w:val="16"/>
          <w:szCs w:val="16"/>
        </w:rPr>
      </w:pPr>
    </w:p>
    <w:p w:rsidR="008C723F" w:rsidRPr="004466E3" w:rsidRDefault="008C723F"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66E3">
        <w:rPr>
          <w:rFonts w:cs="Times New Roman"/>
          <w:snapToGrid w:val="0"/>
        </w:rPr>
        <w:t>SECTION</w:t>
      </w:r>
      <w:r w:rsidRPr="004466E3">
        <w:rPr>
          <w:rFonts w:cs="Times New Roman"/>
          <w:snapToGrid w:val="0"/>
        </w:rPr>
        <w:tab/>
        <w:t>2.</w:t>
      </w:r>
      <w:r w:rsidRPr="004466E3">
        <w:rPr>
          <w:rFonts w:cs="Times New Roman"/>
          <w:snapToGrid w:val="0"/>
        </w:rPr>
        <w:tab/>
        <w:t>This joint resolution takes effect upon approval by the Governor.</w:t>
      </w:r>
    </w:p>
    <w:p w:rsidR="008C723F" w:rsidRDefault="008C723F" w:rsidP="008C723F">
      <w:pPr>
        <w:tabs>
          <w:tab w:val="left" w:pos="1440"/>
          <w:tab w:val="left" w:pos="1800"/>
          <w:tab w:val="left" w:pos="2880"/>
        </w:tabs>
        <w:rPr>
          <w:color w:val="000000" w:themeColor="text1"/>
        </w:rPr>
      </w:pPr>
    </w:p>
    <w:p w:rsidR="008C723F" w:rsidRDefault="008C723F" w:rsidP="008C723F">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8C723F" w:rsidRDefault="008C723F" w:rsidP="008C723F">
      <w:pPr>
        <w:tabs>
          <w:tab w:val="left" w:pos="1440"/>
          <w:tab w:val="left" w:pos="1800"/>
          <w:tab w:val="left" w:pos="2880"/>
        </w:tabs>
        <w:rPr>
          <w:color w:val="000000" w:themeColor="text1"/>
        </w:rPr>
      </w:pPr>
    </w:p>
    <w:p w:rsidR="008C723F" w:rsidRDefault="008C723F" w:rsidP="008C723F">
      <w:pPr>
        <w:tabs>
          <w:tab w:val="left" w:pos="1440"/>
          <w:tab w:val="left" w:pos="1800"/>
          <w:tab w:val="left" w:pos="2880"/>
        </w:tabs>
        <w:rPr>
          <w:color w:val="000000" w:themeColor="text1"/>
        </w:rPr>
      </w:pPr>
      <w:r>
        <w:rPr>
          <w:color w:val="000000" w:themeColor="text1"/>
        </w:rPr>
        <w:t>Approved the 23</w:t>
      </w:r>
      <w:r w:rsidRPr="005927AA">
        <w:rPr>
          <w:color w:val="000000" w:themeColor="text1"/>
          <w:vertAlign w:val="superscript"/>
        </w:rPr>
        <w:t>rd</w:t>
      </w:r>
      <w:r>
        <w:rPr>
          <w:color w:val="000000" w:themeColor="text1"/>
        </w:rPr>
        <w:t xml:space="preserve"> day of May, 2011. </w:t>
      </w:r>
    </w:p>
    <w:p w:rsidR="008C723F" w:rsidRDefault="008C723F" w:rsidP="008C723F">
      <w:pPr>
        <w:tabs>
          <w:tab w:val="left" w:pos="1440"/>
          <w:tab w:val="left" w:pos="1800"/>
          <w:tab w:val="left" w:pos="2880"/>
        </w:tabs>
        <w:jc w:val="center"/>
        <w:rPr>
          <w:color w:val="000000" w:themeColor="text1"/>
        </w:rPr>
      </w:pPr>
    </w:p>
    <w:p w:rsidR="008C723F" w:rsidRDefault="008C723F" w:rsidP="008C723F">
      <w:pPr>
        <w:tabs>
          <w:tab w:val="left" w:pos="1440"/>
          <w:tab w:val="left" w:pos="1800"/>
          <w:tab w:val="left" w:pos="2880"/>
        </w:tabs>
        <w:jc w:val="center"/>
        <w:rPr>
          <w:color w:val="000000" w:themeColor="text1"/>
        </w:rPr>
      </w:pPr>
      <w:r>
        <w:rPr>
          <w:color w:val="000000" w:themeColor="text1"/>
        </w:rPr>
        <w:t>__________</w:t>
      </w:r>
    </w:p>
    <w:p w:rsidR="008836A5" w:rsidRPr="005A2AA9" w:rsidRDefault="008836A5" w:rsidP="008C7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A2AA9" w:rsidSect="0047495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EBC" w:rsidRDefault="00AE7EBC" w:rsidP="007D5FAC">
      <w:r>
        <w:separator/>
      </w:r>
    </w:p>
  </w:endnote>
  <w:endnote w:type="continuationSeparator" w:id="0">
    <w:p w:rsidR="00AE7EBC" w:rsidRDefault="00AE7E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52" w:rsidRPr="00474952" w:rsidRDefault="00474952" w:rsidP="00474952">
    <w:pPr>
      <w:pStyle w:val="Footer"/>
      <w:tabs>
        <w:tab w:val="clear" w:pos="4680"/>
        <w:tab w:val="clear" w:pos="9360"/>
        <w:tab w:val="center" w:pos="3168"/>
      </w:tabs>
      <w:spacing w:before="120"/>
    </w:pPr>
    <w:r>
      <w:tab/>
    </w:r>
    <w:r w:rsidR="000F218E">
      <w:fldChar w:fldCharType="begin"/>
    </w:r>
    <w:r w:rsidR="000E1D99">
      <w:instrText xml:space="preserve"> PAGE  \* MERGEFORMAT </w:instrText>
    </w:r>
    <w:r w:rsidR="000F218E">
      <w:fldChar w:fldCharType="separate"/>
    </w:r>
    <w:r w:rsidR="008C723F">
      <w:rPr>
        <w:noProof/>
      </w:rPr>
      <w:t>2</w:t>
    </w:r>
    <w:r w:rsidR="000F218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52" w:rsidRDefault="00474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EBC" w:rsidRDefault="00AE7EBC" w:rsidP="007D5FAC">
      <w:r>
        <w:separator/>
      </w:r>
    </w:p>
  </w:footnote>
  <w:footnote w:type="continuationSeparator" w:id="0">
    <w:p w:rsidR="00AE7EBC" w:rsidRDefault="00AE7E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590"/>
    <w:docVar w:name="ActSecretary" w:val="Downey"/>
    <w:docVar w:name="ActSIdno" w:val="(480)  590AC11"/>
    <w:docVar w:name="clipname" w:val="590AC11"/>
    <w:docVar w:name="dvBillNumber" w:val="590"/>
    <w:docVar w:name="dvBillNumberPrefix" w:val="S"/>
    <w:docVar w:name="dvOriginalBody" w:val="Senate"/>
    <w:docVar w:name="OrigSENATEBillNo" w:val="590"/>
    <w:docVar w:name="SENATEACTFULLPATH" w:val="L:\COUNCIL\ACTS\590AC11.DOCX"/>
    <w:docVar w:name="WhatActtype" w:val="A JOINT RESOLUTION"/>
  </w:docVars>
  <w:rsids>
    <w:rsidRoot w:val="008B6164"/>
    <w:rsid w:val="00002DE0"/>
    <w:rsid w:val="00014FB8"/>
    <w:rsid w:val="00020349"/>
    <w:rsid w:val="00021B0B"/>
    <w:rsid w:val="00021CA9"/>
    <w:rsid w:val="00030487"/>
    <w:rsid w:val="00040C05"/>
    <w:rsid w:val="0004579B"/>
    <w:rsid w:val="00051B4F"/>
    <w:rsid w:val="00053DF5"/>
    <w:rsid w:val="00055653"/>
    <w:rsid w:val="000673E4"/>
    <w:rsid w:val="0007088D"/>
    <w:rsid w:val="000731E9"/>
    <w:rsid w:val="00074565"/>
    <w:rsid w:val="000750D6"/>
    <w:rsid w:val="00076A1A"/>
    <w:rsid w:val="00077DA3"/>
    <w:rsid w:val="00081300"/>
    <w:rsid w:val="00085C37"/>
    <w:rsid w:val="00086E11"/>
    <w:rsid w:val="00092EE6"/>
    <w:rsid w:val="0009486C"/>
    <w:rsid w:val="00096A9B"/>
    <w:rsid w:val="00096BDA"/>
    <w:rsid w:val="000A6151"/>
    <w:rsid w:val="000A6BCA"/>
    <w:rsid w:val="000B03AD"/>
    <w:rsid w:val="000B316D"/>
    <w:rsid w:val="000B56CB"/>
    <w:rsid w:val="000D356E"/>
    <w:rsid w:val="000D6F51"/>
    <w:rsid w:val="000E1D99"/>
    <w:rsid w:val="000E7BE5"/>
    <w:rsid w:val="000F218E"/>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05B3"/>
    <w:rsid w:val="001626DB"/>
    <w:rsid w:val="00170F30"/>
    <w:rsid w:val="00172771"/>
    <w:rsid w:val="001747A9"/>
    <w:rsid w:val="001750EA"/>
    <w:rsid w:val="001754BB"/>
    <w:rsid w:val="0018353C"/>
    <w:rsid w:val="00184AD0"/>
    <w:rsid w:val="00184F76"/>
    <w:rsid w:val="001A646B"/>
    <w:rsid w:val="001A75A0"/>
    <w:rsid w:val="001B5A28"/>
    <w:rsid w:val="001B65B6"/>
    <w:rsid w:val="001B78F9"/>
    <w:rsid w:val="001B7FF5"/>
    <w:rsid w:val="001C390F"/>
    <w:rsid w:val="001C50A7"/>
    <w:rsid w:val="001C6957"/>
    <w:rsid w:val="001C6AAC"/>
    <w:rsid w:val="001D279C"/>
    <w:rsid w:val="001D550F"/>
    <w:rsid w:val="001D5B5B"/>
    <w:rsid w:val="001E0CFB"/>
    <w:rsid w:val="001E47D6"/>
    <w:rsid w:val="001F1CCC"/>
    <w:rsid w:val="001F729C"/>
    <w:rsid w:val="00200C6E"/>
    <w:rsid w:val="00204492"/>
    <w:rsid w:val="00206EF4"/>
    <w:rsid w:val="00212CD6"/>
    <w:rsid w:val="0021515B"/>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54C"/>
    <w:rsid w:val="00291CD5"/>
    <w:rsid w:val="00291CF3"/>
    <w:rsid w:val="00293450"/>
    <w:rsid w:val="00294396"/>
    <w:rsid w:val="00296B4D"/>
    <w:rsid w:val="002A6880"/>
    <w:rsid w:val="002A7F6D"/>
    <w:rsid w:val="002B787D"/>
    <w:rsid w:val="002C0E95"/>
    <w:rsid w:val="002C3DB3"/>
    <w:rsid w:val="002C4BB5"/>
    <w:rsid w:val="002C4C93"/>
    <w:rsid w:val="002C7D37"/>
    <w:rsid w:val="002D3267"/>
    <w:rsid w:val="002D7489"/>
    <w:rsid w:val="002D7F22"/>
    <w:rsid w:val="002E0E09"/>
    <w:rsid w:val="002E2659"/>
    <w:rsid w:val="002E4DA5"/>
    <w:rsid w:val="002F1141"/>
    <w:rsid w:val="002F4348"/>
    <w:rsid w:val="002F45B3"/>
    <w:rsid w:val="00304605"/>
    <w:rsid w:val="003049A0"/>
    <w:rsid w:val="00305689"/>
    <w:rsid w:val="003129B3"/>
    <w:rsid w:val="0031739F"/>
    <w:rsid w:val="003219FC"/>
    <w:rsid w:val="0032380E"/>
    <w:rsid w:val="00325D1F"/>
    <w:rsid w:val="00333F6C"/>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068"/>
    <w:rsid w:val="003B355D"/>
    <w:rsid w:val="003B6BB7"/>
    <w:rsid w:val="003B746E"/>
    <w:rsid w:val="003C030C"/>
    <w:rsid w:val="003D2A73"/>
    <w:rsid w:val="003F397D"/>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952"/>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932"/>
    <w:rsid w:val="005065EC"/>
    <w:rsid w:val="005208D0"/>
    <w:rsid w:val="00522B8D"/>
    <w:rsid w:val="00530D7F"/>
    <w:rsid w:val="00531A4F"/>
    <w:rsid w:val="005325C5"/>
    <w:rsid w:val="0053326B"/>
    <w:rsid w:val="005352AA"/>
    <w:rsid w:val="0053576C"/>
    <w:rsid w:val="0054323B"/>
    <w:rsid w:val="00544A55"/>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2AA9"/>
    <w:rsid w:val="005A684E"/>
    <w:rsid w:val="005A7D5F"/>
    <w:rsid w:val="005B2750"/>
    <w:rsid w:val="005B3E85"/>
    <w:rsid w:val="005B4DB1"/>
    <w:rsid w:val="005C4B9E"/>
    <w:rsid w:val="005C5915"/>
    <w:rsid w:val="005D50CE"/>
    <w:rsid w:val="005D52FB"/>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0E3"/>
    <w:rsid w:val="0063724D"/>
    <w:rsid w:val="0064018A"/>
    <w:rsid w:val="00641A70"/>
    <w:rsid w:val="00643998"/>
    <w:rsid w:val="00655550"/>
    <w:rsid w:val="00657AB1"/>
    <w:rsid w:val="00663AC3"/>
    <w:rsid w:val="00672966"/>
    <w:rsid w:val="006750A0"/>
    <w:rsid w:val="00690F2C"/>
    <w:rsid w:val="00690F99"/>
    <w:rsid w:val="00691B24"/>
    <w:rsid w:val="00696ADD"/>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ED9"/>
    <w:rsid w:val="00764BFB"/>
    <w:rsid w:val="00765D0A"/>
    <w:rsid w:val="007664A2"/>
    <w:rsid w:val="007746C2"/>
    <w:rsid w:val="00774AFF"/>
    <w:rsid w:val="00775B87"/>
    <w:rsid w:val="00784A23"/>
    <w:rsid w:val="007865DB"/>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164"/>
    <w:rsid w:val="008C325E"/>
    <w:rsid w:val="008C723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DF1"/>
    <w:rsid w:val="00974FD7"/>
    <w:rsid w:val="00980444"/>
    <w:rsid w:val="00982E93"/>
    <w:rsid w:val="00990677"/>
    <w:rsid w:val="009965E1"/>
    <w:rsid w:val="00997D30"/>
    <w:rsid w:val="009A0C15"/>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F1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E71"/>
    <w:rsid w:val="00AD33E6"/>
    <w:rsid w:val="00AD422A"/>
    <w:rsid w:val="00AD4887"/>
    <w:rsid w:val="00AE42DA"/>
    <w:rsid w:val="00AE4DFB"/>
    <w:rsid w:val="00AE7EBC"/>
    <w:rsid w:val="00AF08CD"/>
    <w:rsid w:val="00AF2080"/>
    <w:rsid w:val="00AF3196"/>
    <w:rsid w:val="00AF3FED"/>
    <w:rsid w:val="00AF5111"/>
    <w:rsid w:val="00AF7929"/>
    <w:rsid w:val="00AF7A83"/>
    <w:rsid w:val="00B010E0"/>
    <w:rsid w:val="00B06895"/>
    <w:rsid w:val="00B11270"/>
    <w:rsid w:val="00B12572"/>
    <w:rsid w:val="00B303AC"/>
    <w:rsid w:val="00B374C4"/>
    <w:rsid w:val="00B408FD"/>
    <w:rsid w:val="00B4797F"/>
    <w:rsid w:val="00B516BA"/>
    <w:rsid w:val="00B520A2"/>
    <w:rsid w:val="00B62CAB"/>
    <w:rsid w:val="00B72ED3"/>
    <w:rsid w:val="00B73571"/>
    <w:rsid w:val="00B74177"/>
    <w:rsid w:val="00B83DA1"/>
    <w:rsid w:val="00B84184"/>
    <w:rsid w:val="00B846E9"/>
    <w:rsid w:val="00BB1593"/>
    <w:rsid w:val="00BB4272"/>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050A"/>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3643"/>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E8F"/>
    <w:rsid w:val="00D50FB9"/>
    <w:rsid w:val="00D519CB"/>
    <w:rsid w:val="00D56467"/>
    <w:rsid w:val="00D63C04"/>
    <w:rsid w:val="00D76225"/>
    <w:rsid w:val="00D7706E"/>
    <w:rsid w:val="00D80303"/>
    <w:rsid w:val="00D8576C"/>
    <w:rsid w:val="00D9130B"/>
    <w:rsid w:val="00D92268"/>
    <w:rsid w:val="00D94602"/>
    <w:rsid w:val="00D958BB"/>
    <w:rsid w:val="00D964CC"/>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68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D1883787-810D-4654-8FDB-24932B89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749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964CC"/>
    <w:rPr>
      <w:rFonts w:ascii="Tahoma" w:hAnsi="Tahoma" w:cs="Tahoma"/>
      <w:sz w:val="16"/>
      <w:szCs w:val="16"/>
    </w:rPr>
  </w:style>
  <w:style w:type="character" w:customStyle="1" w:styleId="BalloonTextChar">
    <w:name w:val="Balloon Text Char"/>
    <w:basedOn w:val="DefaultParagraphFont"/>
    <w:link w:val="BalloonText"/>
    <w:uiPriority w:val="99"/>
    <w:semiHidden/>
    <w:rsid w:val="00D964CC"/>
    <w:rPr>
      <w:rFonts w:ascii="Tahoma" w:hAnsi="Tahoma" w:cs="Tahoma"/>
      <w:sz w:val="16"/>
      <w:szCs w:val="16"/>
    </w:rPr>
  </w:style>
  <w:style w:type="table" w:styleId="TableGrid">
    <w:name w:val="Table Grid"/>
    <w:basedOn w:val="TableNormal"/>
    <w:uiPriority w:val="59"/>
    <w:rsid w:val="002C4BB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49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3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22-11.docx" TargetMode="External"/><Relationship Id="rId13" Type="http://schemas.openxmlformats.org/officeDocument/2006/relationships/hyperlink" Target="file:///h:\hj%20archive\2011\03-30-11.docx" TargetMode="External"/><Relationship Id="rId18" Type="http://schemas.openxmlformats.org/officeDocument/2006/relationships/hyperlink" Target="file:///h:\hj%20archive\2011\05-04-11.docx" TargetMode="External"/><Relationship Id="rId26" Type="http://schemas.openxmlformats.org/officeDocument/2006/relationships/hyperlink" Target="file:///p:\pprever\2011-12\590_20110426.docx" TargetMode="External"/><Relationship Id="rId3" Type="http://schemas.openxmlformats.org/officeDocument/2006/relationships/webSettings" Target="webSettings.xml"/><Relationship Id="rId21" Type="http://schemas.openxmlformats.org/officeDocument/2006/relationships/hyperlink" Target="file:///p:\pprever\2011-12\590_20110217.docx" TargetMode="External"/><Relationship Id="rId7" Type="http://schemas.openxmlformats.org/officeDocument/2006/relationships/hyperlink" Target="file:///h:\sj%20archive\2011\02-17-11.docx" TargetMode="External"/><Relationship Id="rId12" Type="http://schemas.openxmlformats.org/officeDocument/2006/relationships/hyperlink" Target="file:///h:\sj%20archive\2011\03-29-11.docx" TargetMode="External"/><Relationship Id="rId17" Type="http://schemas.openxmlformats.org/officeDocument/2006/relationships/hyperlink" Target="file:///h:\hj%20archive\2011\05-03-11.docx" TargetMode="External"/><Relationship Id="rId25" Type="http://schemas.openxmlformats.org/officeDocument/2006/relationships/hyperlink" Target="file:///p:\pprever\2011-12\590_20110328.docx" TargetMode="External"/><Relationship Id="rId2" Type="http://schemas.openxmlformats.org/officeDocument/2006/relationships/settings" Target="settings.xml"/><Relationship Id="rId16" Type="http://schemas.openxmlformats.org/officeDocument/2006/relationships/hyperlink" Target="file:///h:\hj%20archive\2011\04-28-11.docx" TargetMode="External"/><Relationship Id="rId20" Type="http://schemas.openxmlformats.org/officeDocument/2006/relationships/hyperlink" Target="file:///h:\hj%20archive\2011\05-05-11.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2-17-11.docx" TargetMode="External"/><Relationship Id="rId11" Type="http://schemas.openxmlformats.org/officeDocument/2006/relationships/hyperlink" Target="file:///h:\sj%20archive\2011\03-24-11.docx" TargetMode="External"/><Relationship Id="rId24" Type="http://schemas.openxmlformats.org/officeDocument/2006/relationships/hyperlink" Target="file:///p:\pprever\2011-12\590_20110324.docx" TargetMode="External"/><Relationship Id="rId5" Type="http://schemas.openxmlformats.org/officeDocument/2006/relationships/endnotes" Target="endnotes.xml"/><Relationship Id="rId15" Type="http://schemas.openxmlformats.org/officeDocument/2006/relationships/hyperlink" Target="file:///h:\hj%20archive\2011\04-26-11.docx" TargetMode="External"/><Relationship Id="rId23" Type="http://schemas.openxmlformats.org/officeDocument/2006/relationships/hyperlink" Target="file:///p:\pprever\2011-12\590_20110323.docx" TargetMode="External"/><Relationship Id="rId28" Type="http://schemas.openxmlformats.org/officeDocument/2006/relationships/footer" Target="footer2.xml"/><Relationship Id="rId10" Type="http://schemas.openxmlformats.org/officeDocument/2006/relationships/hyperlink" Target="file:///h:\sj%20archive\2011\03-24-11.docx" TargetMode="External"/><Relationship Id="rId19" Type="http://schemas.openxmlformats.org/officeDocument/2006/relationships/hyperlink" Target="file:///h:\hj%20archive\2011\05-04-11.docx" TargetMode="External"/><Relationship Id="rId4" Type="http://schemas.openxmlformats.org/officeDocument/2006/relationships/footnotes" Target="footnotes.xml"/><Relationship Id="rId9" Type="http://schemas.openxmlformats.org/officeDocument/2006/relationships/hyperlink" Target="file:///h:\sj%20archive\2011\03-24-11.docx" TargetMode="External"/><Relationship Id="rId14" Type="http://schemas.openxmlformats.org/officeDocument/2006/relationships/hyperlink" Target="file:///h:\hj%20archive\2011\03-30-11.docx" TargetMode="External"/><Relationship Id="rId22" Type="http://schemas.openxmlformats.org/officeDocument/2006/relationships/hyperlink" Target="file:///p:\pprever\2011-12\590_2011032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892</Words>
  <Characters>4973</Characters>
  <Application>Microsoft Office Word</Application>
  <DocSecurity>0</DocSecurity>
  <Lines>135</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590: Geropsychiatric Distinct Part Unit - South Carolina Legislature Online</dc:title>
  <dc:subject/>
  <dc:creator>NikiDowney</dc:creator>
  <cp:keywords/>
  <dc:description/>
  <cp:lastModifiedBy>N Cumfer</cp:lastModifiedBy>
  <cp:revision>2</cp:revision>
  <cp:lastPrinted>2011-05-05T19:17:00Z</cp:lastPrinted>
  <dcterms:created xsi:type="dcterms:W3CDTF">2014-11-21T20:48:00Z</dcterms:created>
  <dcterms:modified xsi:type="dcterms:W3CDTF">2014-11-21T20:48:00Z</dcterms:modified>
</cp:coreProperties>
</file>