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C98" w:rsidRDefault="00D43C98" w:rsidP="00D43C98">
      <w:pPr>
        <w:widowControl w:val="0"/>
        <w:jc w:val="center"/>
      </w:pPr>
      <w:bookmarkStart w:id="0" w:name="_GoBack"/>
      <w:bookmarkEnd w:id="0"/>
      <w:r w:rsidRPr="00D43C98">
        <w:rPr>
          <w:b/>
        </w:rPr>
        <w:t>South Carolina General Assembly</w:t>
      </w:r>
    </w:p>
    <w:p w:rsidR="00D43C98" w:rsidRDefault="00D43C98" w:rsidP="00D43C98">
      <w:pPr>
        <w:widowControl w:val="0"/>
        <w:jc w:val="center"/>
      </w:pPr>
      <w:r>
        <w:t>119th Session, 2011-2012</w:t>
      </w:r>
    </w:p>
    <w:p w:rsidR="00D43C98" w:rsidRDefault="00D43C98" w:rsidP="00D43C98">
      <w:pPr>
        <w:widowControl w:val="0"/>
      </w:pPr>
    </w:p>
    <w:p w:rsidR="00D43C98" w:rsidRDefault="00D43C98" w:rsidP="00D43C98">
      <w:pPr>
        <w:widowControl w:val="0"/>
        <w:rPr>
          <w:b/>
        </w:rPr>
      </w:pPr>
      <w:r w:rsidRPr="00D43C98">
        <w:rPr>
          <w:b/>
        </w:rPr>
        <w:t>S.</w:t>
      </w:r>
      <w:r>
        <w:rPr>
          <w:b/>
        </w:rPr>
        <w:t xml:space="preserve"> </w:t>
      </w:r>
      <w:r w:rsidRPr="00D43C98">
        <w:rPr>
          <w:b/>
        </w:rPr>
        <w:t>633</w:t>
      </w:r>
    </w:p>
    <w:p w:rsidR="00D43C98" w:rsidRDefault="00D43C98" w:rsidP="00D43C98">
      <w:pPr>
        <w:widowControl w:val="0"/>
        <w:rPr>
          <w:b/>
        </w:rPr>
      </w:pPr>
    </w:p>
    <w:p w:rsidR="00D43C98" w:rsidRDefault="00D43C98" w:rsidP="00D43C98">
      <w:pPr>
        <w:widowControl w:val="0"/>
      </w:pPr>
      <w:r w:rsidRPr="00D43C98">
        <w:rPr>
          <w:b/>
        </w:rPr>
        <w:t>STATUS INFORMATION</w:t>
      </w:r>
    </w:p>
    <w:p w:rsidR="00D43C98" w:rsidRDefault="00D43C98" w:rsidP="00D43C98">
      <w:pPr>
        <w:widowControl w:val="0"/>
      </w:pPr>
    </w:p>
    <w:p w:rsidR="00D43C98" w:rsidRDefault="00D43C98" w:rsidP="00D43C98">
      <w:pPr>
        <w:widowControl w:val="0"/>
      </w:pPr>
      <w:r>
        <w:t>General Bill</w:t>
      </w:r>
    </w:p>
    <w:p w:rsidR="00D43C98" w:rsidRDefault="000B72EB" w:rsidP="00D43C98">
      <w:pPr>
        <w:widowControl w:val="0"/>
      </w:pPr>
      <w:r>
        <w:t>Sponsors: Senators Sheheen, Knotts and Ford</w:t>
      </w:r>
    </w:p>
    <w:p w:rsidR="00D43C98" w:rsidRDefault="00D43C98" w:rsidP="00D43C98">
      <w:pPr>
        <w:widowControl w:val="0"/>
      </w:pPr>
      <w:r>
        <w:t>Document Path: l:\s-res\vas\022nole.kmm.vas.docx</w:t>
      </w:r>
    </w:p>
    <w:p w:rsidR="00415CEB" w:rsidRDefault="00415CEB" w:rsidP="00D43C98">
      <w:pPr>
        <w:widowControl w:val="0"/>
      </w:pPr>
      <w:r>
        <w:t>Companion/Similar bill(s): 289</w:t>
      </w:r>
    </w:p>
    <w:p w:rsidR="00D43C98" w:rsidRDefault="00D43C98" w:rsidP="00D43C98">
      <w:pPr>
        <w:widowControl w:val="0"/>
      </w:pPr>
    </w:p>
    <w:p w:rsidR="000B72EB" w:rsidRDefault="000B72EB" w:rsidP="00D43C98">
      <w:pPr>
        <w:widowControl w:val="0"/>
      </w:pPr>
      <w:r>
        <w:t>Introduced in the Senate on March 2, 2011</w:t>
      </w:r>
    </w:p>
    <w:p w:rsidR="000B72EB" w:rsidRDefault="000B72EB" w:rsidP="00D43C98">
      <w:pPr>
        <w:widowControl w:val="0"/>
      </w:pPr>
      <w:r>
        <w:t>Currently residing in the Senate</w:t>
      </w:r>
    </w:p>
    <w:p w:rsidR="000B72EB" w:rsidRDefault="000B72EB" w:rsidP="00D43C98">
      <w:pPr>
        <w:widowControl w:val="0"/>
      </w:pPr>
    </w:p>
    <w:p w:rsidR="00D43C98" w:rsidRDefault="00D43C98" w:rsidP="00D43C98">
      <w:pPr>
        <w:widowControl w:val="0"/>
      </w:pPr>
      <w:r>
        <w:t xml:space="preserve">Summary: </w:t>
      </w:r>
      <w:r w:rsidR="00AB1B84">
        <w:t>Political action committees</w:t>
      </w:r>
    </w:p>
    <w:p w:rsidR="00D43C98" w:rsidRDefault="00D43C98" w:rsidP="00D43C98">
      <w:pPr>
        <w:widowControl w:val="0"/>
      </w:pPr>
    </w:p>
    <w:p w:rsidR="00D43C98" w:rsidRDefault="00D43C98" w:rsidP="00D43C98">
      <w:pPr>
        <w:widowControl w:val="0"/>
      </w:pPr>
    </w:p>
    <w:p w:rsidR="00D43C98" w:rsidRDefault="00D43C98" w:rsidP="00D43C98">
      <w:pPr>
        <w:widowControl w:val="0"/>
        <w:tabs>
          <w:tab w:val="center" w:pos="590"/>
          <w:tab w:val="center" w:pos="1440"/>
          <w:tab w:val="left" w:pos="1872"/>
          <w:tab w:val="left" w:pos="9187"/>
        </w:tabs>
      </w:pPr>
      <w:r w:rsidRPr="00D43C98">
        <w:rPr>
          <w:b/>
        </w:rPr>
        <w:t>HISTORY OF LEGISLATIVE ACTIONS</w:t>
      </w:r>
    </w:p>
    <w:p w:rsidR="00D43C98" w:rsidRDefault="00D43C98" w:rsidP="00D43C98">
      <w:pPr>
        <w:widowControl w:val="0"/>
        <w:tabs>
          <w:tab w:val="center" w:pos="590"/>
          <w:tab w:val="center" w:pos="1440"/>
          <w:tab w:val="left" w:pos="1872"/>
          <w:tab w:val="left" w:pos="9187"/>
        </w:tabs>
      </w:pPr>
    </w:p>
    <w:p w:rsidR="00D43C98" w:rsidRPr="00D43C98" w:rsidRDefault="00D43C98" w:rsidP="00D43C98">
      <w:pPr>
        <w:widowControl w:val="0"/>
        <w:tabs>
          <w:tab w:val="center" w:pos="590"/>
          <w:tab w:val="center" w:pos="1440"/>
          <w:tab w:val="left" w:pos="1872"/>
          <w:tab w:val="left" w:pos="9187"/>
        </w:tabs>
      </w:pPr>
      <w:r w:rsidRPr="00D43C98">
        <w:rPr>
          <w:u w:val="single"/>
        </w:rPr>
        <w:tab/>
        <w:t>Date</w:t>
      </w:r>
      <w:r w:rsidRPr="00D43C98">
        <w:rPr>
          <w:u w:val="single"/>
        </w:rPr>
        <w:tab/>
        <w:t>Body</w:t>
      </w:r>
      <w:r w:rsidRPr="00D43C98">
        <w:rPr>
          <w:u w:val="single"/>
        </w:rPr>
        <w:tab/>
        <w:t>Action Description with journal page number</w:t>
      </w:r>
      <w:r w:rsidRPr="00D43C98">
        <w:rPr>
          <w:u w:val="single"/>
        </w:rPr>
        <w:tab/>
      </w:r>
    </w:p>
    <w:p w:rsidR="00D74DAE" w:rsidRDefault="00D74DAE" w:rsidP="00D74DAE">
      <w:pPr>
        <w:widowControl w:val="0"/>
        <w:tabs>
          <w:tab w:val="right" w:pos="1008"/>
          <w:tab w:val="left" w:pos="1152"/>
          <w:tab w:val="left" w:pos="1872"/>
          <w:tab w:val="left" w:pos="9187"/>
        </w:tabs>
        <w:ind w:left="2088" w:hanging="2088"/>
      </w:pPr>
      <w:r>
        <w:tab/>
        <w:t>3/2/2011</w:t>
      </w:r>
      <w:r>
        <w:tab/>
        <w:t>Senate</w:t>
      </w:r>
      <w:r>
        <w:tab/>
      </w:r>
      <w:r w:rsidRPr="007C01CA">
        <w:t>Introduced and read first time (</w:t>
      </w:r>
      <w:hyperlink r:id="rId6" w:history="1">
        <w:r w:rsidRPr="007C01CA">
          <w:rPr>
            <w:rStyle w:val="Hyperlink"/>
          </w:rPr>
          <w:t>Senate Journal</w:t>
        </w:r>
        <w:r w:rsidRPr="007C01CA">
          <w:rPr>
            <w:rStyle w:val="Hyperlink"/>
          </w:rPr>
          <w:noBreakHyphen/>
          <w:t>page 12</w:t>
        </w:r>
      </w:hyperlink>
      <w:r w:rsidRPr="007C01CA">
        <w:t>)</w:t>
      </w:r>
    </w:p>
    <w:p w:rsidR="00D74DAE" w:rsidRDefault="00D74DAE" w:rsidP="00D74DAE">
      <w:pPr>
        <w:widowControl w:val="0"/>
        <w:tabs>
          <w:tab w:val="right" w:pos="1008"/>
          <w:tab w:val="left" w:pos="1152"/>
          <w:tab w:val="left" w:pos="1872"/>
          <w:tab w:val="left" w:pos="9187"/>
        </w:tabs>
        <w:ind w:left="2088" w:hanging="2088"/>
      </w:pPr>
      <w:r>
        <w:tab/>
        <w:t>3/2/2011</w:t>
      </w:r>
      <w:r>
        <w:tab/>
        <w:t>Senate</w:t>
      </w:r>
      <w:r>
        <w:tab/>
      </w:r>
      <w:r w:rsidRPr="007C01CA">
        <w:t>Ref</w:t>
      </w:r>
      <w:r>
        <w:t xml:space="preserve">erred to Committee on </w:t>
      </w:r>
      <w:r w:rsidRPr="007C01CA">
        <w:rPr>
          <w:b/>
        </w:rPr>
        <w:t>Judiciary</w:t>
      </w:r>
      <w:r>
        <w:t xml:space="preserve"> </w:t>
      </w:r>
      <w:r w:rsidRPr="007C01CA">
        <w:t>(</w:t>
      </w:r>
      <w:hyperlink r:id="rId7" w:history="1">
        <w:r w:rsidRPr="007C01CA">
          <w:rPr>
            <w:rStyle w:val="Hyperlink"/>
          </w:rPr>
          <w:t>Senate Journal</w:t>
        </w:r>
        <w:r w:rsidRPr="007C01CA">
          <w:rPr>
            <w:rStyle w:val="Hyperlink"/>
          </w:rPr>
          <w:noBreakHyphen/>
          <w:t>page 12</w:t>
        </w:r>
      </w:hyperlink>
      <w:r w:rsidRPr="007C01CA">
        <w:t>)</w:t>
      </w:r>
    </w:p>
    <w:p w:rsidR="00D74DAE" w:rsidRDefault="00D74DAE" w:rsidP="00D74DAE">
      <w:pPr>
        <w:widowControl w:val="0"/>
        <w:tabs>
          <w:tab w:val="right" w:pos="1008"/>
          <w:tab w:val="left" w:pos="1152"/>
          <w:tab w:val="left" w:pos="1872"/>
          <w:tab w:val="left" w:pos="9187"/>
        </w:tabs>
        <w:ind w:left="2088" w:hanging="2088"/>
      </w:pPr>
      <w:r>
        <w:tab/>
        <w:t>3/7/2011</w:t>
      </w:r>
      <w:r>
        <w:tab/>
        <w:t>Senate</w:t>
      </w:r>
      <w:r>
        <w:tab/>
      </w:r>
      <w:r w:rsidRPr="007C01CA">
        <w:t>Referred to Subc</w:t>
      </w:r>
      <w:r>
        <w:t xml:space="preserve">ommittee: Rankin (ch), Campsen, </w:t>
      </w:r>
      <w:r w:rsidRPr="007C01CA">
        <w:t>Coleman, Davis, Nicholson</w:t>
      </w:r>
    </w:p>
    <w:p w:rsidR="00D74DAE" w:rsidRDefault="00D74DAE" w:rsidP="00D74DAE">
      <w:pPr>
        <w:widowControl w:val="0"/>
        <w:tabs>
          <w:tab w:val="right" w:pos="1008"/>
          <w:tab w:val="left" w:pos="1152"/>
          <w:tab w:val="left" w:pos="1872"/>
          <w:tab w:val="left" w:pos="9187"/>
        </w:tabs>
        <w:ind w:left="2088" w:hanging="2088"/>
      </w:pPr>
      <w:r>
        <w:tab/>
        <w:t>3/16/2011</w:t>
      </w:r>
      <w:r>
        <w:tab/>
        <w:t>Senate</w:t>
      </w:r>
      <w:r>
        <w:tab/>
      </w:r>
      <w:r w:rsidRPr="007C01CA">
        <w:t>Recal</w:t>
      </w:r>
      <w:r>
        <w:t xml:space="preserve">led from Committee on </w:t>
      </w:r>
      <w:r w:rsidRPr="007C01CA">
        <w:rPr>
          <w:b/>
        </w:rPr>
        <w:t>Judiciary</w:t>
      </w:r>
      <w:r>
        <w:t xml:space="preserve"> </w:t>
      </w:r>
      <w:r w:rsidRPr="007C01CA">
        <w:t>(</w:t>
      </w:r>
      <w:hyperlink r:id="rId8" w:history="1">
        <w:r w:rsidRPr="007C01CA">
          <w:rPr>
            <w:rStyle w:val="Hyperlink"/>
          </w:rPr>
          <w:t>Senate Journal</w:t>
        </w:r>
        <w:r w:rsidRPr="007C01CA">
          <w:rPr>
            <w:rStyle w:val="Hyperlink"/>
          </w:rPr>
          <w:noBreakHyphen/>
          <w:t>page 26</w:t>
        </w:r>
      </w:hyperlink>
      <w:r w:rsidRPr="007C01CA">
        <w:t>)</w:t>
      </w:r>
    </w:p>
    <w:p w:rsidR="00D74DAE" w:rsidRDefault="00D74DAE" w:rsidP="00D74DAE">
      <w:pPr>
        <w:widowControl w:val="0"/>
        <w:tabs>
          <w:tab w:val="right" w:pos="1008"/>
          <w:tab w:val="left" w:pos="1152"/>
          <w:tab w:val="left" w:pos="1872"/>
          <w:tab w:val="left" w:pos="9187"/>
        </w:tabs>
        <w:ind w:left="2088" w:hanging="2088"/>
      </w:pPr>
      <w:r>
        <w:tab/>
        <w:t>3/16/2011</w:t>
      </w:r>
      <w:r>
        <w:tab/>
        <w:t>Senate</w:t>
      </w:r>
      <w:r>
        <w:tab/>
      </w:r>
      <w:r w:rsidRPr="007C01CA">
        <w:t>Read second time (</w:t>
      </w:r>
      <w:hyperlink r:id="rId9" w:history="1">
        <w:r w:rsidRPr="007C01CA">
          <w:rPr>
            <w:rStyle w:val="Hyperlink"/>
          </w:rPr>
          <w:t>Senate Journal</w:t>
        </w:r>
        <w:r w:rsidRPr="007C01CA">
          <w:rPr>
            <w:rStyle w:val="Hyperlink"/>
          </w:rPr>
          <w:noBreakHyphen/>
          <w:t>page 39</w:t>
        </w:r>
      </w:hyperlink>
      <w:r w:rsidRPr="007C01CA">
        <w:t>)</w:t>
      </w:r>
    </w:p>
    <w:p w:rsidR="00D74DAE" w:rsidRDefault="00D74DAE" w:rsidP="00D74DAE">
      <w:pPr>
        <w:widowControl w:val="0"/>
        <w:tabs>
          <w:tab w:val="right" w:pos="1008"/>
          <w:tab w:val="left" w:pos="1152"/>
          <w:tab w:val="left" w:pos="1872"/>
          <w:tab w:val="left" w:pos="9187"/>
        </w:tabs>
        <w:ind w:left="2088" w:hanging="2088"/>
      </w:pPr>
      <w:r>
        <w:tab/>
        <w:t>3/16/2011</w:t>
      </w:r>
      <w:r>
        <w:tab/>
        <w:t>Senate</w:t>
      </w:r>
      <w:r>
        <w:tab/>
      </w:r>
      <w:r w:rsidRPr="007C01CA">
        <w:t>Roll call Ayes</w:t>
      </w:r>
      <w:r>
        <w:noBreakHyphen/>
      </w:r>
      <w:r w:rsidRPr="007C01CA">
        <w:t>32  Nays</w:t>
      </w:r>
      <w:r>
        <w:noBreakHyphen/>
      </w:r>
      <w:r w:rsidRPr="007C01CA">
        <w:t>8 (</w:t>
      </w:r>
      <w:hyperlink r:id="rId10" w:history="1">
        <w:r w:rsidRPr="007C01CA">
          <w:rPr>
            <w:rStyle w:val="Hyperlink"/>
          </w:rPr>
          <w:t>Senate Journal</w:t>
        </w:r>
        <w:r w:rsidRPr="007C01CA">
          <w:rPr>
            <w:rStyle w:val="Hyperlink"/>
          </w:rPr>
          <w:noBreakHyphen/>
          <w:t>page 39</w:t>
        </w:r>
      </w:hyperlink>
      <w:r w:rsidRPr="007C01CA">
        <w:t>)</w:t>
      </w:r>
    </w:p>
    <w:p w:rsidR="00D74DAE" w:rsidRDefault="00D74DAE" w:rsidP="00D74DAE">
      <w:pPr>
        <w:widowControl w:val="0"/>
        <w:tabs>
          <w:tab w:val="right" w:pos="1008"/>
          <w:tab w:val="left" w:pos="1152"/>
          <w:tab w:val="left" w:pos="1872"/>
          <w:tab w:val="left" w:pos="9187"/>
        </w:tabs>
        <w:ind w:left="2088" w:hanging="2088"/>
      </w:pPr>
      <w:r>
        <w:lastRenderedPageBreak/>
        <w:tab/>
        <w:t>3/17/2011</w:t>
      </w:r>
      <w:r>
        <w:tab/>
      </w:r>
      <w:r>
        <w:tab/>
      </w:r>
      <w:r w:rsidRPr="007C01CA">
        <w:t>Scrivener's error corrected</w:t>
      </w:r>
    </w:p>
    <w:p w:rsidR="00D74DAE" w:rsidRDefault="00D74DAE" w:rsidP="00D74DAE">
      <w:pPr>
        <w:widowControl w:val="0"/>
        <w:tabs>
          <w:tab w:val="right" w:pos="1008"/>
          <w:tab w:val="left" w:pos="1152"/>
          <w:tab w:val="left" w:pos="1872"/>
          <w:tab w:val="left" w:pos="9187"/>
        </w:tabs>
        <w:ind w:left="2088" w:hanging="2088"/>
      </w:pPr>
    </w:p>
    <w:p w:rsidR="00D43C98" w:rsidRPr="00D43C98" w:rsidRDefault="00D43C98" w:rsidP="00D43C98">
      <w:pPr>
        <w:widowControl w:val="0"/>
        <w:tabs>
          <w:tab w:val="right" w:pos="1008"/>
          <w:tab w:val="left" w:pos="1152"/>
          <w:tab w:val="left" w:pos="1872"/>
          <w:tab w:val="left" w:pos="9187"/>
        </w:tabs>
        <w:ind w:left="2088" w:hanging="2088"/>
      </w:pPr>
    </w:p>
    <w:p w:rsidR="00D43C98" w:rsidRDefault="00D43C98" w:rsidP="00D43C98">
      <w:pPr>
        <w:widowControl w:val="0"/>
      </w:pPr>
      <w:r w:rsidRPr="00D43C98">
        <w:rPr>
          <w:b/>
        </w:rPr>
        <w:t>VERSIONS OF THIS BILL</w:t>
      </w:r>
    </w:p>
    <w:p w:rsidR="00D43C98" w:rsidRDefault="00D43C98" w:rsidP="00D43C98">
      <w:pPr>
        <w:widowControl w:val="0"/>
      </w:pPr>
    </w:p>
    <w:p w:rsidR="00D43C98" w:rsidRDefault="00105269" w:rsidP="00D43C98">
      <w:pPr>
        <w:widowControl w:val="0"/>
      </w:pPr>
      <w:hyperlink r:id="rId11" w:history="1">
        <w:r w:rsidR="00D43C98">
          <w:rPr>
            <w:rStyle w:val="Hyperlink"/>
          </w:rPr>
          <w:t>3/2/2011</w:t>
        </w:r>
      </w:hyperlink>
    </w:p>
    <w:p w:rsidR="00E7188E" w:rsidRDefault="00105269" w:rsidP="00D43C98">
      <w:hyperlink r:id="rId12" w:history="1">
        <w:r w:rsidR="00E7188E" w:rsidRPr="00E7188E">
          <w:rPr>
            <w:rStyle w:val="Hyperlink"/>
          </w:rPr>
          <w:t>3/16/2011</w:t>
        </w:r>
      </w:hyperlink>
    </w:p>
    <w:p w:rsidR="0060779C" w:rsidRDefault="00105269" w:rsidP="00D43C98">
      <w:hyperlink r:id="rId13" w:history="1">
        <w:r w:rsidR="0060779C" w:rsidRPr="0060779C">
          <w:rPr>
            <w:rStyle w:val="Hyperlink"/>
          </w:rPr>
          <w:t>3/17/2011</w:t>
        </w:r>
      </w:hyperlink>
    </w:p>
    <w:p w:rsidR="00D43C98" w:rsidRDefault="00D43C98" w:rsidP="00D43C98"/>
    <w:p w:rsidR="00D43C98" w:rsidRDefault="00D43C98" w:rsidP="00D43C98">
      <w:pPr>
        <w:sectPr w:rsidR="00D43C98" w:rsidSect="00D43C98">
          <w:pgSz w:w="12240" w:h="15840" w:code="1"/>
          <w:pgMar w:top="1080" w:right="1440" w:bottom="1080" w:left="1440" w:header="720" w:footer="720" w:gutter="0"/>
          <w:cols w:space="720"/>
          <w:noEndnote/>
          <w:docGrid w:linePitch="360"/>
        </w:sectPr>
      </w:pP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0779C" w:rsidRPr="00864934"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2011</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864934" w:rsidRDefault="0060779C" w:rsidP="00864934">
      <w:pPr>
        <w:tabs>
          <w:tab w:val="right" w:pos="5933"/>
        </w:tabs>
        <w:suppressAutoHyphens/>
        <w:jc w:val="both"/>
        <w:rPr>
          <w:rFonts w:eastAsia="Times New Roman"/>
        </w:rPr>
      </w:pPr>
      <w:r>
        <w:rPr>
          <w:rFonts w:eastAsia="Times New Roman"/>
        </w:rPr>
        <w:tab/>
      </w:r>
      <w:r>
        <w:rPr>
          <w:rFonts w:eastAsia="Times New Roman"/>
          <w:b/>
          <w:sz w:val="36"/>
        </w:rPr>
        <w:t>S. 633</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Default="0060779C"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Knotts and Ford</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Default="0060779C" w:rsidP="005A0172">
      <w:pPr>
        <w:tabs>
          <w:tab w:val="right" w:pos="5933"/>
        </w:tabs>
        <w:suppressAutoHyphens/>
        <w:jc w:val="both"/>
        <w:rPr>
          <w:rFonts w:eastAsia="Times New Roman"/>
        </w:rPr>
      </w:pPr>
      <w:r>
        <w:rPr>
          <w:rFonts w:eastAsia="Times New Roman"/>
        </w:rPr>
        <w:t>S. Printed 3/16/11--S.</w:t>
      </w:r>
      <w:r>
        <w:rPr>
          <w:rFonts w:eastAsia="Times New Roman"/>
        </w:rPr>
        <w:tab/>
        <w:t>[SEC 3/17/11 11:52 AM]</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2011.</w:t>
      </w:r>
    </w:p>
    <w:p w:rsidR="0060779C" w:rsidRPr="00864934" w:rsidRDefault="0060779C"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79C" w:rsidSect="0086493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Pr="008F023B" w:rsidRDefault="0060779C" w:rsidP="0099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0779C" w:rsidRPr="00522CE0" w:rsidRDefault="00607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AMEND CHAPTER 13, TITLE 8 OF THE 1976 CODE BY ADDING SECTION 8</w:t>
      </w:r>
      <w:r>
        <w:noBreakHyphen/>
        <w:t>13</w:t>
      </w:r>
      <w:r>
        <w:noBreakHyphen/>
        <w:t>1339 TO PROHIBIT A POLITICAL ACTION COMMITTEE ORGANIZED BY OR ON BEHALF OF CERTAIN STATEWIDE OFFICIALS; AND TO AMEND SECTION 8</w:t>
      </w:r>
      <w:r>
        <w:noBreakHyphen/>
        <w:t>13</w:t>
      </w:r>
      <w:r>
        <w:noBreakHyphen/>
        <w:t>1340 TO DELETE REFERENCES TO A COMMITTEE ORGANIZED DIRECTLY OR INDIRECTLY ESTABLISHED, FINANCED, MAINTAINED, OR CONTROLLED BY A CANDIDATE OR PUBLIC OFFICIAL.</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end"/>
      <w:bookmarkEnd w:id="4"/>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enacted by the General Assembly of the State of South Carolina:</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13, Title 8 of the 1976 Code is amended by adding:</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noBreakHyphen/>
        <w:t>13</w:t>
      </w:r>
      <w:r>
        <w:noBreakHyphen/>
        <w:t>1339.</w:t>
      </w:r>
      <w:r>
        <w:tab/>
        <w:t>A political action committee organized by or on behalf of the Governor, the Lieutenant Governor, any other statewide constitutional officer, a member of the General Assembly, or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noBreakHyphen/>
        <w:t>13</w:t>
      </w:r>
      <w:r>
        <w:noBreakHyphen/>
        <w:t>1370(C).  A political action committee does not include a candidate committee.”</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w:t>
      </w:r>
      <w:r>
        <w:noBreakHyphen/>
        <w:t>13</w:t>
      </w:r>
      <w:r>
        <w:noBreakHyphen/>
        <w:t>1340 of the 1976 Code is amended to read:</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noBreakHyphen/>
        <w:t>13</w:t>
      </w:r>
      <w:r>
        <w:noBreakHyphen/>
        <w:t>1340.</w:t>
      </w:r>
      <w:r>
        <w:tab/>
        <w:t>(A)</w:t>
      </w:r>
      <w:r>
        <w:tab/>
        <w:t xml:space="preserve">Except as provided in </w:t>
      </w:r>
      <w:r>
        <w:rPr>
          <w:strike/>
        </w:rPr>
        <w:t>subsections</w:t>
      </w:r>
      <w:r>
        <w:t xml:space="preserve"> </w:t>
      </w:r>
      <w:r>
        <w:rPr>
          <w:u w:val="single"/>
        </w:rPr>
        <w:t>subsection</w:t>
      </w:r>
      <w:r>
        <w:t xml:space="preserve"> (B) </w:t>
      </w:r>
      <w:r>
        <w:rPr>
          <w:strike/>
        </w:rPr>
        <w:t>and (E)</w:t>
      </w:r>
      <w:r>
        <w:t>, a candidate or public official shall not make a contribution to another candidate or make an independent expenditure on behalf of another candidate or public official from the candidate</w:t>
      </w:r>
      <w:r w:rsidRPr="00650734">
        <w:t>’</w:t>
      </w:r>
      <w:r>
        <w:t>s or public official</w:t>
      </w:r>
      <w:r w:rsidRPr="00650734">
        <w:t>’</w:t>
      </w:r>
      <w:r>
        <w:t>s campaign account or through a committee, except legislative caucus committees</w:t>
      </w:r>
      <w:r>
        <w:rPr>
          <w:strike/>
        </w:rPr>
        <w:t>, directly or indirectly established, financed, maintained, or controlled by the candidate or public official</w:t>
      </w:r>
      <w:r>
        <w:t xml:space="preserve">.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This section does not prohibit a candidate from: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making a contribution from the candidate</w:t>
      </w:r>
      <w:r w:rsidRPr="00650734">
        <w:t>’</w:t>
      </w:r>
      <w:r>
        <w:t>s own personal funds on behalf of the candidate</w:t>
      </w:r>
      <w:r w:rsidRPr="00650734">
        <w:t>’</w:t>
      </w:r>
      <w:r>
        <w:t xml:space="preserve">s candidacy or to another candidate for a different office; or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providing the candidate</w:t>
      </w:r>
      <w:r w:rsidRPr="00650734">
        <w:t>’</w:t>
      </w:r>
      <w:r>
        <w:t>s surplus funds or material assets upon final disbursement to a legislative caucus committee or party committee in accordance with the procedures for the final disbursement of a candidate under Section 8</w:t>
      </w:r>
      <w:r>
        <w:noBreakHyphen/>
        <w:t>13</w:t>
      </w:r>
      <w:r>
        <w:noBreakHyphen/>
        <w:t xml:space="preserve">1370 of this article.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(D)</w:t>
      </w:r>
      <w:r>
        <w:tab/>
      </w:r>
      <w:r>
        <w:rPr>
          <w:strike/>
        </w:rPr>
        <w:t xml:space="preserve">A committee is considered to be directly or indirectly established, financed, maintained, or controlled by a candidate or public official if any of the following are applicable: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the candidate or public official, or an agent of either, has signature authority on the committee</w:t>
      </w:r>
      <w:r w:rsidRPr="00650734">
        <w:rPr>
          <w:strike/>
        </w:rPr>
        <w:t>’</w:t>
      </w:r>
      <w:r>
        <w:rPr>
          <w:strike/>
        </w:rPr>
        <w:t xml:space="preserve">s checks;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 xml:space="preserve">funds contributed or disbursed by the committee are authorized or approved by the candidate or public official;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(3)</w:t>
      </w:r>
      <w:r>
        <w:tab/>
      </w:r>
      <w:r>
        <w:rPr>
          <w:strike/>
        </w:rPr>
        <w:t xml:space="preserve">the candidate or public official is clearly identified on either the stationery or letterhead of the committee;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(4)</w:t>
      </w:r>
      <w:r>
        <w:tab/>
      </w:r>
      <w:r>
        <w:rPr>
          <w:strike/>
        </w:rPr>
        <w:t xml:space="preserve">the candidate or public official signs solicitation letters or other correspondence on behalf of the entity;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(5)</w:t>
      </w:r>
      <w:r>
        <w:tab/>
      </w:r>
      <w:r>
        <w:rPr>
          <w:strike/>
        </w:rPr>
        <w:t>the candidate, public official, or his campaign staff, office staff, or immediate family members, or any other agent of either, has the authority to approve, alter, or veto the committee</w:t>
      </w:r>
      <w:r w:rsidRPr="00650734">
        <w:rPr>
          <w:strike/>
        </w:rPr>
        <w:t>’</w:t>
      </w:r>
      <w:r>
        <w:rPr>
          <w:strike/>
        </w:rPr>
        <w:t xml:space="preserve">s solicitations, contributions, donations, disbursements, or contracts to make disbursements; or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(6)</w:t>
      </w:r>
      <w:r>
        <w:tab/>
      </w:r>
      <w:r>
        <w:rPr>
          <w:strike/>
        </w:rPr>
        <w:t xml:space="preserve">the committee pays for travel by the candidate or public official, his campaign staff or office staff, or any other agent of the candidate or public official, in excess of one hundred dollars per calendar year.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(E)</w:t>
      </w:r>
      <w:r>
        <w:tab/>
      </w:r>
      <w:r>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(F)</w:t>
      </w:r>
      <w:r>
        <w:tab/>
      </w:r>
      <w:r>
        <w:rPr>
          <w:strike/>
        </w:rPr>
        <w:t>No committee operating under the provisions of Section 8</w:t>
      </w:r>
      <w:r>
        <w:rPr>
          <w:strike/>
        </w:rPr>
        <w:noBreakHyphen/>
        <w:t>13</w:t>
      </w:r>
      <w:r>
        <w:rPr>
          <w:strike/>
        </w:rPr>
        <w:noBreakHyphen/>
        <w:t xml:space="preserve">1340(E) may: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 xml:space="preserve">solicit or accept a contribution from a registered lobbyist if that lobbyist engages in lobbying the public office or public body for which the candidate is seeking election; or </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transfer anything of value to any other committee except as a contribution under the limitations of Section 8</w:t>
      </w:r>
      <w:r>
        <w:rPr>
          <w:strike/>
        </w:rPr>
        <w:noBreakHyphen/>
        <w:t>13</w:t>
      </w:r>
      <w:r>
        <w:rPr>
          <w:strike/>
        </w:rPr>
        <w:noBreakHyphen/>
        <w:t>1314(A) or the dissolution provisions of Section 8</w:t>
      </w:r>
      <w:r>
        <w:rPr>
          <w:strike/>
        </w:rPr>
        <w:noBreakHyphen/>
        <w:t>13</w:t>
      </w:r>
      <w:r>
        <w:rPr>
          <w:strike/>
        </w:rPr>
        <w:noBreakHyphen/>
        <w:t>1370.</w:t>
      </w:r>
      <w:r>
        <w:t>”</w:t>
      </w:r>
    </w:p>
    <w:p w:rsidR="0060779C"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79C" w:rsidRPr="00522CE0" w:rsidRDefault="0060779C"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rPr>
        <w:t>SECTION</w:t>
      </w:r>
      <w:r>
        <w:rPr>
          <w:bCs/>
        </w:rPr>
        <w:tab/>
        <w:t>3.</w:t>
      </w:r>
      <w:r>
        <w:rPr>
          <w:bCs/>
        </w:rPr>
        <w:tab/>
        <w:t>This act takes effect upon approval by the Governor</w:t>
      </w:r>
      <w:r>
        <w:t>.</w:t>
      </w:r>
    </w:p>
    <w:p w:rsidR="0060779C" w:rsidRDefault="006077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E6E" w:rsidRDefault="00992E6E" w:rsidP="00607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92E6E" w:rsidSect="0086493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828" w:rsidRDefault="00194828" w:rsidP="00522CE0">
      <w:r>
        <w:separator/>
      </w:r>
    </w:p>
  </w:endnote>
  <w:endnote w:type="continuationSeparator" w:id="0">
    <w:p w:rsidR="00194828" w:rsidRDefault="001948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637748-3E4E-43B3-B02F-3BB80ED375FA}"/>
    <w:embedBold r:id="rId2" w:fontKey="{4E08E1A8-9232-44A8-8678-0DBFB56ED5D7}"/>
  </w:font>
  <w:font w:name="Calibri">
    <w:panose1 w:val="020F0502020204030204"/>
    <w:charset w:val="00"/>
    <w:family w:val="swiss"/>
    <w:pitch w:val="variable"/>
    <w:sig w:usb0="E10002FF" w:usb1="4000ACFF" w:usb2="00000009" w:usb3="00000000" w:csb0="0000019F" w:csb1="00000000"/>
    <w:embedRegular r:id="rId3" w:fontKey="{40D3D15C-D26C-45B9-956E-C42AD22271A5}"/>
    <w:embedBold r:id="rId4" w:fontKey="{82666751-283B-4E28-8AFD-C35097990662}"/>
  </w:font>
  <w:font w:name="Cambria">
    <w:panose1 w:val="02040503050406030204"/>
    <w:charset w:val="00"/>
    <w:family w:val="roman"/>
    <w:pitch w:val="variable"/>
    <w:sig w:usb0="E00002FF" w:usb1="400004FF" w:usb2="00000000" w:usb3="00000000" w:csb0="0000019F" w:csb1="00000000"/>
    <w:embedRegular r:id="rId5" w:fontKey="{AF3CD270-F865-4C25-8083-6380056BE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79C" w:rsidRPr="00992E6E" w:rsidRDefault="0060779C" w:rsidP="00992E6E">
    <w:pPr>
      <w:pStyle w:val="Footer"/>
      <w:tabs>
        <w:tab w:val="clear" w:pos="4680"/>
        <w:tab w:val="clear" w:pos="9360"/>
        <w:tab w:val="center" w:pos="2995"/>
      </w:tabs>
      <w:spacing w:before="120"/>
    </w:pPr>
    <w:r>
      <w:t>[633-</w:t>
    </w:r>
    <w:r w:rsidR="00105269">
      <w:fldChar w:fldCharType="begin"/>
    </w:r>
    <w:r w:rsidR="00105269">
      <w:instrText xml:space="preserve"> PAGE  \* MERGEFORMAT </w:instrText>
    </w:r>
    <w:r w:rsidR="00105269">
      <w:fldChar w:fldCharType="separate"/>
    </w:r>
    <w:r w:rsidR="00105269">
      <w:rPr>
        <w:noProof/>
      </w:rPr>
      <w:t>1</w:t>
    </w:r>
    <w:r w:rsidR="001052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934" w:rsidRPr="00992E6E" w:rsidRDefault="0060779C" w:rsidP="00992E6E">
    <w:pPr>
      <w:pStyle w:val="Footer"/>
      <w:tabs>
        <w:tab w:val="clear" w:pos="4680"/>
        <w:tab w:val="clear" w:pos="9360"/>
        <w:tab w:val="center" w:pos="2995"/>
      </w:tabs>
      <w:spacing w:before="120"/>
    </w:pPr>
    <w:r>
      <w:t>[633]</w:t>
    </w:r>
    <w:r>
      <w:tab/>
    </w:r>
    <w:r w:rsidR="001E6533">
      <w:fldChar w:fldCharType="begin"/>
    </w:r>
    <w:r>
      <w:instrText xml:space="preserve"> PAGE  \* MERGEFORMAT </w:instrText>
    </w:r>
    <w:r w:rsidR="001E6533">
      <w:fldChar w:fldCharType="separate"/>
    </w:r>
    <w:r>
      <w:rPr>
        <w:noProof/>
      </w:rPr>
      <w:t>3</w:t>
    </w:r>
    <w:r w:rsidR="001E653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828" w:rsidRDefault="00194828" w:rsidP="00522CE0">
      <w:r>
        <w:separator/>
      </w:r>
    </w:p>
  </w:footnote>
  <w:footnote w:type="continuationSeparator" w:id="0">
    <w:p w:rsidR="00194828" w:rsidRDefault="001948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22NOLE.KMM.VAS"/>
    <w:docVar w:name="CoverAttorneyInitials" w:val="KMM"/>
    <w:docVar w:name="CoverAttorneyLastName" w:val="Moffitt"/>
    <w:docVar w:name="CoverBillType" w:val="b"/>
    <w:docVar w:name="CoverSenator" w:val="VAS"/>
    <w:docVar w:name="dvBillNumber" w:val="633"/>
    <w:docVar w:name="dvBillNumberPrefix" w:val="S. "/>
    <w:docVar w:name="dvOriginalBody" w:val="Senate"/>
    <w:docVar w:name="fulldraftpath" w:val="L:\S-RES\VAS\022NOLE.KMM.VAS.DOCX"/>
    <w:docVar w:name="NameofBody" w:val="S"/>
    <w:docVar w:name="vgroup2" w:val="S-RES"/>
  </w:docVars>
  <w:rsids>
    <w:rsidRoot w:val="008800AF"/>
    <w:rsid w:val="000047A0"/>
    <w:rsid w:val="00042AC1"/>
    <w:rsid w:val="00046516"/>
    <w:rsid w:val="00061347"/>
    <w:rsid w:val="0007032D"/>
    <w:rsid w:val="0007601D"/>
    <w:rsid w:val="000B0720"/>
    <w:rsid w:val="000B5EAF"/>
    <w:rsid w:val="000B669C"/>
    <w:rsid w:val="000B72EB"/>
    <w:rsid w:val="00105269"/>
    <w:rsid w:val="001660DA"/>
    <w:rsid w:val="00170561"/>
    <w:rsid w:val="00172383"/>
    <w:rsid w:val="00186AC9"/>
    <w:rsid w:val="00194828"/>
    <w:rsid w:val="00197DF1"/>
    <w:rsid w:val="001B3DD9"/>
    <w:rsid w:val="001B7E5D"/>
    <w:rsid w:val="001D3BAC"/>
    <w:rsid w:val="001E6533"/>
    <w:rsid w:val="00245C4E"/>
    <w:rsid w:val="002C1321"/>
    <w:rsid w:val="002C5896"/>
    <w:rsid w:val="002D3BED"/>
    <w:rsid w:val="002D7CB4"/>
    <w:rsid w:val="002E2D17"/>
    <w:rsid w:val="0030572C"/>
    <w:rsid w:val="00307C2B"/>
    <w:rsid w:val="003341D0"/>
    <w:rsid w:val="003405E5"/>
    <w:rsid w:val="00383247"/>
    <w:rsid w:val="003D6E2B"/>
    <w:rsid w:val="003E7597"/>
    <w:rsid w:val="00415CEB"/>
    <w:rsid w:val="00450668"/>
    <w:rsid w:val="004952FA"/>
    <w:rsid w:val="004A0E98"/>
    <w:rsid w:val="004B6A22"/>
    <w:rsid w:val="004D7F37"/>
    <w:rsid w:val="00522CE0"/>
    <w:rsid w:val="00565148"/>
    <w:rsid w:val="00593361"/>
    <w:rsid w:val="005A5017"/>
    <w:rsid w:val="005A648C"/>
    <w:rsid w:val="005D5BA1"/>
    <w:rsid w:val="005F1745"/>
    <w:rsid w:val="005F795C"/>
    <w:rsid w:val="0060779C"/>
    <w:rsid w:val="0064630F"/>
    <w:rsid w:val="00650734"/>
    <w:rsid w:val="00660F51"/>
    <w:rsid w:val="006C74EA"/>
    <w:rsid w:val="00720D40"/>
    <w:rsid w:val="007318D4"/>
    <w:rsid w:val="00765784"/>
    <w:rsid w:val="007A4390"/>
    <w:rsid w:val="007D43A3"/>
    <w:rsid w:val="007E045A"/>
    <w:rsid w:val="007E5CB7"/>
    <w:rsid w:val="008201A5"/>
    <w:rsid w:val="008314D2"/>
    <w:rsid w:val="00844AB2"/>
    <w:rsid w:val="008800AF"/>
    <w:rsid w:val="008871BE"/>
    <w:rsid w:val="008B2F42"/>
    <w:rsid w:val="008D1296"/>
    <w:rsid w:val="008E185F"/>
    <w:rsid w:val="008F023B"/>
    <w:rsid w:val="00904E16"/>
    <w:rsid w:val="009162B3"/>
    <w:rsid w:val="00927C62"/>
    <w:rsid w:val="00933131"/>
    <w:rsid w:val="00941363"/>
    <w:rsid w:val="0098062B"/>
    <w:rsid w:val="00983951"/>
    <w:rsid w:val="00984124"/>
    <w:rsid w:val="00984640"/>
    <w:rsid w:val="00992E6E"/>
    <w:rsid w:val="00995C37"/>
    <w:rsid w:val="009B2016"/>
    <w:rsid w:val="009C118A"/>
    <w:rsid w:val="009D2624"/>
    <w:rsid w:val="00A02011"/>
    <w:rsid w:val="00A20EF9"/>
    <w:rsid w:val="00A4011E"/>
    <w:rsid w:val="00A86015"/>
    <w:rsid w:val="00A9594E"/>
    <w:rsid w:val="00AB1B84"/>
    <w:rsid w:val="00AE59C8"/>
    <w:rsid w:val="00B10098"/>
    <w:rsid w:val="00B12425"/>
    <w:rsid w:val="00B5790D"/>
    <w:rsid w:val="00B64E0C"/>
    <w:rsid w:val="00B945C5"/>
    <w:rsid w:val="00BA20EA"/>
    <w:rsid w:val="00BB5AFC"/>
    <w:rsid w:val="00BC0A56"/>
    <w:rsid w:val="00C45366"/>
    <w:rsid w:val="00C57023"/>
    <w:rsid w:val="00C74052"/>
    <w:rsid w:val="00CA235F"/>
    <w:rsid w:val="00CA2D18"/>
    <w:rsid w:val="00CB187A"/>
    <w:rsid w:val="00CC0EC7"/>
    <w:rsid w:val="00D1088B"/>
    <w:rsid w:val="00D1207D"/>
    <w:rsid w:val="00D156D2"/>
    <w:rsid w:val="00D32282"/>
    <w:rsid w:val="00D34DCF"/>
    <w:rsid w:val="00D43C98"/>
    <w:rsid w:val="00D733EA"/>
    <w:rsid w:val="00D74DAE"/>
    <w:rsid w:val="00D86943"/>
    <w:rsid w:val="00DA47B9"/>
    <w:rsid w:val="00DD1BE8"/>
    <w:rsid w:val="00E04446"/>
    <w:rsid w:val="00E058D3"/>
    <w:rsid w:val="00E7188E"/>
    <w:rsid w:val="00E73012"/>
    <w:rsid w:val="00E76AD9"/>
    <w:rsid w:val="00E91E2F"/>
    <w:rsid w:val="00EA3546"/>
    <w:rsid w:val="00EB47AE"/>
    <w:rsid w:val="00EC34E1"/>
    <w:rsid w:val="00ED1841"/>
    <w:rsid w:val="00EF062F"/>
    <w:rsid w:val="00F0234A"/>
    <w:rsid w:val="00F52959"/>
    <w:rsid w:val="00F55884"/>
    <w:rsid w:val="00F61F4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47C3B180-FE8E-4C57-B9EC-E7CEC6FE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3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6-11.docx" TargetMode="External"/><Relationship Id="rId13" Type="http://schemas.openxmlformats.org/officeDocument/2006/relationships/hyperlink" Target="file:///p:\pprever\2011-12\633_20110317.docx" TargetMode="External"/><Relationship Id="rId3" Type="http://schemas.openxmlformats.org/officeDocument/2006/relationships/webSettings" Target="webSettings.xml"/><Relationship Id="rId7" Type="http://schemas.openxmlformats.org/officeDocument/2006/relationships/hyperlink" Target="file:///h:\sj%20archive\2011\03-02-11.docx" TargetMode="External"/><Relationship Id="rId12" Type="http://schemas.openxmlformats.org/officeDocument/2006/relationships/hyperlink" Target="file:///p:\pprever\2011-12\633_2011031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3-02-11.docx" TargetMode="External"/><Relationship Id="rId11" Type="http://schemas.openxmlformats.org/officeDocument/2006/relationships/hyperlink" Target="file:///p:\pprever\2011-12\633_2011030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1\03-16-11.docx" TargetMode="External"/><Relationship Id="rId4" Type="http://schemas.openxmlformats.org/officeDocument/2006/relationships/footnotes" Target="footnotes.xml"/><Relationship Id="rId9" Type="http://schemas.openxmlformats.org/officeDocument/2006/relationships/hyperlink" Target="file:///h:\sj%20archive\2011\03-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849</Words>
  <Characters>4747</Characters>
  <Application>Microsoft Office Word</Application>
  <DocSecurity>4</DocSecurity>
  <Lines>150</Lines>
  <Paragraphs>56</Paragraphs>
  <ScaleCrop>false</ScaleCrop>
  <Company> </Company>
  <LinksUpToDate>false</LinksUpToDate>
  <CharactersWithSpaces>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633: Political action committees - South Carolina Legislature Online</dc:title>
  <dc:subject/>
  <dc:creator>KenMoffitt</dc:creator>
  <cp:keywords/>
  <dc:description/>
  <cp:lastModifiedBy>N Cumfer</cp:lastModifiedBy>
  <cp:revision>2</cp:revision>
  <dcterms:created xsi:type="dcterms:W3CDTF">2014-11-21T20:49:00Z</dcterms:created>
  <dcterms:modified xsi:type="dcterms:W3CDTF">2014-11-21T20:49:00Z</dcterms:modified>
</cp:coreProperties>
</file>