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20B" w:rsidRDefault="001B320B" w:rsidP="001B320B">
      <w:pPr>
        <w:widowControl w:val="0"/>
        <w:jc w:val="center"/>
      </w:pPr>
      <w:bookmarkStart w:id="0" w:name="_GoBack"/>
      <w:bookmarkEnd w:id="0"/>
      <w:r w:rsidRPr="001B320B">
        <w:rPr>
          <w:b/>
        </w:rPr>
        <w:t>South Carolina General Assembly</w:t>
      </w:r>
    </w:p>
    <w:p w:rsidR="001B320B" w:rsidRDefault="001B320B" w:rsidP="001B320B">
      <w:pPr>
        <w:widowControl w:val="0"/>
        <w:jc w:val="center"/>
      </w:pPr>
      <w:r>
        <w:t>119th Session, 2011-2012</w:t>
      </w:r>
    </w:p>
    <w:p w:rsidR="001B320B" w:rsidRDefault="001B320B" w:rsidP="001B320B">
      <w:pPr>
        <w:widowControl w:val="0"/>
        <w:jc w:val="left"/>
      </w:pPr>
    </w:p>
    <w:p w:rsidR="001B320B" w:rsidRDefault="001B320B" w:rsidP="001B320B">
      <w:pPr>
        <w:widowControl w:val="0"/>
        <w:jc w:val="left"/>
        <w:rPr>
          <w:b/>
        </w:rPr>
      </w:pPr>
      <w:r w:rsidRPr="001B320B">
        <w:rPr>
          <w:b/>
        </w:rPr>
        <w:t>S.</w:t>
      </w:r>
      <w:r>
        <w:rPr>
          <w:b/>
        </w:rPr>
        <w:t xml:space="preserve"> </w:t>
      </w:r>
      <w:r w:rsidRPr="001B320B">
        <w:rPr>
          <w:b/>
        </w:rPr>
        <w:t>805</w:t>
      </w:r>
    </w:p>
    <w:p w:rsidR="001B320B" w:rsidRDefault="001B320B" w:rsidP="001B320B">
      <w:pPr>
        <w:widowControl w:val="0"/>
        <w:jc w:val="left"/>
        <w:rPr>
          <w:b/>
        </w:rPr>
      </w:pPr>
    </w:p>
    <w:p w:rsidR="001B320B" w:rsidRDefault="001B320B" w:rsidP="001B320B">
      <w:pPr>
        <w:widowControl w:val="0"/>
        <w:jc w:val="left"/>
      </w:pPr>
      <w:r w:rsidRPr="001B320B">
        <w:rPr>
          <w:b/>
        </w:rPr>
        <w:t>STATUS INFORMATION</w:t>
      </w:r>
    </w:p>
    <w:p w:rsidR="001B320B" w:rsidRDefault="001B320B" w:rsidP="001B320B">
      <w:pPr>
        <w:widowControl w:val="0"/>
        <w:jc w:val="left"/>
      </w:pPr>
    </w:p>
    <w:p w:rsidR="001B320B" w:rsidRDefault="001B320B" w:rsidP="001B320B">
      <w:pPr>
        <w:widowControl w:val="0"/>
        <w:jc w:val="left"/>
      </w:pPr>
      <w:r>
        <w:t>Senate Resolution</w:t>
      </w:r>
    </w:p>
    <w:p w:rsidR="001B320B" w:rsidRDefault="001B320B" w:rsidP="001B320B">
      <w:pPr>
        <w:widowControl w:val="0"/>
        <w:jc w:val="left"/>
      </w:pPr>
      <w:r>
        <w:t>Sponsors: Senator Jackson</w:t>
      </w:r>
    </w:p>
    <w:p w:rsidR="001B320B" w:rsidRDefault="001B320B" w:rsidP="001B320B">
      <w:pPr>
        <w:widowControl w:val="0"/>
        <w:jc w:val="left"/>
      </w:pPr>
      <w:r>
        <w:t>Document Path: l:\council\bills\gm\24769htc11.docx</w:t>
      </w:r>
    </w:p>
    <w:p w:rsidR="001B320B" w:rsidRDefault="001B320B" w:rsidP="001B320B">
      <w:pPr>
        <w:widowControl w:val="0"/>
        <w:jc w:val="left"/>
      </w:pPr>
    </w:p>
    <w:p w:rsidR="001B320B" w:rsidRDefault="001B320B" w:rsidP="001B320B">
      <w:pPr>
        <w:widowControl w:val="0"/>
        <w:jc w:val="left"/>
      </w:pPr>
      <w:r>
        <w:t>Introduced in the Senate on April 13, 2011</w:t>
      </w:r>
    </w:p>
    <w:p w:rsidR="001B320B" w:rsidRDefault="001B320B" w:rsidP="001B320B">
      <w:pPr>
        <w:widowControl w:val="0"/>
        <w:jc w:val="left"/>
      </w:pPr>
      <w:r>
        <w:t>Adopted by the Senate on April 13, 2011</w:t>
      </w:r>
    </w:p>
    <w:p w:rsidR="001B320B" w:rsidRDefault="001B320B" w:rsidP="001B320B">
      <w:pPr>
        <w:widowControl w:val="0"/>
        <w:jc w:val="left"/>
      </w:pPr>
    </w:p>
    <w:p w:rsidR="001B320B" w:rsidRDefault="001B320B" w:rsidP="001B320B">
      <w:pPr>
        <w:widowControl w:val="0"/>
        <w:jc w:val="left"/>
      </w:pPr>
      <w:r>
        <w:t xml:space="preserve">Summary: </w:t>
      </w:r>
      <w:r w:rsidR="002D0BCA">
        <w:t>Marie Barber Adams; Deborah Scott Brooks</w:t>
      </w:r>
    </w:p>
    <w:p w:rsidR="001B320B" w:rsidRDefault="001B320B" w:rsidP="001B320B">
      <w:pPr>
        <w:widowControl w:val="0"/>
        <w:jc w:val="left"/>
      </w:pPr>
    </w:p>
    <w:p w:rsidR="001B320B" w:rsidRDefault="001B320B" w:rsidP="001B320B">
      <w:pPr>
        <w:widowControl w:val="0"/>
        <w:jc w:val="left"/>
      </w:pPr>
    </w:p>
    <w:p w:rsidR="001B320B" w:rsidRDefault="001B320B" w:rsidP="001B320B">
      <w:pPr>
        <w:widowControl w:val="0"/>
        <w:tabs>
          <w:tab w:val="center" w:pos="590"/>
          <w:tab w:val="center" w:pos="1440"/>
          <w:tab w:val="left" w:pos="1872"/>
          <w:tab w:val="left" w:pos="9187"/>
        </w:tabs>
        <w:jc w:val="left"/>
      </w:pPr>
      <w:r w:rsidRPr="001B320B">
        <w:rPr>
          <w:b/>
        </w:rPr>
        <w:t>HISTORY OF LEGISLATIVE ACTIONS</w:t>
      </w:r>
    </w:p>
    <w:p w:rsidR="001B320B" w:rsidRDefault="001B320B" w:rsidP="001B320B">
      <w:pPr>
        <w:widowControl w:val="0"/>
        <w:tabs>
          <w:tab w:val="center" w:pos="590"/>
          <w:tab w:val="center" w:pos="1440"/>
          <w:tab w:val="left" w:pos="1872"/>
          <w:tab w:val="left" w:pos="9187"/>
        </w:tabs>
        <w:jc w:val="left"/>
      </w:pPr>
    </w:p>
    <w:p w:rsidR="001B320B" w:rsidRPr="001B320B" w:rsidRDefault="001B320B" w:rsidP="001B320B">
      <w:pPr>
        <w:widowControl w:val="0"/>
        <w:tabs>
          <w:tab w:val="center" w:pos="590"/>
          <w:tab w:val="center" w:pos="1440"/>
          <w:tab w:val="left" w:pos="1872"/>
          <w:tab w:val="left" w:pos="9187"/>
        </w:tabs>
        <w:jc w:val="left"/>
      </w:pPr>
      <w:r w:rsidRPr="001B320B">
        <w:rPr>
          <w:u w:val="single"/>
        </w:rPr>
        <w:tab/>
        <w:t>Date</w:t>
      </w:r>
      <w:r w:rsidRPr="001B320B">
        <w:rPr>
          <w:u w:val="single"/>
        </w:rPr>
        <w:tab/>
        <w:t>Body</w:t>
      </w:r>
      <w:r w:rsidRPr="001B320B">
        <w:rPr>
          <w:u w:val="single"/>
        </w:rPr>
        <w:tab/>
        <w:t>Action Description with journal page number</w:t>
      </w:r>
      <w:r w:rsidRPr="001B320B">
        <w:rPr>
          <w:u w:val="single"/>
        </w:rPr>
        <w:tab/>
      </w:r>
    </w:p>
    <w:p w:rsidR="00075DE4" w:rsidRDefault="00075DE4" w:rsidP="00075DE4">
      <w:pPr>
        <w:widowControl w:val="0"/>
        <w:tabs>
          <w:tab w:val="right" w:pos="1008"/>
          <w:tab w:val="left" w:pos="1152"/>
          <w:tab w:val="left" w:pos="1872"/>
          <w:tab w:val="left" w:pos="9187"/>
        </w:tabs>
        <w:ind w:left="2088" w:hanging="2088"/>
        <w:jc w:val="left"/>
      </w:pPr>
      <w:r>
        <w:tab/>
        <w:t>4/13/2011</w:t>
      </w:r>
      <w:r>
        <w:tab/>
        <w:t>Senate</w:t>
      </w:r>
      <w:r>
        <w:tab/>
      </w:r>
      <w:r w:rsidRPr="007D6409">
        <w:t>Introduced and adopted (</w:t>
      </w:r>
      <w:hyperlink r:id="rId7" w:history="1">
        <w:r w:rsidRPr="007D6409">
          <w:rPr>
            <w:rStyle w:val="Hyperlink"/>
          </w:rPr>
          <w:t>Senate Journal</w:t>
        </w:r>
        <w:r w:rsidRPr="007D6409">
          <w:rPr>
            <w:rStyle w:val="Hyperlink"/>
          </w:rPr>
          <w:noBreakHyphen/>
          <w:t>page 5</w:t>
        </w:r>
      </w:hyperlink>
      <w:r w:rsidRPr="007D6409">
        <w:t>)</w:t>
      </w:r>
    </w:p>
    <w:p w:rsidR="00075DE4" w:rsidRDefault="00075DE4" w:rsidP="00075DE4">
      <w:pPr>
        <w:widowControl w:val="0"/>
        <w:tabs>
          <w:tab w:val="right" w:pos="1008"/>
          <w:tab w:val="left" w:pos="1152"/>
          <w:tab w:val="left" w:pos="1872"/>
          <w:tab w:val="left" w:pos="9187"/>
        </w:tabs>
        <w:ind w:left="2088" w:hanging="2088"/>
        <w:jc w:val="left"/>
      </w:pPr>
    </w:p>
    <w:p w:rsidR="001B320B" w:rsidRPr="001B320B" w:rsidRDefault="001B320B" w:rsidP="001B320B">
      <w:pPr>
        <w:widowControl w:val="0"/>
        <w:tabs>
          <w:tab w:val="right" w:pos="1008"/>
          <w:tab w:val="left" w:pos="1152"/>
          <w:tab w:val="left" w:pos="1872"/>
          <w:tab w:val="left" w:pos="9187"/>
        </w:tabs>
        <w:ind w:left="2088" w:hanging="2088"/>
        <w:jc w:val="left"/>
      </w:pPr>
    </w:p>
    <w:p w:rsidR="001B320B" w:rsidRDefault="001B320B" w:rsidP="001B320B">
      <w:r w:rsidRPr="001B320B">
        <w:rPr>
          <w:b/>
        </w:rPr>
        <w:t>VERSIONS OF THIS BILL</w:t>
      </w:r>
    </w:p>
    <w:p w:rsidR="001B320B" w:rsidRDefault="001B320B" w:rsidP="001B320B"/>
    <w:p w:rsidR="001B320B" w:rsidRDefault="004F28FD" w:rsidP="001B320B">
      <w:hyperlink r:id="rId8" w:history="1">
        <w:r w:rsidR="001B320B">
          <w:rPr>
            <w:rStyle w:val="Hyperlink"/>
          </w:rPr>
          <w:t>4/13/2011</w:t>
        </w:r>
      </w:hyperlink>
    </w:p>
    <w:p w:rsidR="001B320B" w:rsidRDefault="001B320B" w:rsidP="001B320B"/>
    <w:p w:rsidR="001B320B" w:rsidRDefault="001B320B" w:rsidP="001B320B">
      <w:pPr>
        <w:sectPr w:rsidR="001B320B" w:rsidSect="001B32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AB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MARIE BARBER ADAMS AND DEBORAH SCOTT BROOKS FOR THEIR VALUABLE WORK IN RESEARCHING A</w:t>
      </w:r>
      <w:r w:rsidR="00F81701">
        <w:t>ND COMPILING STORIES OF AFRICAN</w:t>
      </w:r>
      <w:r w:rsidR="00272B5E">
        <w:noBreakHyphen/>
      </w:r>
      <w:r>
        <w:t xml:space="preserve">AMERICAN FAMILIES IN LOWER RICHLAND COUNTY, AND TO CONGRATULATE THEM FOR THEIR NEW BOOK, </w:t>
      </w:r>
      <w:r>
        <w:rPr>
          <w:i/>
        </w:rPr>
        <w:t>AFRICAN AMERICANS OF LOWER RICHLAND COUNTY</w:t>
      </w:r>
      <w:r>
        <w:t>, SOON TO BE RELEASED.</w:t>
      </w: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1BA"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01BA">
        <w:t xml:space="preserve">the members of the South Carolina Senate are pleased to learn that Marie Barber Adams and Deborah Scott Brooks have authored a new book, </w:t>
      </w:r>
      <w:r w:rsidR="004601BA">
        <w:rPr>
          <w:i/>
        </w:rPr>
        <w:t>African Americans of Lower Richland County</w:t>
      </w:r>
      <w:r w:rsidR="004601BA">
        <w:t>, to be released in September</w:t>
      </w:r>
      <w:r w:rsidR="00E05CBB">
        <w:t xml:space="preserve"> 2011 by Arcadia Publishing</w:t>
      </w:r>
      <w:r w:rsidR="004601BA">
        <w:t>; and</w:t>
      </w: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cousins and lifelong friends, Marie Barber Adams and Deborah Scott Brooks, grew up attending the church and playing on the farm of their ancestors, and in their retirement </w:t>
      </w:r>
      <w:r w:rsidR="00E17658">
        <w:t xml:space="preserve">they </w:t>
      </w:r>
      <w:r>
        <w:t>have reacquainted themselves with the familiar folklore of their childhood; and</w:t>
      </w: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E68">
        <w:t xml:space="preserve">a retired educator with Richland County, </w:t>
      </w:r>
      <w:r>
        <w:t>Marie Barber Adams</w:t>
      </w:r>
      <w:r w:rsidR="000D4E68">
        <w:t xml:space="preserve"> </w:t>
      </w:r>
      <w:r>
        <w:t xml:space="preserve">grew up in Hopkins on the land where the Harriet Barber House now stands, which is listed on the National Register of Historic </w:t>
      </w:r>
      <w:r w:rsidR="00E17658">
        <w:t>P</w:t>
      </w:r>
      <w:r>
        <w:t>laces; and</w:t>
      </w: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D4E68">
        <w:t xml:space="preserve">with </w:t>
      </w:r>
      <w:r>
        <w:t>her three sisters</w:t>
      </w:r>
      <w:r w:rsidR="000D4E68">
        <w:t xml:space="preserve"> she</w:t>
      </w:r>
      <w:r>
        <w:t xml:space="preserve"> led the restoration project </w:t>
      </w:r>
      <w:r w:rsidR="00F81701">
        <w:t>to restore</w:t>
      </w:r>
      <w:r>
        <w:t xml:space="preserve"> the home and property originally purchased in 1872 by their great</w:t>
      </w:r>
      <w:r w:rsidR="00272B5E">
        <w:noBreakHyphen/>
      </w:r>
      <w:r w:rsidR="000D4E68">
        <w:t>grandparents, Sam and Harriet B</w:t>
      </w:r>
      <w:r>
        <w:t>arber</w:t>
      </w:r>
      <w:r w:rsidR="000D4E68">
        <w:t>; and</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serves as the board chair of the South East Rural Community Outreach (SERCO), an organization dedicated to preserving history and enriching communities of the Lower Richland Heritage Corridor; and</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P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05CBB">
        <w:t xml:space="preserve"> after</w:t>
      </w:r>
      <w:r>
        <w:t xml:space="preserve"> </w:t>
      </w:r>
      <w:r w:rsidR="00E05CBB">
        <w:t xml:space="preserve">returning to Columbia when she retired, </w:t>
      </w:r>
      <w:r>
        <w:t xml:space="preserve">Deborah Scott Brooks began </w:t>
      </w:r>
      <w:r w:rsidR="00E05CBB">
        <w:t xml:space="preserve">a project for a family reunion by </w:t>
      </w:r>
      <w:r>
        <w:t xml:space="preserve">gathering old family photographs and information, which </w:t>
      </w:r>
      <w:r w:rsidR="00E05CBB">
        <w:t>developed</w:t>
      </w:r>
      <w:r>
        <w:t xml:space="preserve"> into a twelve</w:t>
      </w:r>
      <w:r w:rsidR="00272B5E">
        <w:noBreakHyphen/>
      </w:r>
      <w:r>
        <w:t xml:space="preserve">week series </w:t>
      </w:r>
      <w:r w:rsidR="00E05CBB">
        <w:t xml:space="preserve">published in the </w:t>
      </w:r>
      <w:r w:rsidR="00E05CBB">
        <w:rPr>
          <w:i/>
        </w:rPr>
        <w:t>Columbia Star</w:t>
      </w:r>
      <w:r>
        <w:t>; and</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5CBB">
        <w:t xml:space="preserve">the series, which </w:t>
      </w:r>
      <w:r w:rsidR="00F81701">
        <w:t xml:space="preserve">began </w:t>
      </w:r>
      <w:r w:rsidR="00E05CBB">
        <w:t xml:space="preserve">with encouragement from publisher Dr. Warner Montgomery, was entitled “Plowing, Praying, and Paying Dues” and served as an inspiration for further work; and </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701"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1701">
        <w:t xml:space="preserve">the pictographic book vividly traces the </w:t>
      </w:r>
      <w:r w:rsidR="00AE563F">
        <w:t>powerful</w:t>
      </w:r>
      <w:r w:rsidR="00F81701">
        <w:t xml:space="preserve"> heritage of the migratory trail of African</w:t>
      </w:r>
      <w:r w:rsidR="00272B5E">
        <w:noBreakHyphen/>
      </w:r>
      <w:r w:rsidR="00F81701">
        <w:t>American families starting in Kingville and moving through Gadsden, Congaree/Weston, Hopkins, and Eastover; and</w:t>
      </w:r>
    </w:p>
    <w:p w:rsidR="00F81701" w:rsidRDefault="00F81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BE" w:rsidRDefault="00F81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rigorous research and extensive efforts of Marie Barber Adams and Deborah Scott Brooks to preserve the rich heritage of African</w:t>
      </w:r>
      <w:r w:rsidR="00272B5E">
        <w:noBreakHyphen/>
      </w:r>
      <w:r>
        <w:t xml:space="preserve">American families in Lower Richland and wish them success as their new work, </w:t>
      </w:r>
      <w:r>
        <w:rPr>
          <w:i/>
        </w:rPr>
        <w:t>African Americans of Lower Richland County</w:t>
      </w:r>
      <w:r>
        <w:t>, is released</w:t>
      </w:r>
      <w:r w:rsidR="00BA3ABE">
        <w:t>.  Now, therefore,</w:t>
      </w: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314A9">
        <w:t>the members of the Senate of the State of South Carolina, by this resolution, recognize and honor Marie Barber Adams and Deborah Scott Brooks</w:t>
      </w:r>
      <w:r w:rsidR="009D39D9">
        <w:t xml:space="preserve"> for their valuable work </w:t>
      </w:r>
      <w:r w:rsidR="004D097D">
        <w:t>in researching and compiling sto</w:t>
      </w:r>
      <w:r w:rsidR="009D39D9">
        <w:t xml:space="preserve">ries of </w:t>
      </w:r>
      <w:r w:rsidR="004601BA">
        <w:t>African</w:t>
      </w:r>
      <w:r w:rsidR="00272B5E">
        <w:noBreakHyphen/>
      </w:r>
      <w:r w:rsidR="004601BA">
        <w:t>American families</w:t>
      </w:r>
      <w:r w:rsidR="004D097D">
        <w:t xml:space="preserve"> in </w:t>
      </w:r>
      <w:r w:rsidR="00E353C7">
        <w:t>L</w:t>
      </w:r>
      <w:r w:rsidR="004D097D">
        <w:t xml:space="preserve">ower Richland County, and congratulate them for </w:t>
      </w:r>
      <w:r w:rsidR="004601BA">
        <w:t xml:space="preserve">their new book, </w:t>
      </w:r>
      <w:r w:rsidR="004601BA">
        <w:rPr>
          <w:i/>
        </w:rPr>
        <w:t>African Americans of Lower Richland County</w:t>
      </w:r>
      <w:r w:rsidR="004601BA">
        <w:t>, soon to be released</w:t>
      </w:r>
      <w:r>
        <w:t>.</w:t>
      </w:r>
    </w:p>
    <w:p w:rsidR="004D097D" w:rsidRDefault="004D0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097D">
        <w:t>present</w:t>
      </w:r>
      <w:r>
        <w:t xml:space="preserve">ed to </w:t>
      </w:r>
      <w:r w:rsidR="004601BA">
        <w:t>Marie Barber Adams and Deborah Scott Brooks</w:t>
      </w:r>
      <w:r>
        <w:t>.</w:t>
      </w:r>
    </w:p>
    <w:p w:rsidR="00240264" w:rsidRDefault="00272B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264" w:rsidRDefault="00240264" w:rsidP="001B320B">
      <w:pPr>
        <w:suppressAutoHyphens/>
      </w:pPr>
    </w:p>
    <w:sectPr w:rsidR="00240264" w:rsidSect="001B3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63F" w:rsidRDefault="00AE563F" w:rsidP="009F0C77">
      <w:r>
        <w:separator/>
      </w:r>
    </w:p>
  </w:endnote>
  <w:endnote w:type="continuationSeparator" w:id="0">
    <w:p w:rsidR="00AE563F" w:rsidRDefault="00AE5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CD9455-8320-4858-A1B6-A290C0D010D4}"/>
    <w:embedBold r:id="rId2" w:fontKey="{1935F218-B405-4148-9D68-127BA8FDC333}"/>
    <w:embedItalic r:id="rId3" w:fontKey="{D8FBAA2C-E759-4E2F-8621-CAC0AB1F37D4}"/>
  </w:font>
  <w:font w:name="Calibri">
    <w:panose1 w:val="020F0502020204030204"/>
    <w:charset w:val="00"/>
    <w:family w:val="swiss"/>
    <w:pitch w:val="variable"/>
    <w:sig w:usb0="E10002FF" w:usb1="4000ACFF" w:usb2="00000009" w:usb3="00000000" w:csb0="0000019F" w:csb1="00000000"/>
    <w:embedRegular r:id="rId4" w:fontKey="{565511D8-E4DB-4A12-80A2-02833DBA883E}"/>
  </w:font>
  <w:font w:name="Tahoma">
    <w:panose1 w:val="020B0604030504040204"/>
    <w:charset w:val="00"/>
    <w:family w:val="swiss"/>
    <w:pitch w:val="variable"/>
    <w:sig w:usb0="21002A87" w:usb1="80000000" w:usb2="00000008" w:usb3="00000000" w:csb0="000101FF" w:csb1="00000000"/>
    <w:embedRegular r:id="rId5" w:fontKey="{B1AE5C79-D88B-4300-B50B-E4D16FE23457}"/>
  </w:font>
  <w:font w:name="Cambria">
    <w:panose1 w:val="02040503050406030204"/>
    <w:charset w:val="00"/>
    <w:family w:val="roman"/>
    <w:pitch w:val="variable"/>
    <w:sig w:usb0="E00002FF" w:usb1="400004FF" w:usb2="00000000" w:usb3="00000000" w:csb0="0000019F" w:csb1="00000000"/>
    <w:embedRegular r:id="rId6" w:fontKey="{30F3EE1E-4C52-491A-A6F3-26C7583E7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20B" w:rsidRPr="00240264" w:rsidRDefault="001B320B" w:rsidP="00240264">
    <w:pPr>
      <w:pStyle w:val="Footer"/>
      <w:tabs>
        <w:tab w:val="clear" w:pos="4680"/>
        <w:tab w:val="clear" w:pos="9360"/>
        <w:tab w:val="center" w:pos="2995"/>
      </w:tabs>
      <w:spacing w:before="120"/>
    </w:pPr>
    <w:r>
      <w:t>[805]</w:t>
    </w:r>
    <w:r>
      <w:tab/>
    </w:r>
    <w:r w:rsidR="004F28FD">
      <w:fldChar w:fldCharType="begin"/>
    </w:r>
    <w:r w:rsidR="004F28FD">
      <w:instrText xml:space="preserve"> PAGE  \* MERGEFORMAT </w:instrText>
    </w:r>
    <w:r w:rsidR="004F28FD">
      <w:fldChar w:fldCharType="separate"/>
    </w:r>
    <w:r w:rsidR="004F28FD">
      <w:rPr>
        <w:noProof/>
      </w:rPr>
      <w:t>1</w:t>
    </w:r>
    <w:r w:rsidR="004F28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63F" w:rsidRDefault="00AE563F" w:rsidP="009F0C77">
      <w:r>
        <w:separator/>
      </w:r>
    </w:p>
  </w:footnote>
  <w:footnote w:type="continuationSeparator" w:id="0">
    <w:p w:rsidR="00AE563F" w:rsidRDefault="00AE5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69HTC11"/>
    <w:docVar w:name="CoverBillType" w:val="r"/>
    <w:docVar w:name="docpath" w:val="L:\Council\bills\GM\24769HTC11.DOCX"/>
    <w:docVar w:name="dvBillNumber" w:val="805"/>
    <w:docVar w:name="dvBillNumberPrefix" w:val="S. "/>
    <w:docVar w:name="dvOriginalBody" w:val="Senate"/>
    <w:docVar w:name="dvSteno" w:val="GM"/>
    <w:docVar w:name="NameofBody" w:val="s"/>
    <w:docVar w:name="vgroup2" w:val="Council"/>
  </w:docVars>
  <w:rsids>
    <w:rsidRoot w:val="00B61F99"/>
    <w:rsid w:val="00000074"/>
    <w:rsid w:val="00026C9A"/>
    <w:rsid w:val="000605C8"/>
    <w:rsid w:val="00075DE4"/>
    <w:rsid w:val="000965A1"/>
    <w:rsid w:val="000D4E68"/>
    <w:rsid w:val="000E1785"/>
    <w:rsid w:val="001023A4"/>
    <w:rsid w:val="0010776B"/>
    <w:rsid w:val="00133E66"/>
    <w:rsid w:val="00134ACF"/>
    <w:rsid w:val="00144E15"/>
    <w:rsid w:val="001A4A62"/>
    <w:rsid w:val="001A681E"/>
    <w:rsid w:val="001B320B"/>
    <w:rsid w:val="001D08F2"/>
    <w:rsid w:val="002037CA"/>
    <w:rsid w:val="002047A2"/>
    <w:rsid w:val="002321B6"/>
    <w:rsid w:val="0023696B"/>
    <w:rsid w:val="00240264"/>
    <w:rsid w:val="00250967"/>
    <w:rsid w:val="00272B5E"/>
    <w:rsid w:val="002759C5"/>
    <w:rsid w:val="00277DEE"/>
    <w:rsid w:val="00280D88"/>
    <w:rsid w:val="00294ABE"/>
    <w:rsid w:val="002A3EB4"/>
    <w:rsid w:val="002D0BCA"/>
    <w:rsid w:val="00300DF9"/>
    <w:rsid w:val="00325348"/>
    <w:rsid w:val="003747BB"/>
    <w:rsid w:val="00393688"/>
    <w:rsid w:val="003D411E"/>
    <w:rsid w:val="003E3C1E"/>
    <w:rsid w:val="003E6148"/>
    <w:rsid w:val="00400EAA"/>
    <w:rsid w:val="0041760A"/>
    <w:rsid w:val="0045524A"/>
    <w:rsid w:val="004601BA"/>
    <w:rsid w:val="004809EE"/>
    <w:rsid w:val="004D097D"/>
    <w:rsid w:val="004E7A5D"/>
    <w:rsid w:val="004F28FD"/>
    <w:rsid w:val="00511EE9"/>
    <w:rsid w:val="00521E00"/>
    <w:rsid w:val="00577C6C"/>
    <w:rsid w:val="0058501B"/>
    <w:rsid w:val="005D3020"/>
    <w:rsid w:val="006215AA"/>
    <w:rsid w:val="006340D9"/>
    <w:rsid w:val="00643B8E"/>
    <w:rsid w:val="00665EBC"/>
    <w:rsid w:val="0069470D"/>
    <w:rsid w:val="006A476C"/>
    <w:rsid w:val="006C6A93"/>
    <w:rsid w:val="006E02F9"/>
    <w:rsid w:val="00711EFD"/>
    <w:rsid w:val="007130A4"/>
    <w:rsid w:val="00751249"/>
    <w:rsid w:val="00753C04"/>
    <w:rsid w:val="00756946"/>
    <w:rsid w:val="00757F80"/>
    <w:rsid w:val="00771EEC"/>
    <w:rsid w:val="00786819"/>
    <w:rsid w:val="007A325A"/>
    <w:rsid w:val="007F1523"/>
    <w:rsid w:val="007F509E"/>
    <w:rsid w:val="007F5799"/>
    <w:rsid w:val="007F6947"/>
    <w:rsid w:val="00872729"/>
    <w:rsid w:val="008F4429"/>
    <w:rsid w:val="009352BB"/>
    <w:rsid w:val="00946C41"/>
    <w:rsid w:val="00990668"/>
    <w:rsid w:val="009D39D9"/>
    <w:rsid w:val="009F0C77"/>
    <w:rsid w:val="009F4DD1"/>
    <w:rsid w:val="00A64E80"/>
    <w:rsid w:val="00A741D9"/>
    <w:rsid w:val="00A9741D"/>
    <w:rsid w:val="00AD4B17"/>
    <w:rsid w:val="00AE2054"/>
    <w:rsid w:val="00AE563F"/>
    <w:rsid w:val="00B26FA6"/>
    <w:rsid w:val="00B61F99"/>
    <w:rsid w:val="00B741CB"/>
    <w:rsid w:val="00B934F3"/>
    <w:rsid w:val="00BA3ABE"/>
    <w:rsid w:val="00BB6347"/>
    <w:rsid w:val="00BD2134"/>
    <w:rsid w:val="00C038D8"/>
    <w:rsid w:val="00C045DD"/>
    <w:rsid w:val="00C3136F"/>
    <w:rsid w:val="00C314A9"/>
    <w:rsid w:val="00C3483A"/>
    <w:rsid w:val="00C60E27"/>
    <w:rsid w:val="00C74E9D"/>
    <w:rsid w:val="00C82FD3"/>
    <w:rsid w:val="00CA6EE8"/>
    <w:rsid w:val="00CC6B7B"/>
    <w:rsid w:val="00CD3619"/>
    <w:rsid w:val="00CF4447"/>
    <w:rsid w:val="00D405E7"/>
    <w:rsid w:val="00D41D56"/>
    <w:rsid w:val="00D6260D"/>
    <w:rsid w:val="00D6662B"/>
    <w:rsid w:val="00D95E2F"/>
    <w:rsid w:val="00D970A9"/>
    <w:rsid w:val="00DB3AC0"/>
    <w:rsid w:val="00DE68F0"/>
    <w:rsid w:val="00DF3845"/>
    <w:rsid w:val="00DF7E17"/>
    <w:rsid w:val="00E05780"/>
    <w:rsid w:val="00E05CBB"/>
    <w:rsid w:val="00E17658"/>
    <w:rsid w:val="00E353C7"/>
    <w:rsid w:val="00E51FA7"/>
    <w:rsid w:val="00EA4B22"/>
    <w:rsid w:val="00EB00A2"/>
    <w:rsid w:val="00EB1BF3"/>
    <w:rsid w:val="00EF3C63"/>
    <w:rsid w:val="00EF3EEE"/>
    <w:rsid w:val="00F149A7"/>
    <w:rsid w:val="00F24B50"/>
    <w:rsid w:val="00F50BAF"/>
    <w:rsid w:val="00F52C10"/>
    <w:rsid w:val="00F81701"/>
    <w:rsid w:val="00F81FFD"/>
    <w:rsid w:val="00F85228"/>
    <w:rsid w:val="00FB489A"/>
    <w:rsid w:val="00FB6773"/>
    <w:rsid w:val="00FC1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0E94CD-E151-4E3C-85FA-A0597416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63F"/>
    <w:rPr>
      <w:rFonts w:ascii="Tahoma" w:hAnsi="Tahoma" w:cs="Tahoma"/>
      <w:sz w:val="16"/>
      <w:szCs w:val="16"/>
    </w:rPr>
  </w:style>
  <w:style w:type="character" w:customStyle="1" w:styleId="BalloonTextChar">
    <w:name w:val="Balloon Text Char"/>
    <w:basedOn w:val="DefaultParagraphFont"/>
    <w:link w:val="BalloonText"/>
    <w:uiPriority w:val="99"/>
    <w:semiHidden/>
    <w:rsid w:val="00AE563F"/>
    <w:rPr>
      <w:rFonts w:ascii="Tahoma" w:eastAsia="Times New Roman" w:hAnsi="Tahoma" w:cs="Tahoma"/>
      <w:sz w:val="16"/>
      <w:szCs w:val="16"/>
    </w:rPr>
  </w:style>
  <w:style w:type="character" w:styleId="Hyperlink">
    <w:name w:val="Hyperlink"/>
    <w:basedOn w:val="DefaultParagraphFont"/>
    <w:uiPriority w:val="99"/>
    <w:unhideWhenUsed/>
    <w:rsid w:val="001B3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05_20110413.docx" TargetMode="External"/><Relationship Id="rId3" Type="http://schemas.openxmlformats.org/officeDocument/2006/relationships/settings" Target="settings.xml"/><Relationship Id="rId7" Type="http://schemas.openxmlformats.org/officeDocument/2006/relationships/hyperlink" Target="file:///h:\s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BC77C-9C0A-4B67-B6A3-4A640701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524</Words>
  <Characters>2922</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805: Marie Barber Adams; Deborah Scott Brooks - South Carolina Legislature Online</dc:title>
  <dc:subject/>
  <dc:creator>gailmoore</dc:creator>
  <cp:keywords/>
  <dc:description/>
  <cp:lastModifiedBy>N Cumfer</cp:lastModifiedBy>
  <cp:revision>2</cp:revision>
  <cp:lastPrinted>2011-04-13T17:27:00Z</cp:lastPrinted>
  <dcterms:created xsi:type="dcterms:W3CDTF">2014-11-21T20:54:00Z</dcterms:created>
  <dcterms:modified xsi:type="dcterms:W3CDTF">2014-11-21T20:54:00Z</dcterms:modified>
</cp:coreProperties>
</file>