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1EE" w:rsidRDefault="005961EE" w:rsidP="005961EE">
      <w:pPr>
        <w:widowControl w:val="0"/>
        <w:jc w:val="center"/>
      </w:pPr>
      <w:bookmarkStart w:id="0" w:name="_GoBack"/>
      <w:bookmarkEnd w:id="0"/>
      <w:r w:rsidRPr="005961EE">
        <w:rPr>
          <w:b/>
        </w:rPr>
        <w:t>South Carolina General Assembly</w:t>
      </w:r>
    </w:p>
    <w:p w:rsidR="005961EE" w:rsidRDefault="005961EE" w:rsidP="005961EE">
      <w:pPr>
        <w:widowControl w:val="0"/>
        <w:jc w:val="center"/>
      </w:pPr>
      <w:r>
        <w:t>119th Session, 2011-2012</w:t>
      </w:r>
    </w:p>
    <w:p w:rsidR="005961EE" w:rsidRDefault="005961EE" w:rsidP="005961EE">
      <w:pPr>
        <w:widowControl w:val="0"/>
        <w:jc w:val="left"/>
      </w:pPr>
    </w:p>
    <w:p w:rsidR="005961EE" w:rsidRDefault="005961EE" w:rsidP="005961EE">
      <w:pPr>
        <w:widowControl w:val="0"/>
        <w:jc w:val="left"/>
        <w:rPr>
          <w:b/>
        </w:rPr>
      </w:pPr>
      <w:r w:rsidRPr="005961EE">
        <w:rPr>
          <w:b/>
        </w:rPr>
        <w:t>S.</w:t>
      </w:r>
      <w:r>
        <w:rPr>
          <w:b/>
        </w:rPr>
        <w:t xml:space="preserve"> </w:t>
      </w:r>
      <w:r w:rsidRPr="005961EE">
        <w:rPr>
          <w:b/>
        </w:rPr>
        <w:t>842</w:t>
      </w:r>
    </w:p>
    <w:p w:rsidR="005961EE" w:rsidRDefault="005961EE" w:rsidP="005961EE">
      <w:pPr>
        <w:widowControl w:val="0"/>
        <w:jc w:val="left"/>
        <w:rPr>
          <w:b/>
        </w:rPr>
      </w:pPr>
    </w:p>
    <w:p w:rsidR="005961EE" w:rsidRDefault="005961EE" w:rsidP="005961EE">
      <w:pPr>
        <w:widowControl w:val="0"/>
        <w:jc w:val="left"/>
      </w:pPr>
      <w:r w:rsidRPr="005961EE">
        <w:rPr>
          <w:b/>
        </w:rPr>
        <w:t>STATUS INFORMATION</w:t>
      </w:r>
    </w:p>
    <w:p w:rsidR="005961EE" w:rsidRDefault="005961EE" w:rsidP="005961EE">
      <w:pPr>
        <w:widowControl w:val="0"/>
        <w:jc w:val="left"/>
      </w:pPr>
    </w:p>
    <w:p w:rsidR="005961EE" w:rsidRDefault="005961EE" w:rsidP="005961EE">
      <w:pPr>
        <w:widowControl w:val="0"/>
        <w:jc w:val="left"/>
      </w:pPr>
      <w:r>
        <w:t>Joint Resolution</w:t>
      </w:r>
    </w:p>
    <w:p w:rsidR="005961EE" w:rsidRDefault="005961EE" w:rsidP="005961EE">
      <w:pPr>
        <w:widowControl w:val="0"/>
        <w:jc w:val="left"/>
      </w:pPr>
      <w:r>
        <w:t>Sponsors: Education Committee</w:t>
      </w:r>
    </w:p>
    <w:p w:rsidR="005961EE" w:rsidRDefault="005961EE" w:rsidP="005961EE">
      <w:pPr>
        <w:widowControl w:val="0"/>
        <w:jc w:val="left"/>
      </w:pPr>
      <w:r>
        <w:t>Document Path: l:\council\bills\dbs\31028ac11.docx</w:t>
      </w:r>
    </w:p>
    <w:p w:rsidR="005961EE" w:rsidRDefault="005961EE" w:rsidP="005961EE">
      <w:pPr>
        <w:widowControl w:val="0"/>
        <w:jc w:val="left"/>
      </w:pPr>
    </w:p>
    <w:p w:rsidR="00A23C17" w:rsidRDefault="00A23C17" w:rsidP="005961EE">
      <w:pPr>
        <w:widowControl w:val="0"/>
        <w:jc w:val="left"/>
      </w:pPr>
      <w:r>
        <w:t>Introduced in the Senate on April 26, 2011</w:t>
      </w:r>
    </w:p>
    <w:p w:rsidR="00A23C17" w:rsidRDefault="00A23C17" w:rsidP="005961EE">
      <w:pPr>
        <w:widowControl w:val="0"/>
        <w:jc w:val="left"/>
      </w:pPr>
      <w:r>
        <w:t>Introduced in the House on April 28, 2011</w:t>
      </w:r>
    </w:p>
    <w:p w:rsidR="00A23C17" w:rsidRPr="00A23C17" w:rsidRDefault="00A23C17" w:rsidP="005961EE">
      <w:pPr>
        <w:widowControl w:val="0"/>
        <w:jc w:val="left"/>
      </w:pPr>
      <w:r>
        <w:t xml:space="preserve">Currently residing in the House Committee on </w:t>
      </w:r>
      <w:r w:rsidRPr="00A23C17">
        <w:rPr>
          <w:b/>
        </w:rPr>
        <w:t>Education and Public Works</w:t>
      </w:r>
    </w:p>
    <w:p w:rsidR="00A23C17" w:rsidRDefault="00A23C17" w:rsidP="005961EE">
      <w:pPr>
        <w:widowControl w:val="0"/>
        <w:jc w:val="left"/>
      </w:pPr>
    </w:p>
    <w:p w:rsidR="005961EE" w:rsidRDefault="005961EE" w:rsidP="005961EE">
      <w:pPr>
        <w:widowControl w:val="0"/>
        <w:jc w:val="left"/>
      </w:pPr>
      <w:r>
        <w:t xml:space="preserve">Summary: </w:t>
      </w:r>
      <w:r w:rsidR="000A2C81">
        <w:t>Program for assisting, developing and evaluating principal performance (D. No. 4156)</w:t>
      </w:r>
    </w:p>
    <w:p w:rsidR="005961EE" w:rsidRDefault="005961EE" w:rsidP="005961EE">
      <w:pPr>
        <w:widowControl w:val="0"/>
        <w:jc w:val="left"/>
      </w:pPr>
    </w:p>
    <w:p w:rsidR="005961EE" w:rsidRDefault="005961EE" w:rsidP="005961EE">
      <w:pPr>
        <w:widowControl w:val="0"/>
        <w:jc w:val="left"/>
      </w:pPr>
    </w:p>
    <w:p w:rsidR="005961EE" w:rsidRDefault="005961EE" w:rsidP="005961EE">
      <w:pPr>
        <w:widowControl w:val="0"/>
        <w:tabs>
          <w:tab w:val="center" w:pos="590"/>
          <w:tab w:val="center" w:pos="1440"/>
          <w:tab w:val="left" w:pos="1872"/>
          <w:tab w:val="left" w:pos="9187"/>
        </w:tabs>
        <w:jc w:val="left"/>
      </w:pPr>
      <w:r w:rsidRPr="005961EE">
        <w:rPr>
          <w:b/>
        </w:rPr>
        <w:t>HISTORY OF LEGISLATIVE ACTIONS</w:t>
      </w:r>
    </w:p>
    <w:p w:rsidR="005961EE" w:rsidRDefault="005961EE" w:rsidP="005961EE">
      <w:pPr>
        <w:widowControl w:val="0"/>
        <w:tabs>
          <w:tab w:val="center" w:pos="590"/>
          <w:tab w:val="center" w:pos="1440"/>
          <w:tab w:val="left" w:pos="1872"/>
          <w:tab w:val="left" w:pos="9187"/>
        </w:tabs>
        <w:jc w:val="left"/>
      </w:pPr>
    </w:p>
    <w:p w:rsidR="005961EE" w:rsidRPr="005961EE" w:rsidRDefault="005961EE" w:rsidP="005961EE">
      <w:pPr>
        <w:widowControl w:val="0"/>
        <w:tabs>
          <w:tab w:val="center" w:pos="590"/>
          <w:tab w:val="center" w:pos="1440"/>
          <w:tab w:val="left" w:pos="1872"/>
          <w:tab w:val="left" w:pos="9187"/>
        </w:tabs>
        <w:jc w:val="left"/>
      </w:pPr>
      <w:r w:rsidRPr="005961EE">
        <w:rPr>
          <w:u w:val="single"/>
        </w:rPr>
        <w:tab/>
        <w:t>Date</w:t>
      </w:r>
      <w:r w:rsidRPr="005961EE">
        <w:rPr>
          <w:u w:val="single"/>
        </w:rPr>
        <w:tab/>
        <w:t>Body</w:t>
      </w:r>
      <w:r w:rsidRPr="005961EE">
        <w:rPr>
          <w:u w:val="single"/>
        </w:rPr>
        <w:tab/>
        <w:t>Action Description with journal page number</w:t>
      </w:r>
      <w:r w:rsidRPr="005961EE">
        <w:rPr>
          <w:u w:val="single"/>
        </w:rPr>
        <w:tab/>
      </w:r>
    </w:p>
    <w:p w:rsidR="003061F7" w:rsidRDefault="003061F7" w:rsidP="003061F7">
      <w:pPr>
        <w:widowControl w:val="0"/>
        <w:tabs>
          <w:tab w:val="right" w:pos="1008"/>
          <w:tab w:val="left" w:pos="1152"/>
          <w:tab w:val="left" w:pos="1872"/>
          <w:tab w:val="left" w:pos="9187"/>
        </w:tabs>
        <w:ind w:left="2088" w:hanging="2088"/>
        <w:jc w:val="left"/>
      </w:pPr>
      <w:r>
        <w:tab/>
        <w:t>4/26/2011</w:t>
      </w:r>
      <w:r>
        <w:tab/>
        <w:t>Senate</w:t>
      </w:r>
      <w:r>
        <w:tab/>
      </w:r>
      <w:r w:rsidRPr="007930DB">
        <w:t>Introduced, read</w:t>
      </w:r>
      <w:r>
        <w:t xml:space="preserve"> first time, placed on calendar </w:t>
      </w:r>
      <w:r w:rsidRPr="007930DB">
        <w:t>without reference (</w:t>
      </w:r>
      <w:hyperlink r:id="rId7" w:history="1">
        <w:r w:rsidRPr="007930DB">
          <w:rPr>
            <w:rStyle w:val="Hyperlink"/>
          </w:rPr>
          <w:t>Senate Journal</w:t>
        </w:r>
        <w:r w:rsidRPr="007930DB">
          <w:rPr>
            <w:rStyle w:val="Hyperlink"/>
          </w:rPr>
          <w:noBreakHyphen/>
          <w:t>page 5</w:t>
        </w:r>
      </w:hyperlink>
      <w:r w:rsidRPr="007930DB">
        <w:t>)</w:t>
      </w:r>
    </w:p>
    <w:p w:rsidR="003061F7" w:rsidRDefault="003061F7" w:rsidP="003061F7">
      <w:pPr>
        <w:widowControl w:val="0"/>
        <w:tabs>
          <w:tab w:val="right" w:pos="1008"/>
          <w:tab w:val="left" w:pos="1152"/>
          <w:tab w:val="left" w:pos="1872"/>
          <w:tab w:val="left" w:pos="9187"/>
        </w:tabs>
        <w:ind w:left="2088" w:hanging="2088"/>
        <w:jc w:val="left"/>
      </w:pPr>
      <w:r>
        <w:tab/>
        <w:t>4/27/2011</w:t>
      </w:r>
      <w:r>
        <w:tab/>
        <w:t>Senate</w:t>
      </w:r>
      <w:r>
        <w:tab/>
      </w:r>
      <w:r w:rsidRPr="007930DB">
        <w:t>Read second time (</w:t>
      </w:r>
      <w:hyperlink r:id="rId8" w:history="1">
        <w:r w:rsidRPr="007930DB">
          <w:rPr>
            <w:rStyle w:val="Hyperlink"/>
          </w:rPr>
          <w:t>Senate Journal</w:t>
        </w:r>
        <w:r w:rsidRPr="007930DB">
          <w:rPr>
            <w:rStyle w:val="Hyperlink"/>
          </w:rPr>
          <w:noBreakHyphen/>
          <w:t>page 23</w:t>
        </w:r>
      </w:hyperlink>
      <w:r w:rsidRPr="007930DB">
        <w:t>)</w:t>
      </w:r>
    </w:p>
    <w:p w:rsidR="003061F7" w:rsidRDefault="003061F7" w:rsidP="003061F7">
      <w:pPr>
        <w:widowControl w:val="0"/>
        <w:tabs>
          <w:tab w:val="right" w:pos="1008"/>
          <w:tab w:val="left" w:pos="1152"/>
          <w:tab w:val="left" w:pos="1872"/>
          <w:tab w:val="left" w:pos="9187"/>
        </w:tabs>
        <w:ind w:left="2088" w:hanging="2088"/>
        <w:jc w:val="left"/>
      </w:pPr>
      <w:r>
        <w:tab/>
        <w:t>4/27/2011</w:t>
      </w:r>
      <w:r>
        <w:tab/>
        <w:t>Senate</w:t>
      </w:r>
      <w:r>
        <w:tab/>
      </w:r>
      <w:r w:rsidRPr="007930DB">
        <w:t>Roll call Ayes</w:t>
      </w:r>
      <w:r>
        <w:noBreakHyphen/>
      </w:r>
      <w:r w:rsidRPr="007930DB">
        <w:t>34  Nays</w:t>
      </w:r>
      <w:r>
        <w:noBreakHyphen/>
      </w:r>
      <w:r w:rsidRPr="007930DB">
        <w:t>0 (</w:t>
      </w:r>
      <w:hyperlink r:id="rId9" w:history="1">
        <w:r w:rsidRPr="007930DB">
          <w:rPr>
            <w:rStyle w:val="Hyperlink"/>
          </w:rPr>
          <w:t>Senate Journal</w:t>
        </w:r>
        <w:r w:rsidRPr="007930DB">
          <w:rPr>
            <w:rStyle w:val="Hyperlink"/>
          </w:rPr>
          <w:noBreakHyphen/>
          <w:t>page 23</w:t>
        </w:r>
      </w:hyperlink>
      <w:r w:rsidRPr="007930DB">
        <w:t>)</w:t>
      </w:r>
    </w:p>
    <w:p w:rsidR="003061F7" w:rsidRDefault="003061F7" w:rsidP="003061F7">
      <w:pPr>
        <w:widowControl w:val="0"/>
        <w:tabs>
          <w:tab w:val="right" w:pos="1008"/>
          <w:tab w:val="left" w:pos="1152"/>
          <w:tab w:val="left" w:pos="1872"/>
          <w:tab w:val="left" w:pos="9187"/>
        </w:tabs>
        <w:ind w:left="2088" w:hanging="2088"/>
        <w:jc w:val="left"/>
      </w:pPr>
      <w:r>
        <w:tab/>
        <w:t>4/28/2011</w:t>
      </w:r>
      <w:r>
        <w:tab/>
        <w:t>Senate</w:t>
      </w:r>
      <w:r>
        <w:tab/>
      </w:r>
      <w:r w:rsidRPr="007930DB">
        <w:t>Re</w:t>
      </w:r>
      <w:r>
        <w:t xml:space="preserve">ad third time and sent to House </w:t>
      </w:r>
      <w:r w:rsidRPr="007930DB">
        <w:t>(</w:t>
      </w:r>
      <w:hyperlink r:id="rId10" w:history="1">
        <w:r w:rsidRPr="007930DB">
          <w:rPr>
            <w:rStyle w:val="Hyperlink"/>
          </w:rPr>
          <w:t>Senate Journal</w:t>
        </w:r>
        <w:r w:rsidRPr="007930DB">
          <w:rPr>
            <w:rStyle w:val="Hyperlink"/>
          </w:rPr>
          <w:noBreakHyphen/>
          <w:t>page 16</w:t>
        </w:r>
      </w:hyperlink>
      <w:r w:rsidRPr="007930DB">
        <w:t>)</w:t>
      </w:r>
    </w:p>
    <w:p w:rsidR="003061F7" w:rsidRDefault="003061F7" w:rsidP="003061F7">
      <w:pPr>
        <w:widowControl w:val="0"/>
        <w:tabs>
          <w:tab w:val="right" w:pos="1008"/>
          <w:tab w:val="left" w:pos="1152"/>
          <w:tab w:val="left" w:pos="1872"/>
          <w:tab w:val="left" w:pos="9187"/>
        </w:tabs>
        <w:ind w:left="2088" w:hanging="2088"/>
        <w:jc w:val="left"/>
      </w:pPr>
      <w:r>
        <w:lastRenderedPageBreak/>
        <w:tab/>
        <w:t>4/28/2011</w:t>
      </w:r>
      <w:r>
        <w:tab/>
        <w:t>House</w:t>
      </w:r>
      <w:r>
        <w:tab/>
      </w:r>
      <w:r w:rsidRPr="007930DB">
        <w:t>Introduced and read first time (</w:t>
      </w:r>
      <w:hyperlink r:id="rId11" w:history="1">
        <w:r w:rsidRPr="007930DB">
          <w:rPr>
            <w:rStyle w:val="Hyperlink"/>
          </w:rPr>
          <w:t>House Journal</w:t>
        </w:r>
        <w:r w:rsidRPr="007930DB">
          <w:rPr>
            <w:rStyle w:val="Hyperlink"/>
          </w:rPr>
          <w:noBreakHyphen/>
          <w:t>page 52</w:t>
        </w:r>
      </w:hyperlink>
      <w:r w:rsidRPr="007930DB">
        <w:t>)</w:t>
      </w:r>
    </w:p>
    <w:p w:rsidR="003061F7" w:rsidRDefault="003061F7" w:rsidP="003061F7">
      <w:pPr>
        <w:widowControl w:val="0"/>
        <w:tabs>
          <w:tab w:val="right" w:pos="1008"/>
          <w:tab w:val="left" w:pos="1152"/>
          <w:tab w:val="left" w:pos="1872"/>
          <w:tab w:val="left" w:pos="9187"/>
        </w:tabs>
        <w:ind w:left="2088" w:hanging="2088"/>
        <w:jc w:val="left"/>
      </w:pPr>
      <w:r>
        <w:tab/>
        <w:t>4/28/2011</w:t>
      </w:r>
      <w:r>
        <w:tab/>
        <w:t>House</w:t>
      </w:r>
      <w:r>
        <w:tab/>
      </w:r>
      <w:r w:rsidRPr="007930DB">
        <w:t>Referred to Co</w:t>
      </w:r>
      <w:r>
        <w:t xml:space="preserve">mmittee on </w:t>
      </w:r>
      <w:r w:rsidRPr="007930DB">
        <w:rPr>
          <w:b/>
        </w:rPr>
        <w:t>Education and Public Works</w:t>
      </w:r>
      <w:r w:rsidRPr="007930DB">
        <w:t xml:space="preserve"> (</w:t>
      </w:r>
      <w:hyperlink r:id="rId12" w:history="1">
        <w:r w:rsidRPr="007930DB">
          <w:rPr>
            <w:rStyle w:val="Hyperlink"/>
          </w:rPr>
          <w:t>House Journal</w:t>
        </w:r>
        <w:r w:rsidRPr="007930DB">
          <w:rPr>
            <w:rStyle w:val="Hyperlink"/>
          </w:rPr>
          <w:noBreakHyphen/>
          <w:t>page 52</w:t>
        </w:r>
      </w:hyperlink>
      <w:r w:rsidRPr="007930DB">
        <w:t>)</w:t>
      </w:r>
    </w:p>
    <w:p w:rsidR="003061F7" w:rsidRDefault="003061F7" w:rsidP="003061F7">
      <w:pPr>
        <w:widowControl w:val="0"/>
        <w:tabs>
          <w:tab w:val="right" w:pos="1008"/>
          <w:tab w:val="left" w:pos="1152"/>
          <w:tab w:val="left" w:pos="1872"/>
          <w:tab w:val="left" w:pos="9187"/>
        </w:tabs>
        <w:ind w:left="2088" w:hanging="2088"/>
        <w:jc w:val="left"/>
      </w:pPr>
    </w:p>
    <w:p w:rsidR="005961EE" w:rsidRPr="005961EE" w:rsidRDefault="005961EE" w:rsidP="005961EE">
      <w:pPr>
        <w:widowControl w:val="0"/>
        <w:tabs>
          <w:tab w:val="right" w:pos="1008"/>
          <w:tab w:val="left" w:pos="1152"/>
          <w:tab w:val="left" w:pos="1872"/>
          <w:tab w:val="left" w:pos="9187"/>
        </w:tabs>
        <w:ind w:left="2088" w:hanging="2088"/>
        <w:jc w:val="left"/>
      </w:pPr>
    </w:p>
    <w:p w:rsidR="005961EE" w:rsidRDefault="005961EE" w:rsidP="005961EE">
      <w:r w:rsidRPr="005961EE">
        <w:rPr>
          <w:b/>
        </w:rPr>
        <w:t>VERSIONS OF THIS BILL</w:t>
      </w:r>
    </w:p>
    <w:p w:rsidR="005961EE" w:rsidRDefault="005961EE" w:rsidP="005961EE"/>
    <w:p w:rsidR="005961EE" w:rsidRDefault="00C05384" w:rsidP="005961EE">
      <w:hyperlink r:id="rId13" w:history="1">
        <w:r w:rsidR="005961EE">
          <w:rPr>
            <w:rStyle w:val="Hyperlink"/>
          </w:rPr>
          <w:t>4/26/2011</w:t>
        </w:r>
      </w:hyperlink>
    </w:p>
    <w:p w:rsidR="005074ED" w:rsidRDefault="00C05384" w:rsidP="005961EE">
      <w:hyperlink r:id="rId14" w:history="1">
        <w:r w:rsidR="005074ED" w:rsidRPr="005074ED">
          <w:rPr>
            <w:rStyle w:val="Hyperlink"/>
          </w:rPr>
          <w:t>4/26/2011-A</w:t>
        </w:r>
      </w:hyperlink>
    </w:p>
    <w:p w:rsidR="005961EE" w:rsidRDefault="005961EE" w:rsidP="005961EE"/>
    <w:p w:rsidR="005961EE" w:rsidRDefault="005961EE" w:rsidP="005961EE">
      <w:pPr>
        <w:sectPr w:rsidR="005961EE" w:rsidSect="005961EE">
          <w:pgSz w:w="12240" w:h="15840" w:code="1"/>
          <w:pgMar w:top="1080" w:right="1440" w:bottom="1080" w:left="1440" w:header="720" w:footer="720" w:gutter="0"/>
          <w:cols w:space="720"/>
          <w:noEndnote/>
          <w:docGrid w:linePitch="360"/>
        </w:sectPr>
      </w:pPr>
    </w:p>
    <w:p w:rsidR="005074ED" w:rsidRDefault="005074ED" w:rsidP="002A3EB4">
      <w:pPr>
        <w:pStyle w:val="BillDots"/>
      </w:pPr>
      <w:r>
        <w:lastRenderedPageBreak/>
        <w:t>INTRODUCED</w:t>
      </w:r>
    </w:p>
    <w:p w:rsidR="005074ED" w:rsidRDefault="005074ED" w:rsidP="002A3EB4">
      <w:pPr>
        <w:pStyle w:val="BillDots"/>
      </w:pPr>
      <w:r>
        <w:t>April 26, 2011</w:t>
      </w:r>
    </w:p>
    <w:p w:rsidR="005074ED" w:rsidRDefault="005074ED" w:rsidP="002A3EB4">
      <w:pPr>
        <w:pStyle w:val="BillDots"/>
      </w:pPr>
    </w:p>
    <w:p w:rsidR="005074ED" w:rsidRPr="00952B51" w:rsidRDefault="005074ED" w:rsidP="00952B51">
      <w:pPr>
        <w:pStyle w:val="BillDots"/>
        <w:tabs>
          <w:tab w:val="clear" w:pos="216"/>
          <w:tab w:val="clear" w:pos="432"/>
          <w:tab w:val="clear" w:pos="648"/>
          <w:tab w:val="clear" w:pos="864"/>
          <w:tab w:val="clear" w:pos="1080"/>
          <w:tab w:val="clear" w:pos="1296"/>
          <w:tab w:val="clear" w:pos="5904"/>
          <w:tab w:val="right" w:pos="5933"/>
        </w:tabs>
      </w:pPr>
      <w:r>
        <w:tab/>
      </w:r>
      <w:r>
        <w:rPr>
          <w:b/>
          <w:sz w:val="36"/>
        </w:rPr>
        <w:t>S. 842</w:t>
      </w:r>
    </w:p>
    <w:p w:rsidR="005074ED" w:rsidRDefault="005074ED" w:rsidP="002A3EB4">
      <w:pPr>
        <w:pStyle w:val="BillDots"/>
      </w:pPr>
    </w:p>
    <w:p w:rsidR="005074ED" w:rsidRDefault="005074ED" w:rsidP="00952B51">
      <w:pPr>
        <w:pStyle w:val="BillDots"/>
        <w:jc w:val="center"/>
      </w:pPr>
      <w:r>
        <w:t xml:space="preserve">Introduced by </w:t>
      </w:r>
      <w:r w:rsidRPr="003C1C81">
        <w:t>Education Committee</w:t>
      </w:r>
    </w:p>
    <w:p w:rsidR="005074ED" w:rsidRDefault="005074ED" w:rsidP="002A3EB4">
      <w:pPr>
        <w:pStyle w:val="BillDots"/>
      </w:pPr>
    </w:p>
    <w:p w:rsidR="005074ED" w:rsidRDefault="005074ED" w:rsidP="002A3EB4">
      <w:pPr>
        <w:pStyle w:val="BillDots"/>
      </w:pPr>
      <w:r>
        <w:t>S. Printed 4/26/11--S.</w:t>
      </w:r>
    </w:p>
    <w:p w:rsidR="005074ED" w:rsidRDefault="005074ED" w:rsidP="002A3EB4">
      <w:pPr>
        <w:pStyle w:val="BillDots"/>
      </w:pPr>
      <w:r>
        <w:t>Read the first time April 26, 2011.</w:t>
      </w:r>
    </w:p>
    <w:p w:rsidR="005074ED" w:rsidRPr="00952B51" w:rsidRDefault="005074ED" w:rsidP="00952B51">
      <w:pPr>
        <w:pStyle w:val="BillDots"/>
        <w:jc w:val="center"/>
      </w:pPr>
      <w:r>
        <w:rPr>
          <w:u w:val="single"/>
        </w:rPr>
        <w:t>            </w:t>
      </w:r>
    </w:p>
    <w:p w:rsidR="005074ED" w:rsidRDefault="005074ED" w:rsidP="002A3EB4">
      <w:pPr>
        <w:pStyle w:val="BillDots"/>
      </w:pPr>
    </w:p>
    <w:p w:rsidR="005074ED" w:rsidRDefault="005074ED" w:rsidP="002A3EB4">
      <w:pPr>
        <w:pStyle w:val="BillDots"/>
        <w:sectPr w:rsidR="005074ED" w:rsidSect="00952B5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074ED" w:rsidRDefault="005074ED" w:rsidP="002A3EB4">
      <w:pPr>
        <w:pStyle w:val="BillDots"/>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ED" w:rsidRPr="00325348" w:rsidRDefault="005074ED" w:rsidP="00F63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PROGRAM FOR ASSISTING, DEVELOPING, AND EVALUATING PRINCIPAL PERFORMANCE (PADEPP), DESIGNATED AS REGULATION DOCUMENT NUMBER 4156, PURSUANT TO THE PROVISIONS OF ARTICLE 1, CHAPTER 23, TITLE 1 OF THE 1976 CODE.</w:t>
      </w: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Program for Assisting, Developing, and Evaluating Principal Performance (PADEPP), designated as Regulation Document Number 4156, and submitted to the General Assembly pursuant to the provisions of Article 1, Chapter 23, Title 1 of the 1976 Code, are approved.</w:t>
      </w: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074ED" w:rsidRDefault="0050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074ED" w:rsidRDefault="005074ED"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074ED" w:rsidRDefault="005074ED"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074ED" w:rsidRDefault="005074ED"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074ED" w:rsidRDefault="005074ED"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074ED" w:rsidRPr="00055796" w:rsidRDefault="005074ED"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055796">
        <w:t>he Division of Educator Quality and Leadership strives to stay abreast of current and future trends in evaluation and development of educator performance. The proposed changes to Regulation 43</w:t>
      </w:r>
      <w:r w:rsidRPr="00055796">
        <w:noBreakHyphen/>
        <w:t>165.1 reflect our desire to keep this regulation current and relevant.</w:t>
      </w:r>
    </w:p>
    <w:p w:rsidR="005074ED" w:rsidRPr="00055796" w:rsidRDefault="005074ED"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74ED" w:rsidRPr="00055796" w:rsidRDefault="005074ED" w:rsidP="0018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5796">
        <w:t>Regulation 43</w:t>
      </w:r>
      <w:r w:rsidRPr="00055796">
        <w:noBreakHyphen/>
        <w:t>165.1 outlines the processes used for assisting, developing, and evaluating principals employed in South Carolina public schools. Due to changes in other South Carolina regulations governing principal preparation and certification, as well as federal programs affecting principal evaluation, the Office of School Leadership is proposing amendments to Regulation 43</w:t>
      </w:r>
      <w:r w:rsidRPr="00055796">
        <w:noBreakHyphen/>
        <w:t xml:space="preserve">165.1 (Program for Assisting, Developing, and Evaluating Principal Performance). The Notice of Drafting was published in the </w:t>
      </w:r>
      <w:r w:rsidRPr="00055796">
        <w:rPr>
          <w:i/>
        </w:rPr>
        <w:t>State Register</w:t>
      </w:r>
      <w:r w:rsidRPr="00055796">
        <w:t xml:space="preserve"> on July 23, 2010.</w:t>
      </w:r>
    </w:p>
    <w:p w:rsidR="005074ED" w:rsidRDefault="005074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63F2A" w:rsidRDefault="00F63F2A" w:rsidP="005074ED">
      <w:pPr>
        <w:pStyle w:val="BillDots"/>
      </w:pPr>
    </w:p>
    <w:sectPr w:rsidR="00F63F2A" w:rsidSect="00952B5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F9B" w:rsidRDefault="00217F9B" w:rsidP="009F0C77">
      <w:r>
        <w:separator/>
      </w:r>
    </w:p>
  </w:endnote>
  <w:endnote w:type="continuationSeparator" w:id="0">
    <w:p w:rsidR="00217F9B" w:rsidRDefault="00217F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1C0B86-F202-4808-96D6-9D13FF8BB35E}"/>
    <w:embedBold r:id="rId2" w:fontKey="{28DB01E8-AE5C-4354-930C-79BA491C72D3}"/>
    <w:embedItalic r:id="rId3" w:fontKey="{9A9C79BA-78AF-4629-B991-35F20C1A64A2}"/>
  </w:font>
  <w:font w:name="Calibri">
    <w:panose1 w:val="020F0502020204030204"/>
    <w:charset w:val="00"/>
    <w:family w:val="swiss"/>
    <w:pitch w:val="variable"/>
    <w:sig w:usb0="E10002FF" w:usb1="4000ACFF" w:usb2="00000009" w:usb3="00000000" w:csb0="0000019F" w:csb1="00000000"/>
    <w:embedRegular r:id="rId4" w:fontKey="{69AA0C69-3306-46FB-BB61-963280D3A79C}"/>
  </w:font>
  <w:font w:name="Tahoma">
    <w:panose1 w:val="020B0604030504040204"/>
    <w:charset w:val="00"/>
    <w:family w:val="swiss"/>
    <w:pitch w:val="variable"/>
    <w:sig w:usb0="21002A87" w:usb1="80000000" w:usb2="00000008" w:usb3="00000000" w:csb0="000101FF" w:csb1="00000000"/>
    <w:embedRegular r:id="rId5" w:fontKey="{FBB4C3A0-D4EA-4178-A9A5-FCCF6EC9EFD4}"/>
  </w:font>
  <w:font w:name="Cambria">
    <w:panose1 w:val="02040503050406030204"/>
    <w:charset w:val="00"/>
    <w:family w:val="roman"/>
    <w:pitch w:val="variable"/>
    <w:sig w:usb0="E00002FF" w:usb1="400004FF" w:usb2="00000000" w:usb3="00000000" w:csb0="0000019F" w:csb1="00000000"/>
    <w:embedRegular r:id="rId6" w:fontKey="{76E4022B-5C1D-4347-B798-F9DD488725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4ED" w:rsidRPr="00F63F2A" w:rsidRDefault="005074ED" w:rsidP="00F63F2A">
    <w:pPr>
      <w:pStyle w:val="Footer"/>
      <w:tabs>
        <w:tab w:val="clear" w:pos="4680"/>
        <w:tab w:val="clear" w:pos="9360"/>
        <w:tab w:val="center" w:pos="2995"/>
      </w:tabs>
      <w:spacing w:before="120"/>
    </w:pPr>
    <w:r>
      <w:t>[842-</w:t>
    </w:r>
    <w:r w:rsidR="00C05384">
      <w:fldChar w:fldCharType="begin"/>
    </w:r>
    <w:r w:rsidR="00C05384">
      <w:instrText xml:space="preserve"> PAGE  \* MERGEFORMAT </w:instrText>
    </w:r>
    <w:r w:rsidR="00C05384">
      <w:fldChar w:fldCharType="separate"/>
    </w:r>
    <w:r w:rsidR="00C05384">
      <w:rPr>
        <w:noProof/>
      </w:rPr>
      <w:t>1</w:t>
    </w:r>
    <w:r w:rsidR="00C0538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B51" w:rsidRPr="00F63F2A" w:rsidRDefault="005074ED" w:rsidP="00F63F2A">
    <w:pPr>
      <w:pStyle w:val="Footer"/>
      <w:tabs>
        <w:tab w:val="clear" w:pos="4680"/>
        <w:tab w:val="clear" w:pos="9360"/>
        <w:tab w:val="center" w:pos="2995"/>
      </w:tabs>
      <w:spacing w:before="120"/>
    </w:pPr>
    <w:r>
      <w:t>[842]</w:t>
    </w:r>
    <w:r>
      <w:tab/>
    </w:r>
    <w:r w:rsidR="00D50B18">
      <w:fldChar w:fldCharType="begin"/>
    </w:r>
    <w:r>
      <w:instrText xml:space="preserve"> PAGE  \* MERGEFORMAT </w:instrText>
    </w:r>
    <w:r w:rsidR="00D50B18">
      <w:fldChar w:fldCharType="separate"/>
    </w:r>
    <w:r w:rsidR="003061F7">
      <w:rPr>
        <w:noProof/>
      </w:rPr>
      <w:t>1</w:t>
    </w:r>
    <w:r w:rsidR="00D50B1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F9B" w:rsidRDefault="00217F9B" w:rsidP="009F0C77">
      <w:r>
        <w:separator/>
      </w:r>
    </w:p>
  </w:footnote>
  <w:footnote w:type="continuationSeparator" w:id="0">
    <w:p w:rsidR="00217F9B" w:rsidRDefault="00217F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28AC11"/>
    <w:docVar w:name="CoverBillType" w:val="a"/>
    <w:docVar w:name="docpath" w:val="L:\Council\bills\DBS\31028AC11.DOCX"/>
    <w:docVar w:name="dvBillNumber" w:val="842"/>
    <w:docVar w:name="dvBillNumberPrefix" w:val="S. "/>
    <w:docVar w:name="dvOriginalBody" w:val="Senate"/>
    <w:docVar w:name="dvSteno" w:val="DBS"/>
    <w:docVar w:name="NameofBody" w:val="s"/>
    <w:docVar w:name="vgroup2" w:val="Council"/>
  </w:docVars>
  <w:rsids>
    <w:rsidRoot w:val="00911FF4"/>
    <w:rsid w:val="00026C9A"/>
    <w:rsid w:val="000965A1"/>
    <w:rsid w:val="000A2C81"/>
    <w:rsid w:val="000D29EE"/>
    <w:rsid w:val="000E1785"/>
    <w:rsid w:val="001023A4"/>
    <w:rsid w:val="0010776B"/>
    <w:rsid w:val="00133E66"/>
    <w:rsid w:val="00134ACF"/>
    <w:rsid w:val="00144E15"/>
    <w:rsid w:val="0016164D"/>
    <w:rsid w:val="00183E37"/>
    <w:rsid w:val="001A4A62"/>
    <w:rsid w:val="001A681E"/>
    <w:rsid w:val="001D08F2"/>
    <w:rsid w:val="002037CA"/>
    <w:rsid w:val="002047A2"/>
    <w:rsid w:val="00213A4E"/>
    <w:rsid w:val="00217F9B"/>
    <w:rsid w:val="002321B6"/>
    <w:rsid w:val="0023696B"/>
    <w:rsid w:val="00250967"/>
    <w:rsid w:val="002759C5"/>
    <w:rsid w:val="00277DEE"/>
    <w:rsid w:val="00280D88"/>
    <w:rsid w:val="00294097"/>
    <w:rsid w:val="00294ABE"/>
    <w:rsid w:val="002A3EB4"/>
    <w:rsid w:val="00305434"/>
    <w:rsid w:val="003061F7"/>
    <w:rsid w:val="00325348"/>
    <w:rsid w:val="003740FF"/>
    <w:rsid w:val="00393688"/>
    <w:rsid w:val="003A1C52"/>
    <w:rsid w:val="003D411E"/>
    <w:rsid w:val="003E3C1E"/>
    <w:rsid w:val="003E6148"/>
    <w:rsid w:val="00400EAA"/>
    <w:rsid w:val="0041382A"/>
    <w:rsid w:val="0041760A"/>
    <w:rsid w:val="004259F9"/>
    <w:rsid w:val="004809EE"/>
    <w:rsid w:val="005074ED"/>
    <w:rsid w:val="00511EE9"/>
    <w:rsid w:val="00521E00"/>
    <w:rsid w:val="005464A5"/>
    <w:rsid w:val="00577C6C"/>
    <w:rsid w:val="00584286"/>
    <w:rsid w:val="0058501B"/>
    <w:rsid w:val="005961EE"/>
    <w:rsid w:val="006215AA"/>
    <w:rsid w:val="006340D9"/>
    <w:rsid w:val="00643B8E"/>
    <w:rsid w:val="00665EBC"/>
    <w:rsid w:val="0069470D"/>
    <w:rsid w:val="006A0F37"/>
    <w:rsid w:val="006A476C"/>
    <w:rsid w:val="006C6A93"/>
    <w:rsid w:val="006E02F9"/>
    <w:rsid w:val="00753C04"/>
    <w:rsid w:val="00756946"/>
    <w:rsid w:val="00757F80"/>
    <w:rsid w:val="00771EEC"/>
    <w:rsid w:val="00786819"/>
    <w:rsid w:val="00794070"/>
    <w:rsid w:val="007A325A"/>
    <w:rsid w:val="007F1523"/>
    <w:rsid w:val="007F509E"/>
    <w:rsid w:val="007F5799"/>
    <w:rsid w:val="007F6947"/>
    <w:rsid w:val="008168E4"/>
    <w:rsid w:val="00872729"/>
    <w:rsid w:val="00886281"/>
    <w:rsid w:val="00887AE2"/>
    <w:rsid w:val="008A2559"/>
    <w:rsid w:val="008F4429"/>
    <w:rsid w:val="009042CB"/>
    <w:rsid w:val="00911FF4"/>
    <w:rsid w:val="009352BB"/>
    <w:rsid w:val="009431DC"/>
    <w:rsid w:val="0096080D"/>
    <w:rsid w:val="00990668"/>
    <w:rsid w:val="009C6C03"/>
    <w:rsid w:val="009F0C77"/>
    <w:rsid w:val="009F4DD1"/>
    <w:rsid w:val="00A23C17"/>
    <w:rsid w:val="00A64E80"/>
    <w:rsid w:val="00A741D9"/>
    <w:rsid w:val="00A9741D"/>
    <w:rsid w:val="00AC58BD"/>
    <w:rsid w:val="00AD4B17"/>
    <w:rsid w:val="00B0643E"/>
    <w:rsid w:val="00B26FA6"/>
    <w:rsid w:val="00B741CB"/>
    <w:rsid w:val="00B76500"/>
    <w:rsid w:val="00B934F3"/>
    <w:rsid w:val="00BB6347"/>
    <w:rsid w:val="00BD2134"/>
    <w:rsid w:val="00C038D8"/>
    <w:rsid w:val="00C045DD"/>
    <w:rsid w:val="00C05384"/>
    <w:rsid w:val="00C3136F"/>
    <w:rsid w:val="00C3483A"/>
    <w:rsid w:val="00C74E9D"/>
    <w:rsid w:val="00C82FD3"/>
    <w:rsid w:val="00CC6B7B"/>
    <w:rsid w:val="00CD3619"/>
    <w:rsid w:val="00CD6F67"/>
    <w:rsid w:val="00CF4447"/>
    <w:rsid w:val="00D405E7"/>
    <w:rsid w:val="00D41D56"/>
    <w:rsid w:val="00D50B18"/>
    <w:rsid w:val="00D6260D"/>
    <w:rsid w:val="00D6662B"/>
    <w:rsid w:val="00D95E2F"/>
    <w:rsid w:val="00D970A9"/>
    <w:rsid w:val="00DB3AC0"/>
    <w:rsid w:val="00DE68F0"/>
    <w:rsid w:val="00DF3845"/>
    <w:rsid w:val="00DF7E17"/>
    <w:rsid w:val="00E2232C"/>
    <w:rsid w:val="00E32746"/>
    <w:rsid w:val="00E63059"/>
    <w:rsid w:val="00E66685"/>
    <w:rsid w:val="00E71120"/>
    <w:rsid w:val="00EA1305"/>
    <w:rsid w:val="00EB00A2"/>
    <w:rsid w:val="00EB1BF3"/>
    <w:rsid w:val="00EB7F8B"/>
    <w:rsid w:val="00EF3EEE"/>
    <w:rsid w:val="00F149A7"/>
    <w:rsid w:val="00F32409"/>
    <w:rsid w:val="00F40B56"/>
    <w:rsid w:val="00F50BAF"/>
    <w:rsid w:val="00F52C10"/>
    <w:rsid w:val="00F63F2A"/>
    <w:rsid w:val="00F81FFD"/>
    <w:rsid w:val="00F85228"/>
    <w:rsid w:val="00FB6773"/>
    <w:rsid w:val="00FC4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CE3BA6-CFF9-432A-8751-21B987DA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7F9B"/>
    <w:rPr>
      <w:rFonts w:ascii="Tahoma" w:hAnsi="Tahoma" w:cs="Tahoma"/>
      <w:sz w:val="16"/>
      <w:szCs w:val="16"/>
    </w:rPr>
  </w:style>
  <w:style w:type="character" w:customStyle="1" w:styleId="BalloonTextChar">
    <w:name w:val="Balloon Text Char"/>
    <w:basedOn w:val="DefaultParagraphFont"/>
    <w:link w:val="BalloonText"/>
    <w:uiPriority w:val="99"/>
    <w:semiHidden/>
    <w:rsid w:val="00217F9B"/>
    <w:rPr>
      <w:rFonts w:ascii="Tahoma" w:eastAsia="Times New Roman" w:hAnsi="Tahoma" w:cs="Tahoma"/>
      <w:sz w:val="16"/>
      <w:szCs w:val="16"/>
    </w:rPr>
  </w:style>
  <w:style w:type="character" w:styleId="Hyperlink">
    <w:name w:val="Hyperlink"/>
    <w:basedOn w:val="DefaultParagraphFont"/>
    <w:uiPriority w:val="99"/>
    <w:unhideWhenUsed/>
    <w:rsid w:val="005961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13" Type="http://schemas.openxmlformats.org/officeDocument/2006/relationships/hyperlink" Target="file:///p:\pprever\2011-12\842_201104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26-11.docx" TargetMode="External"/><Relationship Id="rId12" Type="http://schemas.openxmlformats.org/officeDocument/2006/relationships/hyperlink" Target="file:///h:\hj%20archive\2011\04-28-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4-28-11.docx" TargetMode="External"/><Relationship Id="rId4" Type="http://schemas.openxmlformats.org/officeDocument/2006/relationships/webSettings" Target="webSettings.xml"/><Relationship Id="rId9" Type="http://schemas.openxmlformats.org/officeDocument/2006/relationships/hyperlink" Target="file:///h:\sj%20archive\2011\04-27-11.docx" TargetMode="External"/><Relationship Id="rId14" Type="http://schemas.openxmlformats.org/officeDocument/2006/relationships/hyperlink" Target="file:///p:\pprever\2011-12\842_2011042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1905A-1B0B-4861-B95E-4AF9755F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403</Words>
  <Characters>2403</Characters>
  <Application>Microsoft Office Word</Application>
  <DocSecurity>4</DocSecurity>
  <Lines>98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842: Program for assisting, developing and evaluating principal performance (D. No. 4156) - South Carolina Legislature Online</dc:title>
  <dc:subject/>
  <dc:creator>DeirdreBrevardSmith</dc:creator>
  <cp:keywords/>
  <dc:description/>
  <cp:lastModifiedBy>N Cumfer</cp:lastModifiedBy>
  <cp:revision>2</cp:revision>
  <cp:lastPrinted>2011-04-21T16:38:00Z</cp:lastPrinted>
  <dcterms:created xsi:type="dcterms:W3CDTF">2014-11-21T20:55:00Z</dcterms:created>
  <dcterms:modified xsi:type="dcterms:W3CDTF">2014-11-21T20:55:00Z</dcterms:modified>
</cp:coreProperties>
</file>