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54E" w:rsidRDefault="0099054E" w:rsidP="0099054E">
      <w:pPr>
        <w:widowControl w:val="0"/>
        <w:jc w:val="center"/>
      </w:pPr>
      <w:bookmarkStart w:id="0" w:name="_GoBack"/>
      <w:bookmarkEnd w:id="0"/>
      <w:r w:rsidRPr="0099054E">
        <w:rPr>
          <w:b/>
        </w:rPr>
        <w:t>South Carolina General Assembly</w:t>
      </w:r>
    </w:p>
    <w:p w:rsidR="0099054E" w:rsidRDefault="0099054E" w:rsidP="0099054E">
      <w:pPr>
        <w:widowControl w:val="0"/>
        <w:jc w:val="center"/>
      </w:pPr>
      <w:r>
        <w:t>119th Session, 2011-2012</w:t>
      </w:r>
    </w:p>
    <w:p w:rsidR="0099054E" w:rsidRDefault="0099054E" w:rsidP="0099054E">
      <w:pPr>
        <w:widowControl w:val="0"/>
        <w:jc w:val="left"/>
      </w:pPr>
    </w:p>
    <w:p w:rsidR="0099054E" w:rsidRDefault="0099054E" w:rsidP="0099054E">
      <w:pPr>
        <w:widowControl w:val="0"/>
        <w:jc w:val="left"/>
        <w:rPr>
          <w:b/>
        </w:rPr>
      </w:pPr>
      <w:r w:rsidRPr="0099054E">
        <w:rPr>
          <w:b/>
        </w:rPr>
        <w:t>S.</w:t>
      </w:r>
      <w:r>
        <w:rPr>
          <w:b/>
        </w:rPr>
        <w:t xml:space="preserve"> </w:t>
      </w:r>
      <w:r w:rsidRPr="0099054E">
        <w:rPr>
          <w:b/>
        </w:rPr>
        <w:t>901</w:t>
      </w:r>
    </w:p>
    <w:p w:rsidR="0099054E" w:rsidRDefault="0099054E" w:rsidP="0099054E">
      <w:pPr>
        <w:widowControl w:val="0"/>
        <w:jc w:val="left"/>
        <w:rPr>
          <w:b/>
        </w:rPr>
      </w:pPr>
    </w:p>
    <w:p w:rsidR="0099054E" w:rsidRDefault="0099054E" w:rsidP="0099054E">
      <w:pPr>
        <w:widowControl w:val="0"/>
        <w:jc w:val="left"/>
      </w:pPr>
      <w:r w:rsidRPr="0099054E">
        <w:rPr>
          <w:b/>
        </w:rPr>
        <w:t>STATUS INFORMATION</w:t>
      </w:r>
    </w:p>
    <w:p w:rsidR="0099054E" w:rsidRDefault="0099054E" w:rsidP="0099054E">
      <w:pPr>
        <w:widowControl w:val="0"/>
        <w:jc w:val="left"/>
      </w:pPr>
    </w:p>
    <w:p w:rsidR="0099054E" w:rsidRDefault="0099054E" w:rsidP="0099054E">
      <w:pPr>
        <w:widowControl w:val="0"/>
        <w:jc w:val="left"/>
      </w:pPr>
      <w:r>
        <w:t>General Bill</w:t>
      </w:r>
    </w:p>
    <w:p w:rsidR="0099054E" w:rsidRDefault="0099054E" w:rsidP="0099054E">
      <w:pPr>
        <w:widowControl w:val="0"/>
        <w:jc w:val="left"/>
      </w:pPr>
      <w:r>
        <w:t>Sponsors: Senators Knotts, Ryberg, Ford, Bright, Grooms, Fair, Bryant, Jackson, Campbell, Campsen, Rose, McConnell, Shoopman, Verdin, O'Dell, Rankin and Massey</w:t>
      </w:r>
    </w:p>
    <w:p w:rsidR="0099054E" w:rsidRDefault="0099054E" w:rsidP="0099054E">
      <w:pPr>
        <w:widowControl w:val="0"/>
        <w:jc w:val="left"/>
      </w:pPr>
      <w:r>
        <w:t>Document Path: l:\council\bills\bbm\10245htc11.docx</w:t>
      </w:r>
    </w:p>
    <w:p w:rsidR="0099054E" w:rsidRDefault="0099054E" w:rsidP="0099054E">
      <w:pPr>
        <w:widowControl w:val="0"/>
        <w:jc w:val="left"/>
      </w:pPr>
    </w:p>
    <w:p w:rsidR="0099054E" w:rsidRDefault="0099054E" w:rsidP="0099054E">
      <w:pPr>
        <w:widowControl w:val="0"/>
        <w:jc w:val="left"/>
      </w:pPr>
      <w:r>
        <w:t>Introduced in the Senate on May 19, 2011</w:t>
      </w:r>
    </w:p>
    <w:p w:rsidR="0099054E" w:rsidRDefault="0099054E" w:rsidP="0099054E">
      <w:pPr>
        <w:widowControl w:val="0"/>
        <w:jc w:val="left"/>
      </w:pPr>
      <w:r>
        <w:t xml:space="preserve">Currently residing in the Senate Committee on </w:t>
      </w:r>
      <w:r w:rsidRPr="0099054E">
        <w:rPr>
          <w:b/>
        </w:rPr>
        <w:t>Finance</w:t>
      </w:r>
    </w:p>
    <w:p w:rsidR="0099054E" w:rsidRDefault="0099054E" w:rsidP="0099054E">
      <w:pPr>
        <w:widowControl w:val="0"/>
        <w:jc w:val="left"/>
      </w:pPr>
    </w:p>
    <w:p w:rsidR="0099054E" w:rsidRDefault="0099054E" w:rsidP="0099054E">
      <w:pPr>
        <w:widowControl w:val="0"/>
        <w:jc w:val="left"/>
      </w:pPr>
      <w:r>
        <w:t xml:space="preserve">Summary: </w:t>
      </w:r>
      <w:r w:rsidR="008C37C3">
        <w:t>Teacher and Employee Retention Incentive Program (TERI)</w:t>
      </w:r>
    </w:p>
    <w:p w:rsidR="0099054E" w:rsidRDefault="0099054E" w:rsidP="0099054E">
      <w:pPr>
        <w:widowControl w:val="0"/>
        <w:jc w:val="left"/>
      </w:pPr>
    </w:p>
    <w:p w:rsidR="0099054E" w:rsidRDefault="0099054E" w:rsidP="0099054E">
      <w:pPr>
        <w:widowControl w:val="0"/>
        <w:jc w:val="left"/>
      </w:pPr>
    </w:p>
    <w:p w:rsidR="0099054E" w:rsidRDefault="0099054E" w:rsidP="0099054E">
      <w:pPr>
        <w:widowControl w:val="0"/>
        <w:tabs>
          <w:tab w:val="center" w:pos="590"/>
          <w:tab w:val="center" w:pos="1440"/>
          <w:tab w:val="left" w:pos="1872"/>
          <w:tab w:val="left" w:pos="9187"/>
        </w:tabs>
        <w:jc w:val="left"/>
      </w:pPr>
      <w:r w:rsidRPr="0099054E">
        <w:rPr>
          <w:b/>
        </w:rPr>
        <w:t>HISTORY OF LEGISLATIVE ACTIONS</w:t>
      </w:r>
    </w:p>
    <w:p w:rsidR="0099054E" w:rsidRDefault="0099054E" w:rsidP="0099054E">
      <w:pPr>
        <w:widowControl w:val="0"/>
        <w:tabs>
          <w:tab w:val="center" w:pos="590"/>
          <w:tab w:val="center" w:pos="1440"/>
          <w:tab w:val="left" w:pos="1872"/>
          <w:tab w:val="left" w:pos="9187"/>
        </w:tabs>
        <w:jc w:val="left"/>
      </w:pPr>
    </w:p>
    <w:p w:rsidR="0099054E" w:rsidRPr="0099054E" w:rsidRDefault="0099054E" w:rsidP="0099054E">
      <w:pPr>
        <w:widowControl w:val="0"/>
        <w:tabs>
          <w:tab w:val="center" w:pos="590"/>
          <w:tab w:val="center" w:pos="1440"/>
          <w:tab w:val="left" w:pos="1872"/>
          <w:tab w:val="left" w:pos="9187"/>
        </w:tabs>
        <w:jc w:val="left"/>
      </w:pPr>
      <w:r w:rsidRPr="0099054E">
        <w:rPr>
          <w:u w:val="single"/>
        </w:rPr>
        <w:tab/>
        <w:t>Date</w:t>
      </w:r>
      <w:r w:rsidRPr="0099054E">
        <w:rPr>
          <w:u w:val="single"/>
        </w:rPr>
        <w:tab/>
        <w:t>Body</w:t>
      </w:r>
      <w:r w:rsidRPr="0099054E">
        <w:rPr>
          <w:u w:val="single"/>
        </w:rPr>
        <w:tab/>
        <w:t>Action Description with journal page number</w:t>
      </w:r>
      <w:r w:rsidRPr="0099054E">
        <w:rPr>
          <w:u w:val="single"/>
        </w:rPr>
        <w:tab/>
      </w:r>
    </w:p>
    <w:p w:rsidR="00C34332" w:rsidRDefault="00C34332" w:rsidP="00C34332">
      <w:pPr>
        <w:widowControl w:val="0"/>
        <w:tabs>
          <w:tab w:val="right" w:pos="1008"/>
          <w:tab w:val="left" w:pos="1152"/>
          <w:tab w:val="left" w:pos="1872"/>
          <w:tab w:val="left" w:pos="9187"/>
        </w:tabs>
        <w:ind w:left="2088" w:hanging="2088"/>
        <w:jc w:val="left"/>
      </w:pPr>
      <w:r>
        <w:tab/>
        <w:t>5/19/2011</w:t>
      </w:r>
      <w:r>
        <w:tab/>
        <w:t>Senate</w:t>
      </w:r>
      <w:r>
        <w:tab/>
      </w:r>
      <w:r w:rsidRPr="0097437C">
        <w:t>Introduced and read first time (</w:t>
      </w:r>
      <w:hyperlink r:id="rId7" w:history="1">
        <w:r w:rsidRPr="0097437C">
          <w:rPr>
            <w:rStyle w:val="Hyperlink"/>
          </w:rPr>
          <w:t>Senate Journal</w:t>
        </w:r>
        <w:r w:rsidRPr="0097437C">
          <w:rPr>
            <w:rStyle w:val="Hyperlink"/>
          </w:rPr>
          <w:noBreakHyphen/>
          <w:t>page 9</w:t>
        </w:r>
      </w:hyperlink>
      <w:r w:rsidRPr="0097437C">
        <w:t>)</w:t>
      </w:r>
    </w:p>
    <w:p w:rsidR="00C34332" w:rsidRDefault="00C34332" w:rsidP="00C34332">
      <w:pPr>
        <w:widowControl w:val="0"/>
        <w:tabs>
          <w:tab w:val="right" w:pos="1008"/>
          <w:tab w:val="left" w:pos="1152"/>
          <w:tab w:val="left" w:pos="1872"/>
          <w:tab w:val="left" w:pos="9187"/>
        </w:tabs>
        <w:ind w:left="2088" w:hanging="2088"/>
        <w:jc w:val="left"/>
      </w:pPr>
      <w:r>
        <w:tab/>
        <w:t>5/19/2011</w:t>
      </w:r>
      <w:r>
        <w:tab/>
        <w:t>Senate</w:t>
      </w:r>
      <w:r>
        <w:tab/>
      </w:r>
      <w:r w:rsidRPr="0097437C">
        <w:t>R</w:t>
      </w:r>
      <w:r>
        <w:t xml:space="preserve">eferred to Committee on </w:t>
      </w:r>
      <w:r w:rsidRPr="0097437C">
        <w:rPr>
          <w:b/>
        </w:rPr>
        <w:t>Finance</w:t>
      </w:r>
      <w:r>
        <w:t xml:space="preserve"> </w:t>
      </w:r>
      <w:r w:rsidRPr="0097437C">
        <w:t>(</w:t>
      </w:r>
      <w:hyperlink r:id="rId8" w:history="1">
        <w:r w:rsidRPr="0097437C">
          <w:rPr>
            <w:rStyle w:val="Hyperlink"/>
          </w:rPr>
          <w:t>Senate Journal</w:t>
        </w:r>
        <w:r w:rsidRPr="0097437C">
          <w:rPr>
            <w:rStyle w:val="Hyperlink"/>
          </w:rPr>
          <w:noBreakHyphen/>
          <w:t>page 9</w:t>
        </w:r>
      </w:hyperlink>
      <w:r w:rsidRPr="0097437C">
        <w:t>)</w:t>
      </w:r>
    </w:p>
    <w:p w:rsidR="00C34332" w:rsidRDefault="00C34332" w:rsidP="00C34332">
      <w:pPr>
        <w:widowControl w:val="0"/>
        <w:tabs>
          <w:tab w:val="right" w:pos="1008"/>
          <w:tab w:val="left" w:pos="1152"/>
          <w:tab w:val="left" w:pos="1872"/>
          <w:tab w:val="left" w:pos="9187"/>
        </w:tabs>
        <w:ind w:left="2088" w:hanging="2088"/>
        <w:jc w:val="left"/>
      </w:pPr>
    </w:p>
    <w:p w:rsidR="0099054E" w:rsidRPr="0099054E" w:rsidRDefault="0099054E" w:rsidP="0099054E">
      <w:pPr>
        <w:widowControl w:val="0"/>
        <w:tabs>
          <w:tab w:val="right" w:pos="1008"/>
          <w:tab w:val="left" w:pos="1152"/>
          <w:tab w:val="left" w:pos="1872"/>
          <w:tab w:val="left" w:pos="9187"/>
        </w:tabs>
        <w:ind w:left="2088" w:hanging="2088"/>
        <w:jc w:val="left"/>
      </w:pPr>
    </w:p>
    <w:p w:rsidR="0099054E" w:rsidRDefault="0099054E" w:rsidP="0099054E">
      <w:pPr>
        <w:widowControl w:val="0"/>
        <w:jc w:val="left"/>
      </w:pPr>
      <w:r w:rsidRPr="0099054E">
        <w:rPr>
          <w:b/>
        </w:rPr>
        <w:t>VERSIONS OF THIS BILL</w:t>
      </w:r>
    </w:p>
    <w:p w:rsidR="0099054E" w:rsidRDefault="0099054E" w:rsidP="0099054E">
      <w:pPr>
        <w:widowControl w:val="0"/>
        <w:jc w:val="left"/>
      </w:pPr>
    </w:p>
    <w:p w:rsidR="0099054E" w:rsidRDefault="00123EF0" w:rsidP="0099054E">
      <w:pPr>
        <w:widowControl w:val="0"/>
        <w:jc w:val="left"/>
      </w:pPr>
      <w:hyperlink r:id="rId9" w:history="1">
        <w:r w:rsidR="0099054E">
          <w:rPr>
            <w:rStyle w:val="Hyperlink"/>
          </w:rPr>
          <w:t>5/19/2011</w:t>
        </w:r>
      </w:hyperlink>
    </w:p>
    <w:p w:rsidR="0099054E" w:rsidRDefault="0099054E" w:rsidP="0099054E"/>
    <w:p w:rsidR="0099054E" w:rsidRDefault="0099054E" w:rsidP="0099054E">
      <w:pPr>
        <w:sectPr w:rsidR="0099054E" w:rsidSect="0099054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4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rsidR="0030001D">
        <w:noBreakHyphen/>
      </w:r>
      <w:r>
        <w:t>1</w:t>
      </w:r>
      <w:r w:rsidR="0030001D">
        <w:noBreakHyphen/>
      </w:r>
      <w:r>
        <w:t>2210, AS AMENDED, CODE OF LAWS OF SOUTH CAROLINA, 1976, RELATING TO THE TEACHER AND EMPLOYEE RETENTION INCENTIVE PROGRAM (TERI</w:t>
      </w:r>
      <w:r w:rsidR="006A41FD">
        <w:t>), SO AS TO PROVIDE THAT</w:t>
      </w:r>
      <w:r>
        <w:t xml:space="preserve"> EMPLOYEE</w:t>
      </w:r>
      <w:r w:rsidR="006A41FD">
        <w:t>S</w:t>
      </w:r>
      <w:r>
        <w:t xml:space="preserve"> FIRST PARTICIPATING IN THE TERI PROGRAM AFTER JUNE 30, 2011, MAY NOT BE REEMPLOYED AFTER ENDING TERI PARTICIPATION</w:t>
      </w:r>
      <w:r w:rsidR="006A41FD">
        <w:t xml:space="preserve"> BY ANY EMPLOYER PARTICIPATING IN THE SOUTH CAROLINA RETIREMENT SYSTEM</w:t>
      </w:r>
      <w:r>
        <w:t xml:space="preserve"> AND TO </w:t>
      </w:r>
      <w:r w:rsidR="006A41FD">
        <w:t xml:space="preserve">PROVIDE </w:t>
      </w:r>
      <w:r>
        <w:t>DEFIN</w:t>
      </w:r>
      <w:r w:rsidR="006A41FD">
        <w:t>ITIONS.</w:t>
      </w:r>
    </w:p>
    <w:p w:rsidR="00B734B7" w:rsidRDefault="00B7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4B7" w:rsidRDefault="00B7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4B7" w:rsidRDefault="00B7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358" w:rsidRDefault="00B734B7"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5358">
        <w:t>Section 9</w:t>
      </w:r>
      <w:r w:rsidR="0030001D">
        <w:noBreakHyphen/>
      </w:r>
      <w:r w:rsidR="00975358">
        <w:t>1</w:t>
      </w:r>
      <w:r w:rsidR="0030001D">
        <w:noBreakHyphen/>
      </w:r>
      <w:r w:rsidR="00975358">
        <w:t>2210 of the 1976 Code</w:t>
      </w:r>
      <w:r w:rsidR="00717627">
        <w:t>, as last amended by Act 112 of 2007,</w:t>
      </w:r>
      <w:r w:rsidR="00975358">
        <w:t xml:space="preserve"> is </w:t>
      </w:r>
      <w:r w:rsidR="00717627">
        <w:t xml:space="preserve">further </w:t>
      </w:r>
      <w:r w:rsidR="00975358">
        <w:t>amended by adding a new subsection at the end to read:</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FD"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“(J)(1)</w:t>
      </w:r>
      <w:r>
        <w:tab/>
      </w:r>
      <w:r w:rsidR="006A41FD">
        <w:t xml:space="preserve">An active contributing </w:t>
      </w:r>
      <w:r>
        <w:t>employee electing to begin participation in the program after the later of June 30, 2011, or the effective date of this section is ineligible for reemployment after ceasing participation in the program</w:t>
      </w:r>
      <w:r w:rsidR="006A41FD">
        <w:t xml:space="preserve"> by any employer that is a member of the South Carolina Retirement System</w:t>
      </w:r>
      <w:r>
        <w:t>.  For purposes of this section</w:t>
      </w:r>
      <w:r w:rsidR="006A41FD">
        <w:t>:</w:t>
      </w:r>
    </w:p>
    <w:p w:rsidR="006A41FD" w:rsidRDefault="006A41FD"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30001D" w:rsidRPr="0030001D">
        <w:t>‘</w:t>
      </w:r>
      <w:r>
        <w:t>employer</w:t>
      </w:r>
      <w:r w:rsidR="0030001D" w:rsidRPr="0030001D">
        <w:t>’</w:t>
      </w:r>
      <w:r>
        <w:t xml:space="preserve"> has the meaning provided pursuant to Section 9</w:t>
      </w:r>
      <w:r w:rsidR="0030001D">
        <w:noBreakHyphen/>
      </w:r>
      <w:r>
        <w:t>1</w:t>
      </w:r>
      <w:r w:rsidR="0030001D">
        <w:noBreakHyphen/>
      </w:r>
      <w:r>
        <w:t>10(14);</w:t>
      </w:r>
    </w:p>
    <w:p w:rsidR="00975358" w:rsidRDefault="006A41FD"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0030001D" w:rsidRPr="0030001D">
        <w:t>‘</w:t>
      </w:r>
      <w:r w:rsidR="00975358">
        <w:t>reemployment</w:t>
      </w:r>
      <w:r w:rsidR="0030001D" w:rsidRPr="0030001D">
        <w:t>’</w:t>
      </w:r>
      <w:r w:rsidR="00975358">
        <w:t xml:space="preserve"> means being hired or retained by a</w:t>
      </w:r>
      <w:r>
        <w:t>n employer</w:t>
      </w:r>
      <w:r w:rsidR="00975358">
        <w:t xml:space="preserve"> as:</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A41FD">
        <w:tab/>
      </w:r>
      <w:r>
        <w:tab/>
        <w:t>(</w:t>
      </w:r>
      <w:r w:rsidR="006A41FD">
        <w:t>i</w:t>
      </w:r>
      <w:r>
        <w:t>)</w:t>
      </w:r>
      <w:r w:rsidR="006A41FD">
        <w:tab/>
      </w:r>
      <w:r>
        <w:tab/>
        <w:t>a full</w:t>
      </w:r>
      <w:r w:rsidR="0030001D">
        <w:noBreakHyphen/>
      </w:r>
      <w:r>
        <w:t>time or part</w:t>
      </w:r>
      <w:r w:rsidR="0030001D">
        <w:noBreakHyphen/>
      </w:r>
      <w:r>
        <w:t>time employee occup</w:t>
      </w:r>
      <w:r w:rsidR="00717627">
        <w:t>ying all or some part of a full</w:t>
      </w:r>
      <w:r w:rsidR="0030001D">
        <w:noBreakHyphen/>
      </w:r>
      <w:r>
        <w:t>time equivalent position (FTE);</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A41FD">
        <w:tab/>
      </w:r>
      <w:r>
        <w:tab/>
        <w:t>(</w:t>
      </w:r>
      <w:r w:rsidR="006A41FD">
        <w:t>ii</w:t>
      </w:r>
      <w:r>
        <w:t>)</w:t>
      </w:r>
      <w:r>
        <w:tab/>
        <w:t>a contract or temporary employee;</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A41FD">
        <w:tab/>
      </w:r>
      <w:r>
        <w:tab/>
        <w:t>(</w:t>
      </w:r>
      <w:r w:rsidR="006A41FD">
        <w:t>iii</w:t>
      </w:r>
      <w:r>
        <w:t>)</w:t>
      </w:r>
      <w:r>
        <w:tab/>
        <w:t>an employee in the status of permanent part</w:t>
      </w:r>
      <w:r w:rsidR="00717627">
        <w:t xml:space="preserve"> </w:t>
      </w:r>
      <w:r>
        <w:t>time (PPT); or</w:t>
      </w:r>
    </w:p>
    <w:p w:rsidR="004F2041"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A41FD">
        <w:tab/>
      </w:r>
      <w:r>
        <w:tab/>
        <w:t>(</w:t>
      </w:r>
      <w:r w:rsidR="006A41FD">
        <w:t>iv</w:t>
      </w:r>
      <w:r>
        <w:t>)</w:t>
      </w:r>
      <w:r>
        <w:tab/>
        <w:t>a consultant retained directly or through a business entity controlled by the consultant by a</w:t>
      </w:r>
      <w:r w:rsidR="006A41FD">
        <w:t xml:space="preserve">n employer </w:t>
      </w:r>
      <w:r>
        <w:t xml:space="preserve">to provide services to that </w:t>
      </w:r>
      <w:r w:rsidR="004F2041">
        <w:t>employer</w:t>
      </w:r>
      <w:r>
        <w:t>.</w:t>
      </w:r>
    </w:p>
    <w:p w:rsidR="00975358" w:rsidRDefault="004F2041"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5358">
        <w:t>Reemployment does not include appointment or election to any office under this State</w:t>
      </w:r>
      <w:r w:rsidR="006A41FD">
        <w:t xml:space="preserve"> or any political subdivision of this State, including school districts</w:t>
      </w:r>
      <w:r w:rsidR="00975358">
        <w:t>.</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Office of Human Resources of the State Budget and Control Board shall prescribe a written notice to persons applying for the program of the restrictions imposed pursuant to this subsection, the receipt of which must be acknowledged in writing by the participant.  An application for program participation may not be processed unless it is accompanied by the acknowledgement required pursuant to this item.”</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5E1AD9" w:rsidRDefault="003000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AD9" w:rsidRDefault="005E1AD9" w:rsidP="0099054E">
      <w:pPr>
        <w:suppressAutoHyphens/>
      </w:pPr>
    </w:p>
    <w:sectPr w:rsidR="005E1AD9" w:rsidSect="009905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4B7" w:rsidRDefault="00B734B7" w:rsidP="009F0C77">
      <w:r>
        <w:separator/>
      </w:r>
    </w:p>
  </w:endnote>
  <w:endnote w:type="continuationSeparator" w:id="0">
    <w:p w:rsidR="00B734B7" w:rsidRDefault="00B734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2CC430-E944-4B63-A064-9F3A04299DE0}"/>
    <w:embedBold r:id="rId2" w:fontKey="{3B6A8982-6743-4C0D-B5E8-11607E4CE35D}"/>
  </w:font>
  <w:font w:name="Calibri">
    <w:panose1 w:val="020F0502020204030204"/>
    <w:charset w:val="00"/>
    <w:family w:val="swiss"/>
    <w:pitch w:val="variable"/>
    <w:sig w:usb0="E10002FF" w:usb1="4000ACFF" w:usb2="00000009" w:usb3="00000000" w:csb0="0000019F" w:csb1="00000000"/>
    <w:embedRegular r:id="rId3" w:fontKey="{52848837-DAFE-4767-A59E-EB045A1F503C}"/>
  </w:font>
  <w:font w:name="Cambria">
    <w:panose1 w:val="02040503050406030204"/>
    <w:charset w:val="00"/>
    <w:family w:val="roman"/>
    <w:pitch w:val="variable"/>
    <w:sig w:usb0="E00002FF" w:usb1="400004FF" w:usb2="00000000" w:usb3="00000000" w:csb0="0000019F" w:csb1="00000000"/>
    <w:embedRegular r:id="rId4" w:fontKey="{157B9C8C-4194-44D1-95DC-4ADB604E2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54E" w:rsidRPr="005E1AD9" w:rsidRDefault="0099054E" w:rsidP="005E1AD9">
    <w:pPr>
      <w:pStyle w:val="Footer"/>
      <w:tabs>
        <w:tab w:val="clear" w:pos="4680"/>
        <w:tab w:val="clear" w:pos="9360"/>
        <w:tab w:val="center" w:pos="2995"/>
      </w:tabs>
      <w:spacing w:before="120"/>
    </w:pPr>
    <w:r>
      <w:t>[901]</w:t>
    </w:r>
    <w:r>
      <w:tab/>
    </w:r>
    <w:r w:rsidR="00123EF0">
      <w:fldChar w:fldCharType="begin"/>
    </w:r>
    <w:r w:rsidR="00123EF0">
      <w:instrText xml:space="preserve"> PAGE  \* MERGEFORMAT </w:instrText>
    </w:r>
    <w:r w:rsidR="00123EF0">
      <w:fldChar w:fldCharType="separate"/>
    </w:r>
    <w:r w:rsidR="00123EF0">
      <w:rPr>
        <w:noProof/>
      </w:rPr>
      <w:t>1</w:t>
    </w:r>
    <w:r w:rsidR="00123E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4B7" w:rsidRDefault="00B734B7" w:rsidP="009F0C77">
      <w:r>
        <w:separator/>
      </w:r>
    </w:p>
  </w:footnote>
  <w:footnote w:type="continuationSeparator" w:id="0">
    <w:p w:rsidR="00B734B7" w:rsidRDefault="00B734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245HTC11"/>
    <w:docVar w:name="CoverBillType" w:val="b"/>
    <w:docVar w:name="docpath" w:val="L:\Council\bills\BBM\10245HTC11.DOCX"/>
    <w:docVar w:name="dvBillNumber" w:val="901"/>
    <w:docVar w:name="dvBillNumberPrefix" w:val="S. "/>
    <w:docVar w:name="dvOriginalBody" w:val="Senate"/>
    <w:docVar w:name="dvSteno" w:val="BBM"/>
    <w:docVar w:name="NameofBody" w:val="s"/>
    <w:docVar w:name="vgroup2" w:val="Council"/>
  </w:docVars>
  <w:rsids>
    <w:rsidRoot w:val="00470EA4"/>
    <w:rsid w:val="00026C9A"/>
    <w:rsid w:val="000965A1"/>
    <w:rsid w:val="000E1785"/>
    <w:rsid w:val="000E59E2"/>
    <w:rsid w:val="001023A4"/>
    <w:rsid w:val="0010776B"/>
    <w:rsid w:val="00123EF0"/>
    <w:rsid w:val="00133E66"/>
    <w:rsid w:val="00134ACF"/>
    <w:rsid w:val="00144E15"/>
    <w:rsid w:val="001A4A62"/>
    <w:rsid w:val="001A681E"/>
    <w:rsid w:val="001C6CBD"/>
    <w:rsid w:val="001D08F2"/>
    <w:rsid w:val="002037CA"/>
    <w:rsid w:val="002047A2"/>
    <w:rsid w:val="002321B6"/>
    <w:rsid w:val="0023696B"/>
    <w:rsid w:val="00250967"/>
    <w:rsid w:val="002759C5"/>
    <w:rsid w:val="00277DEE"/>
    <w:rsid w:val="00280D88"/>
    <w:rsid w:val="00294ABE"/>
    <w:rsid w:val="00297A69"/>
    <w:rsid w:val="002A3EB4"/>
    <w:rsid w:val="0030001D"/>
    <w:rsid w:val="00325348"/>
    <w:rsid w:val="003821B6"/>
    <w:rsid w:val="00393688"/>
    <w:rsid w:val="003D411E"/>
    <w:rsid w:val="003E3C1E"/>
    <w:rsid w:val="003E6148"/>
    <w:rsid w:val="003F530D"/>
    <w:rsid w:val="00400EAA"/>
    <w:rsid w:val="00414CD8"/>
    <w:rsid w:val="0041760A"/>
    <w:rsid w:val="00470EA4"/>
    <w:rsid w:val="004809EE"/>
    <w:rsid w:val="004C0C93"/>
    <w:rsid w:val="004D2FE2"/>
    <w:rsid w:val="004F2041"/>
    <w:rsid w:val="00511EE9"/>
    <w:rsid w:val="00521E00"/>
    <w:rsid w:val="00533E78"/>
    <w:rsid w:val="00577C6C"/>
    <w:rsid w:val="0058501B"/>
    <w:rsid w:val="005E1AD9"/>
    <w:rsid w:val="006215AA"/>
    <w:rsid w:val="006340D9"/>
    <w:rsid w:val="00643B8E"/>
    <w:rsid w:val="00665EBC"/>
    <w:rsid w:val="0069470D"/>
    <w:rsid w:val="006A41FD"/>
    <w:rsid w:val="006A476C"/>
    <w:rsid w:val="006C6A93"/>
    <w:rsid w:val="006E02F9"/>
    <w:rsid w:val="00717627"/>
    <w:rsid w:val="00737860"/>
    <w:rsid w:val="00741DE1"/>
    <w:rsid w:val="00753C04"/>
    <w:rsid w:val="00756946"/>
    <w:rsid w:val="00757F80"/>
    <w:rsid w:val="00771EEC"/>
    <w:rsid w:val="00786819"/>
    <w:rsid w:val="007A325A"/>
    <w:rsid w:val="007F1523"/>
    <w:rsid w:val="007F509E"/>
    <w:rsid w:val="007F5799"/>
    <w:rsid w:val="007F6947"/>
    <w:rsid w:val="00872729"/>
    <w:rsid w:val="008C37C3"/>
    <w:rsid w:val="008F4429"/>
    <w:rsid w:val="00915C5F"/>
    <w:rsid w:val="009352BB"/>
    <w:rsid w:val="00965EAA"/>
    <w:rsid w:val="009700A6"/>
    <w:rsid w:val="00975358"/>
    <w:rsid w:val="0099054E"/>
    <w:rsid w:val="00990668"/>
    <w:rsid w:val="009F0C77"/>
    <w:rsid w:val="009F4DD1"/>
    <w:rsid w:val="00A64E80"/>
    <w:rsid w:val="00A741D9"/>
    <w:rsid w:val="00A9741D"/>
    <w:rsid w:val="00AA1CA8"/>
    <w:rsid w:val="00AB253D"/>
    <w:rsid w:val="00AD4B17"/>
    <w:rsid w:val="00AD5E14"/>
    <w:rsid w:val="00B20855"/>
    <w:rsid w:val="00B26FA6"/>
    <w:rsid w:val="00B734B7"/>
    <w:rsid w:val="00B741CB"/>
    <w:rsid w:val="00B934F3"/>
    <w:rsid w:val="00BB6347"/>
    <w:rsid w:val="00BD2134"/>
    <w:rsid w:val="00C038D8"/>
    <w:rsid w:val="00C045DD"/>
    <w:rsid w:val="00C3136F"/>
    <w:rsid w:val="00C34332"/>
    <w:rsid w:val="00C3483A"/>
    <w:rsid w:val="00C44A53"/>
    <w:rsid w:val="00C74E9D"/>
    <w:rsid w:val="00C82FD3"/>
    <w:rsid w:val="00CC6B7B"/>
    <w:rsid w:val="00CD3619"/>
    <w:rsid w:val="00CE6708"/>
    <w:rsid w:val="00CF4447"/>
    <w:rsid w:val="00D405E7"/>
    <w:rsid w:val="00D41D56"/>
    <w:rsid w:val="00D6260D"/>
    <w:rsid w:val="00D6662B"/>
    <w:rsid w:val="00D95E2F"/>
    <w:rsid w:val="00D970A9"/>
    <w:rsid w:val="00DB3AC0"/>
    <w:rsid w:val="00DE68F0"/>
    <w:rsid w:val="00DF3845"/>
    <w:rsid w:val="00DF7E17"/>
    <w:rsid w:val="00E71196"/>
    <w:rsid w:val="00EB00A2"/>
    <w:rsid w:val="00EB1BF3"/>
    <w:rsid w:val="00EF3EEE"/>
    <w:rsid w:val="00F149A7"/>
    <w:rsid w:val="00F50BAF"/>
    <w:rsid w:val="00F52C10"/>
    <w:rsid w:val="00F6462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C1BD61-7CF5-475A-B3B0-A9D820D1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905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9-11.docx" TargetMode="External"/><Relationship Id="rId3" Type="http://schemas.openxmlformats.org/officeDocument/2006/relationships/settings" Target="settings.xml"/><Relationship Id="rId7" Type="http://schemas.openxmlformats.org/officeDocument/2006/relationships/hyperlink" Target="file:///h:\sj%20archive\2011\05-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01_2011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EBAD-6D9F-4C12-910B-1C6ECD86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434</Words>
  <Characters>2382</Characters>
  <Application>Microsoft Office Word</Application>
  <DocSecurity>4</DocSecurity>
  <Lines>88</Lines>
  <Paragraphs>31</Paragraphs>
  <ScaleCrop>false</ScaleCrop>
  <Company> </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901: Teacher and Employee Retention Incentive Program (TERI) - South Carolina Legislature Online</dc:title>
  <dc:subject/>
  <dc:creator>BrendaMelton</dc:creator>
  <cp:keywords/>
  <dc:description/>
  <cp:lastModifiedBy>N Cumfer</cp:lastModifiedBy>
  <cp:revision>2</cp:revision>
  <cp:lastPrinted>2011-05-12T20:02:00Z</cp:lastPrinted>
  <dcterms:created xsi:type="dcterms:W3CDTF">2014-11-21T20:56:00Z</dcterms:created>
  <dcterms:modified xsi:type="dcterms:W3CDTF">2014-11-21T20:56:00Z</dcterms:modified>
</cp:coreProperties>
</file>