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AA7" w:rsidRDefault="00B63AA7" w:rsidP="00B63AA7">
      <w:pPr>
        <w:widowControl w:val="0"/>
        <w:jc w:val="center"/>
      </w:pPr>
      <w:bookmarkStart w:id="0" w:name="_GoBack"/>
      <w:bookmarkEnd w:id="0"/>
      <w:r w:rsidRPr="00B63AA7">
        <w:rPr>
          <w:b/>
        </w:rPr>
        <w:t>South Carolina General Assembly</w:t>
      </w:r>
    </w:p>
    <w:p w:rsidR="00B63AA7" w:rsidRDefault="00B63AA7" w:rsidP="00B63AA7">
      <w:pPr>
        <w:widowControl w:val="0"/>
        <w:jc w:val="center"/>
      </w:pPr>
      <w:r>
        <w:t>119th Session, 2011-2012</w:t>
      </w:r>
    </w:p>
    <w:p w:rsidR="00B63AA7" w:rsidRDefault="00B63AA7" w:rsidP="00B63AA7">
      <w:pPr>
        <w:widowControl w:val="0"/>
        <w:jc w:val="left"/>
      </w:pPr>
    </w:p>
    <w:p w:rsidR="00B63AA7" w:rsidRDefault="00B63AA7" w:rsidP="00B63AA7">
      <w:pPr>
        <w:widowControl w:val="0"/>
        <w:jc w:val="left"/>
        <w:rPr>
          <w:b/>
        </w:rPr>
      </w:pPr>
      <w:r w:rsidRPr="00B63AA7">
        <w:rPr>
          <w:b/>
        </w:rPr>
        <w:t>S.</w:t>
      </w:r>
      <w:r>
        <w:rPr>
          <w:b/>
        </w:rPr>
        <w:t xml:space="preserve"> </w:t>
      </w:r>
      <w:r w:rsidRPr="00B63AA7">
        <w:rPr>
          <w:b/>
        </w:rPr>
        <w:t>934</w:t>
      </w:r>
    </w:p>
    <w:p w:rsidR="00B63AA7" w:rsidRDefault="00B63AA7" w:rsidP="00B63AA7">
      <w:pPr>
        <w:widowControl w:val="0"/>
        <w:jc w:val="left"/>
        <w:rPr>
          <w:b/>
        </w:rPr>
      </w:pPr>
    </w:p>
    <w:p w:rsidR="00B63AA7" w:rsidRDefault="00B63AA7" w:rsidP="00B63AA7">
      <w:pPr>
        <w:widowControl w:val="0"/>
        <w:jc w:val="left"/>
      </w:pPr>
      <w:r w:rsidRPr="00B63AA7">
        <w:rPr>
          <w:b/>
        </w:rPr>
        <w:t>STATUS INFORMATION</w:t>
      </w:r>
    </w:p>
    <w:p w:rsidR="00B63AA7" w:rsidRDefault="00B63AA7" w:rsidP="00B63AA7">
      <w:pPr>
        <w:widowControl w:val="0"/>
        <w:jc w:val="left"/>
      </w:pPr>
    </w:p>
    <w:p w:rsidR="00B63AA7" w:rsidRDefault="00B63AA7" w:rsidP="00B63AA7">
      <w:pPr>
        <w:widowControl w:val="0"/>
        <w:jc w:val="left"/>
      </w:pPr>
      <w:r>
        <w:t>General Bill</w:t>
      </w:r>
    </w:p>
    <w:p w:rsidR="00B63AA7" w:rsidRDefault="00B63AA7" w:rsidP="00B63AA7">
      <w:pPr>
        <w:widowControl w:val="0"/>
        <w:jc w:val="left"/>
      </w:pPr>
      <w:r>
        <w:t>Sponsors: Senators Knotts, Massey, Elliott and Ford</w:t>
      </w:r>
    </w:p>
    <w:p w:rsidR="00B63AA7" w:rsidRDefault="00B63AA7" w:rsidP="00B63AA7">
      <w:pPr>
        <w:widowControl w:val="0"/>
        <w:jc w:val="left"/>
      </w:pPr>
      <w:r>
        <w:t>Document Path: l:\council\bills\ggs\22139zw11.docx</w:t>
      </w:r>
    </w:p>
    <w:p w:rsidR="00B63AA7" w:rsidRDefault="00B63AA7" w:rsidP="00B63AA7">
      <w:pPr>
        <w:widowControl w:val="0"/>
        <w:jc w:val="left"/>
      </w:pPr>
    </w:p>
    <w:p w:rsidR="00B63AA7" w:rsidRDefault="00B63AA7" w:rsidP="00B63AA7">
      <w:pPr>
        <w:widowControl w:val="0"/>
        <w:jc w:val="left"/>
      </w:pPr>
      <w:r>
        <w:t>Introduced in the Senate on May 31, 2011</w:t>
      </w:r>
    </w:p>
    <w:p w:rsidR="00B63AA7" w:rsidRDefault="00B63AA7" w:rsidP="00B63AA7">
      <w:pPr>
        <w:widowControl w:val="0"/>
        <w:jc w:val="left"/>
      </w:pPr>
      <w:r>
        <w:t xml:space="preserve">Currently residing in the Senate Committee on </w:t>
      </w:r>
      <w:r w:rsidRPr="00B63AA7">
        <w:rPr>
          <w:b/>
        </w:rPr>
        <w:t>Judiciary</w:t>
      </w:r>
    </w:p>
    <w:p w:rsidR="00B63AA7" w:rsidRDefault="00B63AA7" w:rsidP="00B63AA7">
      <w:pPr>
        <w:widowControl w:val="0"/>
        <w:jc w:val="left"/>
      </w:pPr>
    </w:p>
    <w:p w:rsidR="00B63AA7" w:rsidRDefault="00B63AA7" w:rsidP="00B63AA7">
      <w:pPr>
        <w:widowControl w:val="0"/>
        <w:jc w:val="left"/>
      </w:pPr>
      <w:r>
        <w:t xml:space="preserve">Summary: </w:t>
      </w:r>
      <w:r w:rsidR="002258CC">
        <w:t>Special purpose districts</w:t>
      </w:r>
    </w:p>
    <w:p w:rsidR="00B63AA7" w:rsidRDefault="00B63AA7" w:rsidP="00B63AA7">
      <w:pPr>
        <w:widowControl w:val="0"/>
        <w:jc w:val="left"/>
      </w:pPr>
    </w:p>
    <w:p w:rsidR="00B63AA7" w:rsidRDefault="00B63AA7" w:rsidP="00B63AA7">
      <w:pPr>
        <w:widowControl w:val="0"/>
        <w:jc w:val="left"/>
      </w:pPr>
    </w:p>
    <w:p w:rsidR="00B63AA7" w:rsidRDefault="00B63AA7" w:rsidP="00B63AA7">
      <w:pPr>
        <w:widowControl w:val="0"/>
        <w:tabs>
          <w:tab w:val="center" w:pos="590"/>
          <w:tab w:val="center" w:pos="1440"/>
          <w:tab w:val="left" w:pos="1872"/>
          <w:tab w:val="left" w:pos="9187"/>
        </w:tabs>
        <w:jc w:val="left"/>
      </w:pPr>
      <w:r w:rsidRPr="00B63AA7">
        <w:rPr>
          <w:b/>
        </w:rPr>
        <w:t>HISTORY OF LEGISLATIVE ACTIONS</w:t>
      </w:r>
    </w:p>
    <w:p w:rsidR="00B63AA7" w:rsidRDefault="00B63AA7" w:rsidP="00B63AA7">
      <w:pPr>
        <w:widowControl w:val="0"/>
        <w:tabs>
          <w:tab w:val="center" w:pos="590"/>
          <w:tab w:val="center" w:pos="1440"/>
          <w:tab w:val="left" w:pos="1872"/>
          <w:tab w:val="left" w:pos="9187"/>
        </w:tabs>
        <w:jc w:val="left"/>
      </w:pPr>
    </w:p>
    <w:p w:rsidR="00B63AA7" w:rsidRPr="00B63AA7" w:rsidRDefault="00B63AA7" w:rsidP="00B63AA7">
      <w:pPr>
        <w:widowControl w:val="0"/>
        <w:tabs>
          <w:tab w:val="center" w:pos="590"/>
          <w:tab w:val="center" w:pos="1440"/>
          <w:tab w:val="left" w:pos="1872"/>
          <w:tab w:val="left" w:pos="9187"/>
        </w:tabs>
        <w:jc w:val="left"/>
      </w:pPr>
      <w:r w:rsidRPr="00B63AA7">
        <w:rPr>
          <w:u w:val="single"/>
        </w:rPr>
        <w:tab/>
        <w:t>Date</w:t>
      </w:r>
      <w:r w:rsidRPr="00B63AA7">
        <w:rPr>
          <w:u w:val="single"/>
        </w:rPr>
        <w:tab/>
        <w:t>Body</w:t>
      </w:r>
      <w:r w:rsidRPr="00B63AA7">
        <w:rPr>
          <w:u w:val="single"/>
        </w:rPr>
        <w:tab/>
        <w:t>Action Description with journal page number</w:t>
      </w:r>
      <w:r w:rsidRPr="00B63AA7">
        <w:rPr>
          <w:u w:val="single"/>
        </w:rPr>
        <w:tab/>
      </w:r>
    </w:p>
    <w:p w:rsidR="00903230" w:rsidRDefault="00903230" w:rsidP="00903230">
      <w:pPr>
        <w:widowControl w:val="0"/>
        <w:tabs>
          <w:tab w:val="right" w:pos="1008"/>
          <w:tab w:val="left" w:pos="1152"/>
          <w:tab w:val="left" w:pos="1872"/>
          <w:tab w:val="left" w:pos="9187"/>
        </w:tabs>
        <w:ind w:left="2088" w:hanging="2088"/>
        <w:jc w:val="left"/>
      </w:pPr>
      <w:r>
        <w:tab/>
        <w:t>5/31/2011</w:t>
      </w:r>
      <w:r>
        <w:tab/>
        <w:t>Senate</w:t>
      </w:r>
      <w:r>
        <w:tab/>
      </w:r>
      <w:r w:rsidRPr="00C518DB">
        <w:t>Introduced and read first time (</w:t>
      </w:r>
      <w:hyperlink r:id="rId7" w:history="1">
        <w:r w:rsidRPr="00C518DB">
          <w:rPr>
            <w:rStyle w:val="Hyperlink"/>
          </w:rPr>
          <w:t>Senate Journal</w:t>
        </w:r>
        <w:r w:rsidRPr="00C518DB">
          <w:rPr>
            <w:rStyle w:val="Hyperlink"/>
          </w:rPr>
          <w:noBreakHyphen/>
          <w:t>page 15</w:t>
        </w:r>
      </w:hyperlink>
      <w:r w:rsidRPr="00C518DB">
        <w:t>)</w:t>
      </w:r>
    </w:p>
    <w:p w:rsidR="00903230" w:rsidRDefault="00903230" w:rsidP="00903230">
      <w:pPr>
        <w:widowControl w:val="0"/>
        <w:tabs>
          <w:tab w:val="right" w:pos="1008"/>
          <w:tab w:val="left" w:pos="1152"/>
          <w:tab w:val="left" w:pos="1872"/>
          <w:tab w:val="left" w:pos="9187"/>
        </w:tabs>
        <w:ind w:left="2088" w:hanging="2088"/>
        <w:jc w:val="left"/>
      </w:pPr>
      <w:r>
        <w:tab/>
        <w:t>5/31/2011</w:t>
      </w:r>
      <w:r>
        <w:tab/>
        <w:t>Senate</w:t>
      </w:r>
      <w:r>
        <w:tab/>
      </w:r>
      <w:r w:rsidRPr="00C518DB">
        <w:t>Ref</w:t>
      </w:r>
      <w:r>
        <w:t xml:space="preserve">erred to Committee on </w:t>
      </w:r>
      <w:r w:rsidRPr="00C518DB">
        <w:rPr>
          <w:b/>
        </w:rPr>
        <w:t>Judiciary</w:t>
      </w:r>
      <w:r>
        <w:t xml:space="preserve"> </w:t>
      </w:r>
      <w:r w:rsidRPr="00C518DB">
        <w:t>(</w:t>
      </w:r>
      <w:hyperlink r:id="rId8" w:history="1">
        <w:r w:rsidRPr="00C518DB">
          <w:rPr>
            <w:rStyle w:val="Hyperlink"/>
          </w:rPr>
          <w:t>Senate Journal</w:t>
        </w:r>
        <w:r w:rsidRPr="00C518DB">
          <w:rPr>
            <w:rStyle w:val="Hyperlink"/>
          </w:rPr>
          <w:noBreakHyphen/>
          <w:t>page 15</w:t>
        </w:r>
      </w:hyperlink>
      <w:r w:rsidRPr="00C518DB">
        <w:t>)</w:t>
      </w:r>
    </w:p>
    <w:p w:rsidR="00903230" w:rsidRDefault="00903230" w:rsidP="00903230">
      <w:pPr>
        <w:widowControl w:val="0"/>
        <w:tabs>
          <w:tab w:val="right" w:pos="1008"/>
          <w:tab w:val="left" w:pos="1152"/>
          <w:tab w:val="left" w:pos="1872"/>
          <w:tab w:val="left" w:pos="9187"/>
        </w:tabs>
        <w:ind w:left="2088" w:hanging="2088"/>
        <w:jc w:val="left"/>
      </w:pPr>
      <w:r>
        <w:tab/>
        <w:t>1/9/2012</w:t>
      </w:r>
      <w:r>
        <w:tab/>
        <w:t>Senate</w:t>
      </w:r>
      <w:r>
        <w:tab/>
      </w:r>
      <w:r w:rsidRPr="00C518DB">
        <w:t>Referred to S</w:t>
      </w:r>
      <w:r>
        <w:t xml:space="preserve">ubcommittee: Cleary (ch), Ford, </w:t>
      </w:r>
      <w:r w:rsidRPr="00C518DB">
        <w:t>S.Martin, Gregory</w:t>
      </w:r>
    </w:p>
    <w:p w:rsidR="00903230" w:rsidRDefault="00903230" w:rsidP="00903230">
      <w:pPr>
        <w:widowControl w:val="0"/>
        <w:tabs>
          <w:tab w:val="right" w:pos="1008"/>
          <w:tab w:val="left" w:pos="1152"/>
          <w:tab w:val="left" w:pos="1872"/>
          <w:tab w:val="left" w:pos="9187"/>
        </w:tabs>
        <w:ind w:left="2088" w:hanging="2088"/>
        <w:jc w:val="left"/>
      </w:pPr>
    </w:p>
    <w:p w:rsidR="00B63AA7" w:rsidRPr="00B63AA7" w:rsidRDefault="00B63AA7" w:rsidP="00B63AA7">
      <w:pPr>
        <w:widowControl w:val="0"/>
        <w:tabs>
          <w:tab w:val="right" w:pos="1008"/>
          <w:tab w:val="left" w:pos="1152"/>
          <w:tab w:val="left" w:pos="1872"/>
          <w:tab w:val="left" w:pos="9187"/>
        </w:tabs>
        <w:ind w:left="2088" w:hanging="2088"/>
        <w:jc w:val="left"/>
      </w:pPr>
    </w:p>
    <w:p w:rsidR="00B63AA7" w:rsidRDefault="00B63AA7" w:rsidP="00B63AA7">
      <w:pPr>
        <w:widowControl w:val="0"/>
        <w:jc w:val="left"/>
      </w:pPr>
      <w:r w:rsidRPr="00B63AA7">
        <w:rPr>
          <w:b/>
        </w:rPr>
        <w:t>VERSIONS OF THIS BILL</w:t>
      </w:r>
    </w:p>
    <w:p w:rsidR="00B63AA7" w:rsidRDefault="00B63AA7" w:rsidP="00B63AA7">
      <w:pPr>
        <w:widowControl w:val="0"/>
        <w:jc w:val="left"/>
      </w:pPr>
    </w:p>
    <w:p w:rsidR="00B63AA7" w:rsidRDefault="004503B1" w:rsidP="00B63AA7">
      <w:pPr>
        <w:widowControl w:val="0"/>
        <w:jc w:val="left"/>
      </w:pPr>
      <w:hyperlink r:id="rId9" w:history="1">
        <w:r w:rsidR="00B63AA7">
          <w:rPr>
            <w:rStyle w:val="Hyperlink"/>
          </w:rPr>
          <w:t>5/31/2011</w:t>
        </w:r>
      </w:hyperlink>
    </w:p>
    <w:p w:rsidR="00B63AA7" w:rsidRDefault="00B63AA7" w:rsidP="00B63AA7"/>
    <w:p w:rsidR="00B63AA7" w:rsidRDefault="00B63AA7" w:rsidP="00B63AA7">
      <w:pPr>
        <w:sectPr w:rsidR="00B63AA7" w:rsidSect="00B63AA7">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954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w:t>
      </w:r>
      <w:r>
        <w:noBreakHyphen/>
        <w:t>31</w:t>
      </w:r>
      <w:r>
        <w:noBreakHyphen/>
        <w:t>695 SO AS TO PROVIDE THAT A MUNICIPALITY UTILIZING THE DEFINITION OF “CONTIGUOUS” PURSUANT TO SECTION 5</w:t>
      </w:r>
      <w:r>
        <w:noBreakHyphen/>
        <w:t>3</w:t>
      </w:r>
      <w:r>
        <w:noBreakHyphen/>
        <w:t>305 TO ANNEX PROPERTY THAT IS ADJACENT TO A SPECIAL PURPOSE DISTRICT, BUT NOT THE SPECIAL PURPOSE DISTRICT ITSELF, SHALL PROVIDE MUNICIPAL SERVICES TO THE SPECIAL PURPOSE DISTRICT AT THE SAME RATE THAT ENTITIES WITHIN THE MUNICIPALITY ARE CHARGED.</w:t>
      </w:r>
    </w:p>
    <w:p w:rsidR="00F9549B" w:rsidRDefault="00F9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9549B" w:rsidRDefault="00F954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31, Title 5 of the 1976 Code is amended by adding:</w:t>
      </w: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695.</w:t>
      </w:r>
      <w:r>
        <w:tab/>
        <w:t xml:space="preserve">Notwithstanding another provision of law, a municipality that utilizes the definition of </w:t>
      </w:r>
      <w:r w:rsidRPr="00F55ED2">
        <w:t>‘</w:t>
      </w:r>
      <w:r>
        <w:t>contiguous</w:t>
      </w:r>
      <w:r w:rsidRPr="00F55ED2">
        <w:t>’</w:t>
      </w:r>
      <w:r>
        <w:t xml:space="preserve"> as provided pursuant to Section 5</w:t>
      </w:r>
      <w:r>
        <w:noBreakHyphen/>
        <w:t>3</w:t>
      </w:r>
      <w:r>
        <w:noBreakHyphen/>
        <w:t>305 to annex property that is adjacent to a special purpose district, but not the special purpose district itself, shall provide municipal services to the special purpose district at the same rate that individuals and entities within the municipality are charged for these services.”</w:t>
      </w: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219" w:rsidRDefault="00926219" w:rsidP="00926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A28E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A28EB" w:rsidRDefault="00FA28EB" w:rsidP="00B63AA7">
      <w:pPr>
        <w:suppressAutoHyphens/>
      </w:pPr>
    </w:p>
    <w:sectPr w:rsidR="00FA28EB" w:rsidSect="00B63A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49B" w:rsidRDefault="00F9549B" w:rsidP="009F0C77">
      <w:r>
        <w:separator/>
      </w:r>
    </w:p>
  </w:endnote>
  <w:endnote w:type="continuationSeparator" w:id="0">
    <w:p w:rsidR="00F9549B" w:rsidRDefault="00F954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EEAE8E-F570-43E3-8537-03509EB25F74}"/>
    <w:embedBold r:id="rId2" w:fontKey="{A69B4631-AE8D-4C92-865D-8CD6CC7BC074}"/>
  </w:font>
  <w:font w:name="Calibri">
    <w:panose1 w:val="020F0502020204030204"/>
    <w:charset w:val="00"/>
    <w:family w:val="swiss"/>
    <w:pitch w:val="variable"/>
    <w:sig w:usb0="E10002FF" w:usb1="4000ACFF" w:usb2="00000009" w:usb3="00000000" w:csb0="0000019F" w:csb1="00000000"/>
    <w:embedRegular r:id="rId3" w:fontKey="{549B61AA-48F0-4DC2-8124-26ECD2C9541B}"/>
  </w:font>
  <w:font w:name="Cambria">
    <w:panose1 w:val="02040503050406030204"/>
    <w:charset w:val="00"/>
    <w:family w:val="roman"/>
    <w:pitch w:val="variable"/>
    <w:sig w:usb0="E00002FF" w:usb1="400004FF" w:usb2="00000000" w:usb3="00000000" w:csb0="0000019F" w:csb1="00000000"/>
    <w:embedRegular r:id="rId4" w:fontKey="{E517BFAC-E8F1-44E8-804C-D354914A5A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3AA7" w:rsidRPr="00FA28EB" w:rsidRDefault="00B63AA7" w:rsidP="00FA28EB">
    <w:pPr>
      <w:pStyle w:val="Footer"/>
      <w:tabs>
        <w:tab w:val="clear" w:pos="4680"/>
        <w:tab w:val="clear" w:pos="9360"/>
        <w:tab w:val="center" w:pos="2995"/>
      </w:tabs>
      <w:spacing w:before="120"/>
    </w:pPr>
    <w:r>
      <w:t>[934]</w:t>
    </w:r>
    <w:r>
      <w:tab/>
    </w:r>
    <w:r w:rsidR="004503B1">
      <w:fldChar w:fldCharType="begin"/>
    </w:r>
    <w:r w:rsidR="004503B1">
      <w:instrText xml:space="preserve"> PAGE  \* MERGEFORMAT </w:instrText>
    </w:r>
    <w:r w:rsidR="004503B1">
      <w:fldChar w:fldCharType="separate"/>
    </w:r>
    <w:r w:rsidR="004503B1">
      <w:rPr>
        <w:noProof/>
      </w:rPr>
      <w:t>1</w:t>
    </w:r>
    <w:r w:rsidR="004503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49B" w:rsidRDefault="00F9549B" w:rsidP="009F0C77">
      <w:r>
        <w:separator/>
      </w:r>
    </w:p>
  </w:footnote>
  <w:footnote w:type="continuationSeparator" w:id="0">
    <w:p w:rsidR="00F9549B" w:rsidRDefault="00F954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139ZW11"/>
    <w:docVar w:name="CoverBillType" w:val="b"/>
    <w:docVar w:name="docpath" w:val="L:\Council\bills\GGS\22139ZW11.DOCX"/>
    <w:docVar w:name="dvBillNumber" w:val="934"/>
    <w:docVar w:name="dvBillNumberPrefix" w:val="S. "/>
    <w:docVar w:name="dvOriginalBody" w:val="Senate"/>
    <w:docVar w:name="dvSteno" w:val="GGS"/>
    <w:docVar w:name="NameofBody" w:val="s"/>
    <w:docVar w:name="vgroup2" w:val="Council"/>
  </w:docVars>
  <w:rsids>
    <w:rsidRoot w:val="00A53B27"/>
    <w:rsid w:val="0001129F"/>
    <w:rsid w:val="00021890"/>
    <w:rsid w:val="00026C9A"/>
    <w:rsid w:val="000965A1"/>
    <w:rsid w:val="000E1785"/>
    <w:rsid w:val="001023A4"/>
    <w:rsid w:val="0010776B"/>
    <w:rsid w:val="00133E66"/>
    <w:rsid w:val="00134ACF"/>
    <w:rsid w:val="00144E15"/>
    <w:rsid w:val="001724E8"/>
    <w:rsid w:val="001A4A62"/>
    <w:rsid w:val="001A681E"/>
    <w:rsid w:val="001C417E"/>
    <w:rsid w:val="001D08F2"/>
    <w:rsid w:val="002037CA"/>
    <w:rsid w:val="002047A2"/>
    <w:rsid w:val="002258CC"/>
    <w:rsid w:val="002321B6"/>
    <w:rsid w:val="0023696B"/>
    <w:rsid w:val="00250967"/>
    <w:rsid w:val="002759C5"/>
    <w:rsid w:val="00277DEE"/>
    <w:rsid w:val="00280D88"/>
    <w:rsid w:val="00291798"/>
    <w:rsid w:val="00294ABE"/>
    <w:rsid w:val="002A3EB4"/>
    <w:rsid w:val="00325348"/>
    <w:rsid w:val="00393688"/>
    <w:rsid w:val="003A3D94"/>
    <w:rsid w:val="003D411E"/>
    <w:rsid w:val="003E3C1E"/>
    <w:rsid w:val="003E6148"/>
    <w:rsid w:val="00400EAA"/>
    <w:rsid w:val="0041760A"/>
    <w:rsid w:val="004503B1"/>
    <w:rsid w:val="00455E19"/>
    <w:rsid w:val="004809EE"/>
    <w:rsid w:val="00511EE9"/>
    <w:rsid w:val="00521E00"/>
    <w:rsid w:val="00577C6C"/>
    <w:rsid w:val="0058501B"/>
    <w:rsid w:val="006215AA"/>
    <w:rsid w:val="006340D9"/>
    <w:rsid w:val="00643B8E"/>
    <w:rsid w:val="00665EBC"/>
    <w:rsid w:val="00686A8F"/>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1504"/>
    <w:rsid w:val="00872729"/>
    <w:rsid w:val="008F4429"/>
    <w:rsid w:val="00903230"/>
    <w:rsid w:val="00926219"/>
    <w:rsid w:val="009352BB"/>
    <w:rsid w:val="00941882"/>
    <w:rsid w:val="00990668"/>
    <w:rsid w:val="009F0C77"/>
    <w:rsid w:val="009F4DD1"/>
    <w:rsid w:val="00A53B27"/>
    <w:rsid w:val="00A64E80"/>
    <w:rsid w:val="00A741D9"/>
    <w:rsid w:val="00A9741D"/>
    <w:rsid w:val="00AD4B17"/>
    <w:rsid w:val="00B26FA6"/>
    <w:rsid w:val="00B63AA7"/>
    <w:rsid w:val="00B741CB"/>
    <w:rsid w:val="00B934F3"/>
    <w:rsid w:val="00BB6347"/>
    <w:rsid w:val="00BC2AF7"/>
    <w:rsid w:val="00BD2134"/>
    <w:rsid w:val="00C038D8"/>
    <w:rsid w:val="00C045DD"/>
    <w:rsid w:val="00C12A1A"/>
    <w:rsid w:val="00C13CB5"/>
    <w:rsid w:val="00C3136F"/>
    <w:rsid w:val="00C3483A"/>
    <w:rsid w:val="00C651A7"/>
    <w:rsid w:val="00C74E9D"/>
    <w:rsid w:val="00C82FD3"/>
    <w:rsid w:val="00CA728E"/>
    <w:rsid w:val="00CC6B7B"/>
    <w:rsid w:val="00CD3619"/>
    <w:rsid w:val="00CF4447"/>
    <w:rsid w:val="00D32AC3"/>
    <w:rsid w:val="00D405E7"/>
    <w:rsid w:val="00D41D56"/>
    <w:rsid w:val="00D6260D"/>
    <w:rsid w:val="00D6662B"/>
    <w:rsid w:val="00D86D55"/>
    <w:rsid w:val="00D95E2F"/>
    <w:rsid w:val="00D970A9"/>
    <w:rsid w:val="00DB3AC0"/>
    <w:rsid w:val="00DB681B"/>
    <w:rsid w:val="00DE68F0"/>
    <w:rsid w:val="00DF3845"/>
    <w:rsid w:val="00DF7E17"/>
    <w:rsid w:val="00E969D0"/>
    <w:rsid w:val="00EB00A2"/>
    <w:rsid w:val="00EB1BF3"/>
    <w:rsid w:val="00EF3EEE"/>
    <w:rsid w:val="00F149A7"/>
    <w:rsid w:val="00F50BAF"/>
    <w:rsid w:val="00F52C10"/>
    <w:rsid w:val="00F81FFD"/>
    <w:rsid w:val="00F85228"/>
    <w:rsid w:val="00F9549B"/>
    <w:rsid w:val="00FA28EB"/>
    <w:rsid w:val="00FB6773"/>
    <w:rsid w:val="00FE3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1A2CD7-2E82-4DF4-ADA7-09911F14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63A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5-31-11.docx" TargetMode="External"/><Relationship Id="rId3" Type="http://schemas.openxmlformats.org/officeDocument/2006/relationships/settings" Target="settings.xml"/><Relationship Id="rId7" Type="http://schemas.openxmlformats.org/officeDocument/2006/relationships/hyperlink" Target="file:///h:\sj%20archive\2011\05-3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934_201105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316D2-005A-4B0E-BA23-F159EE250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266</Words>
  <Characters>1514</Characters>
  <Application>Microsoft Office Word</Application>
  <DocSecurity>4</DocSecurity>
  <Lines>67</Lines>
  <Paragraphs>24</Paragraphs>
  <ScaleCrop>false</ScaleCrop>
  <Company> </Company>
  <LinksUpToDate>false</LinksUpToDate>
  <CharactersWithSpaces>1760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934: Special purpose districts - South Carolina Legislature Online</dc:title>
  <dc:subject/>
  <dc:creator>GloriaShackelford</dc:creator>
  <cp:keywords/>
  <dc:description/>
  <cp:lastModifiedBy>N Cumfer</cp:lastModifiedBy>
  <cp:revision>2</cp:revision>
  <dcterms:created xsi:type="dcterms:W3CDTF">2014-11-21T20:58:00Z</dcterms:created>
  <dcterms:modified xsi:type="dcterms:W3CDTF">2014-11-21T20:58:00Z</dcterms:modified>
</cp:coreProperties>
</file>