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874" w:rsidRDefault="006D6874" w:rsidP="006D6874">
      <w:pPr>
        <w:widowControl w:val="0"/>
        <w:jc w:val="center"/>
      </w:pPr>
      <w:bookmarkStart w:id="0" w:name="_GoBack"/>
      <w:bookmarkEnd w:id="0"/>
      <w:r w:rsidRPr="006D6874">
        <w:rPr>
          <w:b/>
        </w:rPr>
        <w:t>South Carolina General Assembly</w:t>
      </w:r>
    </w:p>
    <w:p w:rsidR="006D6874" w:rsidRDefault="006D6874" w:rsidP="006D6874">
      <w:pPr>
        <w:widowControl w:val="0"/>
        <w:jc w:val="center"/>
      </w:pPr>
      <w:r>
        <w:t>119th Session, 2011-2012</w:t>
      </w:r>
    </w:p>
    <w:p w:rsidR="006D6874" w:rsidRDefault="006D6874" w:rsidP="006D6874">
      <w:pPr>
        <w:widowControl w:val="0"/>
      </w:pPr>
    </w:p>
    <w:p w:rsidR="006D6874" w:rsidRDefault="006D6874" w:rsidP="006D6874">
      <w:pPr>
        <w:widowControl w:val="0"/>
        <w:rPr>
          <w:b/>
        </w:rPr>
      </w:pPr>
      <w:r w:rsidRPr="006D6874">
        <w:rPr>
          <w:b/>
        </w:rPr>
        <w:t>S.</w:t>
      </w:r>
      <w:r>
        <w:rPr>
          <w:b/>
        </w:rPr>
        <w:t xml:space="preserve"> </w:t>
      </w:r>
      <w:r w:rsidRPr="006D6874">
        <w:rPr>
          <w:b/>
        </w:rPr>
        <w:t>955</w:t>
      </w:r>
    </w:p>
    <w:p w:rsidR="006D6874" w:rsidRDefault="006D6874" w:rsidP="006D6874">
      <w:pPr>
        <w:widowControl w:val="0"/>
        <w:rPr>
          <w:b/>
        </w:rPr>
      </w:pPr>
    </w:p>
    <w:p w:rsidR="006D6874" w:rsidRDefault="006D6874" w:rsidP="006D6874">
      <w:pPr>
        <w:widowControl w:val="0"/>
      </w:pPr>
      <w:r w:rsidRPr="006D6874">
        <w:rPr>
          <w:b/>
        </w:rPr>
        <w:t>STATUS INFORMATION</w:t>
      </w:r>
    </w:p>
    <w:p w:rsidR="006D6874" w:rsidRDefault="006D6874" w:rsidP="006D6874">
      <w:pPr>
        <w:widowControl w:val="0"/>
      </w:pPr>
    </w:p>
    <w:p w:rsidR="006D6874" w:rsidRDefault="006D6874" w:rsidP="006D6874">
      <w:pPr>
        <w:widowControl w:val="0"/>
      </w:pPr>
      <w:r>
        <w:t>General Bill</w:t>
      </w:r>
    </w:p>
    <w:p w:rsidR="006D6874" w:rsidRDefault="006D6874" w:rsidP="006D6874">
      <w:pPr>
        <w:widowControl w:val="0"/>
      </w:pPr>
      <w:r>
        <w:t>Sponsors: Senator Bryant</w:t>
      </w:r>
    </w:p>
    <w:p w:rsidR="006D6874" w:rsidRDefault="006D6874" w:rsidP="006D6874">
      <w:pPr>
        <w:widowControl w:val="0"/>
      </w:pPr>
      <w:r>
        <w:t>Document Path: l:\s-res\klb\010land.rem.klb.docx</w:t>
      </w:r>
    </w:p>
    <w:p w:rsidR="006D6874" w:rsidRDefault="006D6874" w:rsidP="006D6874">
      <w:pPr>
        <w:widowControl w:val="0"/>
      </w:pPr>
    </w:p>
    <w:p w:rsidR="006D6874" w:rsidRDefault="006D6874" w:rsidP="006D6874">
      <w:pPr>
        <w:widowControl w:val="0"/>
      </w:pPr>
      <w:r>
        <w:t>Introduced in the Senate on June 2, 2011</w:t>
      </w:r>
    </w:p>
    <w:p w:rsidR="006D6874" w:rsidRDefault="006D6874" w:rsidP="006D6874">
      <w:pPr>
        <w:widowControl w:val="0"/>
      </w:pPr>
      <w:r>
        <w:t xml:space="preserve">Currently residing in the Senate Committee on </w:t>
      </w:r>
      <w:r w:rsidRPr="006D6874">
        <w:rPr>
          <w:b/>
        </w:rPr>
        <w:t>Labor, Commerce and Industry</w:t>
      </w:r>
    </w:p>
    <w:p w:rsidR="006D6874" w:rsidRDefault="006D6874" w:rsidP="006D6874">
      <w:pPr>
        <w:widowControl w:val="0"/>
      </w:pPr>
    </w:p>
    <w:p w:rsidR="006D6874" w:rsidRDefault="006D6874" w:rsidP="006D6874">
      <w:pPr>
        <w:widowControl w:val="0"/>
      </w:pPr>
      <w:r>
        <w:t xml:space="preserve">Summary: </w:t>
      </w:r>
      <w:r w:rsidR="00137444">
        <w:t>Landscape architects</w:t>
      </w:r>
    </w:p>
    <w:p w:rsidR="006D6874" w:rsidRDefault="006D6874" w:rsidP="006D6874">
      <w:pPr>
        <w:widowControl w:val="0"/>
      </w:pPr>
    </w:p>
    <w:p w:rsidR="006D6874" w:rsidRDefault="006D6874" w:rsidP="006D6874">
      <w:pPr>
        <w:widowControl w:val="0"/>
      </w:pPr>
    </w:p>
    <w:p w:rsidR="006D6874" w:rsidRDefault="006D6874" w:rsidP="006D6874">
      <w:pPr>
        <w:widowControl w:val="0"/>
        <w:tabs>
          <w:tab w:val="center" w:pos="590"/>
          <w:tab w:val="center" w:pos="1440"/>
          <w:tab w:val="left" w:pos="1872"/>
          <w:tab w:val="left" w:pos="9187"/>
        </w:tabs>
      </w:pPr>
      <w:r w:rsidRPr="006D6874">
        <w:rPr>
          <w:b/>
        </w:rPr>
        <w:t>HISTORY OF LEGISLATIVE ACTIONS</w:t>
      </w:r>
    </w:p>
    <w:p w:rsidR="006D6874" w:rsidRDefault="006D6874" w:rsidP="006D6874">
      <w:pPr>
        <w:widowControl w:val="0"/>
        <w:tabs>
          <w:tab w:val="center" w:pos="590"/>
          <w:tab w:val="center" w:pos="1440"/>
          <w:tab w:val="left" w:pos="1872"/>
          <w:tab w:val="left" w:pos="9187"/>
        </w:tabs>
      </w:pPr>
    </w:p>
    <w:p w:rsidR="006D6874" w:rsidRPr="006D6874" w:rsidRDefault="006D6874" w:rsidP="006D6874">
      <w:pPr>
        <w:widowControl w:val="0"/>
        <w:tabs>
          <w:tab w:val="center" w:pos="590"/>
          <w:tab w:val="center" w:pos="1440"/>
          <w:tab w:val="left" w:pos="1872"/>
          <w:tab w:val="left" w:pos="9187"/>
        </w:tabs>
      </w:pPr>
      <w:r w:rsidRPr="006D6874">
        <w:rPr>
          <w:u w:val="single"/>
        </w:rPr>
        <w:tab/>
        <w:t>Date</w:t>
      </w:r>
      <w:r w:rsidRPr="006D6874">
        <w:rPr>
          <w:u w:val="single"/>
        </w:rPr>
        <w:tab/>
        <w:t>Body</w:t>
      </w:r>
      <w:r w:rsidRPr="006D6874">
        <w:rPr>
          <w:u w:val="single"/>
        </w:rPr>
        <w:tab/>
        <w:t>Action Description with journal page number</w:t>
      </w:r>
      <w:r w:rsidRPr="006D6874">
        <w:rPr>
          <w:u w:val="single"/>
        </w:rPr>
        <w:tab/>
      </w:r>
    </w:p>
    <w:p w:rsidR="00312141" w:rsidRDefault="00312141" w:rsidP="00312141">
      <w:pPr>
        <w:widowControl w:val="0"/>
        <w:tabs>
          <w:tab w:val="right" w:pos="1008"/>
          <w:tab w:val="left" w:pos="1152"/>
          <w:tab w:val="left" w:pos="1872"/>
          <w:tab w:val="left" w:pos="9187"/>
        </w:tabs>
        <w:ind w:left="2088" w:hanging="2088"/>
      </w:pPr>
      <w:r>
        <w:tab/>
        <w:t>6/2/2011</w:t>
      </w:r>
      <w:r>
        <w:tab/>
        <w:t>Senate</w:t>
      </w:r>
      <w:r>
        <w:tab/>
      </w:r>
      <w:r w:rsidRPr="00785EF4">
        <w:t>Introduced and read first time (</w:t>
      </w:r>
      <w:hyperlink r:id="rId6" w:history="1">
        <w:r w:rsidRPr="00785EF4">
          <w:rPr>
            <w:rStyle w:val="Hyperlink"/>
          </w:rPr>
          <w:t>Senate Journal</w:t>
        </w:r>
        <w:r w:rsidRPr="00785EF4">
          <w:rPr>
            <w:rStyle w:val="Hyperlink"/>
          </w:rPr>
          <w:noBreakHyphen/>
          <w:t>page 4</w:t>
        </w:r>
      </w:hyperlink>
      <w:r w:rsidRPr="00785EF4">
        <w:t>)</w:t>
      </w:r>
    </w:p>
    <w:p w:rsidR="00312141" w:rsidRDefault="00312141" w:rsidP="00312141">
      <w:pPr>
        <w:widowControl w:val="0"/>
        <w:tabs>
          <w:tab w:val="right" w:pos="1008"/>
          <w:tab w:val="left" w:pos="1152"/>
          <w:tab w:val="left" w:pos="1872"/>
          <w:tab w:val="left" w:pos="9187"/>
        </w:tabs>
        <w:ind w:left="2088" w:hanging="2088"/>
      </w:pPr>
      <w:r>
        <w:tab/>
        <w:t>6/2/2011</w:t>
      </w:r>
      <w:r>
        <w:tab/>
        <w:t>Senate</w:t>
      </w:r>
      <w:r>
        <w:tab/>
      </w:r>
      <w:r w:rsidRPr="00785EF4">
        <w:t>Referred to C</w:t>
      </w:r>
      <w:r>
        <w:t xml:space="preserve">ommittee on </w:t>
      </w:r>
      <w:r w:rsidRPr="00785EF4">
        <w:rPr>
          <w:b/>
        </w:rPr>
        <w:t>Labor, Commerce and Industry</w:t>
      </w:r>
      <w:r w:rsidRPr="00785EF4">
        <w:t xml:space="preserve"> (</w:t>
      </w:r>
      <w:hyperlink r:id="rId7" w:history="1">
        <w:r w:rsidRPr="00785EF4">
          <w:rPr>
            <w:rStyle w:val="Hyperlink"/>
          </w:rPr>
          <w:t>Senate Journal</w:t>
        </w:r>
        <w:r w:rsidRPr="00785EF4">
          <w:rPr>
            <w:rStyle w:val="Hyperlink"/>
          </w:rPr>
          <w:noBreakHyphen/>
          <w:t>page 4</w:t>
        </w:r>
      </w:hyperlink>
      <w:r w:rsidRPr="00785EF4">
        <w:t>)</w:t>
      </w:r>
    </w:p>
    <w:p w:rsidR="00312141" w:rsidRDefault="00312141" w:rsidP="00312141">
      <w:pPr>
        <w:widowControl w:val="0"/>
        <w:tabs>
          <w:tab w:val="right" w:pos="1008"/>
          <w:tab w:val="left" w:pos="1152"/>
          <w:tab w:val="left" w:pos="1872"/>
          <w:tab w:val="left" w:pos="9187"/>
        </w:tabs>
        <w:ind w:left="2088" w:hanging="2088"/>
      </w:pPr>
    </w:p>
    <w:p w:rsidR="006D6874" w:rsidRPr="006D6874" w:rsidRDefault="006D6874" w:rsidP="006D6874">
      <w:pPr>
        <w:widowControl w:val="0"/>
        <w:tabs>
          <w:tab w:val="right" w:pos="1008"/>
          <w:tab w:val="left" w:pos="1152"/>
          <w:tab w:val="left" w:pos="1872"/>
          <w:tab w:val="left" w:pos="9187"/>
        </w:tabs>
        <w:ind w:left="2088" w:hanging="2088"/>
      </w:pPr>
    </w:p>
    <w:p w:rsidR="006D6874" w:rsidRDefault="006D6874" w:rsidP="006D6874">
      <w:pPr>
        <w:widowControl w:val="0"/>
      </w:pPr>
      <w:r w:rsidRPr="006D6874">
        <w:rPr>
          <w:b/>
        </w:rPr>
        <w:t>VERSIONS OF THIS BILL</w:t>
      </w:r>
    </w:p>
    <w:p w:rsidR="006D6874" w:rsidRDefault="006D6874" w:rsidP="006D6874">
      <w:pPr>
        <w:widowControl w:val="0"/>
      </w:pPr>
    </w:p>
    <w:p w:rsidR="006D6874" w:rsidRDefault="00694F35" w:rsidP="006D6874">
      <w:pPr>
        <w:widowControl w:val="0"/>
      </w:pPr>
      <w:hyperlink r:id="rId8" w:history="1">
        <w:r w:rsidR="006D6874">
          <w:rPr>
            <w:rStyle w:val="Hyperlink"/>
          </w:rPr>
          <w:t>6/2/2011</w:t>
        </w:r>
      </w:hyperlink>
    </w:p>
    <w:p w:rsidR="006D6874" w:rsidRDefault="006D6874" w:rsidP="006D6874"/>
    <w:p w:rsidR="006D6874" w:rsidRDefault="006D6874" w:rsidP="006D6874">
      <w:pPr>
        <w:sectPr w:rsidR="006D6874" w:rsidSect="006D687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34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1E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40-28-80 </w:t>
      </w:r>
      <w:r w:rsidR="00161612">
        <w:rPr>
          <w:rFonts w:eastAsia="Times New Roman"/>
        </w:rPr>
        <w:t>OF THE 1976 CODE</w:t>
      </w:r>
      <w:r w:rsidR="00C1319E">
        <w:rPr>
          <w:rFonts w:eastAsia="Times New Roman"/>
        </w:rPr>
        <w:t xml:space="preserve">, </w:t>
      </w:r>
      <w:r>
        <w:rPr>
          <w:rFonts w:eastAsia="Times New Roman"/>
        </w:rPr>
        <w:t xml:space="preserve">RELATING TO LICENSE FEES CHARGED BY </w:t>
      </w:r>
      <w:r w:rsidR="00C1319E">
        <w:rPr>
          <w:rFonts w:eastAsia="Times New Roman"/>
        </w:rPr>
        <w:t xml:space="preserve">THE </w:t>
      </w:r>
      <w:r w:rsidR="0071434D">
        <w:rPr>
          <w:rFonts w:eastAsia="Times New Roman"/>
        </w:rPr>
        <w:t>DEPARTMENT OF LABOR, LICENSING</w:t>
      </w:r>
      <w:r>
        <w:rPr>
          <w:rFonts w:eastAsia="Times New Roman"/>
        </w:rPr>
        <w:t xml:space="preserve"> AND REGULATION TO LANDSCAPE ARCHITECTS</w:t>
      </w:r>
      <w:r w:rsidR="00C1319E">
        <w:rPr>
          <w:rFonts w:eastAsia="Times New Roman"/>
        </w:rPr>
        <w:t xml:space="preserve">, </w:t>
      </w:r>
      <w:r>
        <w:rPr>
          <w:rFonts w:eastAsia="Times New Roman"/>
        </w:rPr>
        <w:t>TO ADD A REINSTATEMENT FEE.</w:t>
      </w:r>
    </w:p>
    <w:p w:rsidR="00173426" w:rsidRDefault="00173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0C">
        <w:rPr>
          <w:color w:val="000000" w:themeColor="text1"/>
          <w:u w:color="000000" w:themeColor="text1"/>
        </w:rPr>
        <w:t>Be it enacted by the General Assembly of the State of South Carolina:</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0C">
        <w:rPr>
          <w:color w:val="000000" w:themeColor="text1"/>
          <w:u w:color="000000" w:themeColor="text1"/>
        </w:rPr>
        <w:t>SECTION</w:t>
      </w:r>
      <w:r w:rsidRPr="0025300C">
        <w:rPr>
          <w:color w:val="000000" w:themeColor="text1"/>
          <w:u w:color="000000" w:themeColor="text1"/>
        </w:rPr>
        <w:tab/>
        <w:t>1.</w:t>
      </w:r>
      <w:r w:rsidRPr="0025300C">
        <w:rPr>
          <w:color w:val="000000" w:themeColor="text1"/>
          <w:u w:color="000000" w:themeColor="text1"/>
        </w:rPr>
        <w:tab/>
        <w:t>Section 40</w:t>
      </w:r>
      <w:r w:rsidRPr="0025300C">
        <w:rPr>
          <w:color w:val="000000" w:themeColor="text1"/>
          <w:u w:color="000000" w:themeColor="text1"/>
        </w:rPr>
        <w:noBreakHyphen/>
        <w:t>28</w:t>
      </w:r>
      <w:r w:rsidRPr="0025300C">
        <w:rPr>
          <w:color w:val="000000" w:themeColor="text1"/>
          <w:u w:color="000000" w:themeColor="text1"/>
        </w:rPr>
        <w:noBreakHyphen/>
        <w:t>80</w:t>
      </w:r>
      <w:r>
        <w:rPr>
          <w:color w:val="000000" w:themeColor="text1"/>
          <w:u w:color="000000" w:themeColor="text1"/>
        </w:rPr>
        <w:t xml:space="preserve">(B) </w:t>
      </w:r>
      <w:r w:rsidRPr="0025300C">
        <w:rPr>
          <w:color w:val="000000" w:themeColor="text1"/>
          <w:u w:color="000000" w:themeColor="text1"/>
        </w:rPr>
        <w:t>of the 1976 Code is amended to read:</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0C">
        <w:rPr>
          <w:color w:val="000000" w:themeColor="text1"/>
          <w:u w:color="000000" w:themeColor="text1"/>
        </w:rPr>
        <w:tab/>
        <w:t>“(B)</w:t>
      </w:r>
      <w:r>
        <w:rPr>
          <w:color w:val="000000" w:themeColor="text1"/>
          <w:u w:color="000000" w:themeColor="text1"/>
        </w:rPr>
        <w:tab/>
      </w:r>
      <w:r w:rsidRPr="0025300C">
        <w:rPr>
          <w:color w:val="000000" w:themeColor="text1"/>
          <w:u w:color="000000" w:themeColor="text1"/>
        </w:rPr>
        <w:t xml:space="preserve">The department annually shall prescribe reasonable fees, not to exceed the following prescribed limits, in an amount sufficient to pay for the costs of administering the provisions of this chapter in the following categories: </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(1)</w:t>
      </w:r>
      <w:r>
        <w:rPr>
          <w:color w:val="000000" w:themeColor="text1"/>
          <w:u w:color="000000" w:themeColor="text1"/>
        </w:rPr>
        <w:tab/>
      </w:r>
      <w:r w:rsidR="005F54C9">
        <w:rPr>
          <w:color w:val="000000" w:themeColor="text1"/>
          <w:u w:color="000000" w:themeColor="text1"/>
        </w:rPr>
        <w:t>Initial license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Pr="0025300C">
        <w:rPr>
          <w:color w:val="000000" w:themeColor="text1"/>
          <w:u w:color="000000" w:themeColor="text1"/>
        </w:rPr>
        <w:t>$</w:t>
      </w:r>
      <w:r w:rsidR="005F54C9">
        <w:rPr>
          <w:color w:val="000000" w:themeColor="text1"/>
          <w:u w:color="000000" w:themeColor="text1"/>
        </w:rPr>
        <w:t xml:space="preserve">  </w:t>
      </w:r>
      <w:r w:rsidRPr="0025300C">
        <w:rPr>
          <w:color w:val="000000" w:themeColor="text1"/>
          <w:u w:color="000000" w:themeColor="text1"/>
        </w:rPr>
        <w:t>50</w:t>
      </w:r>
      <w:r w:rsidR="005F54C9">
        <w:rPr>
          <w:color w:val="000000" w:themeColor="text1"/>
          <w:u w:color="000000" w:themeColor="text1"/>
        </w:rPr>
        <w:t>.00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(2)</w:t>
      </w:r>
      <w:r>
        <w:rPr>
          <w:color w:val="000000" w:themeColor="text1"/>
          <w:u w:color="000000" w:themeColor="text1"/>
        </w:rPr>
        <w:tab/>
      </w:r>
      <w:r w:rsidRPr="0025300C">
        <w:rPr>
          <w:color w:val="000000" w:themeColor="text1"/>
          <w:u w:color="000000" w:themeColor="text1"/>
        </w:rPr>
        <w:t>Annual license renewal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$100.00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(3)</w:t>
      </w:r>
      <w:r>
        <w:rPr>
          <w:color w:val="000000" w:themeColor="text1"/>
          <w:u w:color="000000" w:themeColor="text1"/>
        </w:rPr>
        <w:tab/>
      </w:r>
      <w:r w:rsidRPr="0025300C">
        <w:rPr>
          <w:color w:val="000000" w:themeColor="text1"/>
          <w:u w:color="000000" w:themeColor="text1"/>
        </w:rPr>
        <w:t>Initial certificate of authorization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$200.00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(4)</w:t>
      </w:r>
      <w:r>
        <w:rPr>
          <w:color w:val="000000" w:themeColor="text1"/>
          <w:u w:color="000000" w:themeColor="text1"/>
        </w:rPr>
        <w:tab/>
      </w:r>
      <w:r w:rsidRPr="0025300C">
        <w:rPr>
          <w:color w:val="000000" w:themeColor="text1"/>
          <w:u w:color="000000" w:themeColor="text1"/>
        </w:rPr>
        <w:t>Annual certificate of authorization renewal fee</w:t>
      </w:r>
      <w:r w:rsidR="005F54C9">
        <w:rPr>
          <w:color w:val="000000" w:themeColor="text1"/>
          <w:u w:color="000000" w:themeColor="text1"/>
        </w:rPr>
        <w:tab/>
      </w:r>
      <w:r w:rsidRPr="0025300C">
        <w:rPr>
          <w:color w:val="000000" w:themeColor="text1"/>
          <w:u w:color="000000" w:themeColor="text1"/>
        </w:rPr>
        <w:t>$200.00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(5)</w:t>
      </w:r>
      <w:r>
        <w:rPr>
          <w:color w:val="000000" w:themeColor="text1"/>
          <w:u w:color="000000" w:themeColor="text1"/>
        </w:rPr>
        <w:tab/>
      </w:r>
      <w:r w:rsidRPr="0025300C">
        <w:rPr>
          <w:color w:val="000000" w:themeColor="text1"/>
          <w:u w:color="000000" w:themeColor="text1"/>
        </w:rPr>
        <w:t>Temporary license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Pr="0025300C">
        <w:rPr>
          <w:color w:val="000000" w:themeColor="text1"/>
          <w:u w:color="000000" w:themeColor="text1"/>
        </w:rPr>
        <w:t>$100.00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(6)</w:t>
      </w:r>
      <w:r>
        <w:rPr>
          <w:color w:val="000000" w:themeColor="text1"/>
          <w:u w:color="000000" w:themeColor="text1"/>
        </w:rPr>
        <w:tab/>
      </w:r>
      <w:r w:rsidRPr="0025300C">
        <w:rPr>
          <w:color w:val="000000" w:themeColor="text1"/>
          <w:u w:color="000000" w:themeColor="text1"/>
        </w:rPr>
        <w:t>Initial examination fee</w:t>
      </w:r>
      <w:r w:rsidRPr="0025300C">
        <w:rPr>
          <w:color w:val="000000" w:themeColor="text1"/>
          <w:u w:color="000000" w:themeColor="text1"/>
        </w:rPr>
        <w:noBreakHyphen/>
      </w:r>
      <w:r w:rsidRPr="0025300C">
        <w:rPr>
          <w:color w:val="000000" w:themeColor="text1"/>
          <w:u w:color="000000" w:themeColor="text1"/>
        </w:rPr>
        <w:noBreakHyphen/>
        <w:t>cost of exam</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Pr="0025300C">
        <w:rPr>
          <w:color w:val="000000" w:themeColor="text1"/>
          <w:u w:color="000000" w:themeColor="text1"/>
        </w:rPr>
        <w:t>$200.00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(7)</w:t>
      </w:r>
      <w:r>
        <w:rPr>
          <w:color w:val="000000" w:themeColor="text1"/>
          <w:u w:color="000000" w:themeColor="text1"/>
        </w:rPr>
        <w:tab/>
      </w:r>
      <w:r w:rsidRPr="0025300C">
        <w:rPr>
          <w:color w:val="000000" w:themeColor="text1"/>
          <w:u w:color="000000" w:themeColor="text1"/>
        </w:rPr>
        <w:t>Examination retake fee</w:t>
      </w:r>
      <w:r w:rsidRPr="0025300C">
        <w:rPr>
          <w:color w:val="000000" w:themeColor="text1"/>
          <w:u w:color="000000" w:themeColor="text1"/>
        </w:rPr>
        <w:noBreakHyphen/>
      </w:r>
      <w:r w:rsidRPr="0025300C">
        <w:rPr>
          <w:color w:val="000000" w:themeColor="text1"/>
          <w:u w:color="000000" w:themeColor="text1"/>
        </w:rPr>
        <w:noBreakHyphen/>
        <w:t>cost of section(s)</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Pr="0025300C">
        <w:rPr>
          <w:color w:val="000000" w:themeColor="text1"/>
          <w:u w:color="000000" w:themeColor="text1"/>
        </w:rPr>
        <w:t>$100.00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(8)</w:t>
      </w:r>
      <w:r>
        <w:rPr>
          <w:color w:val="000000" w:themeColor="text1"/>
          <w:u w:color="000000" w:themeColor="text1"/>
        </w:rPr>
        <w:tab/>
      </w:r>
      <w:r w:rsidRPr="0025300C">
        <w:rPr>
          <w:color w:val="000000" w:themeColor="text1"/>
          <w:u w:color="000000" w:themeColor="text1"/>
        </w:rPr>
        <w:t>File transfer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  50.00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(9)</w:t>
      </w:r>
      <w:r>
        <w:rPr>
          <w:color w:val="000000" w:themeColor="text1"/>
          <w:u w:color="000000" w:themeColor="text1"/>
        </w:rPr>
        <w:tab/>
      </w:r>
      <w:r w:rsidRPr="0025300C">
        <w:rPr>
          <w:color w:val="000000" w:themeColor="text1"/>
          <w:u w:color="000000" w:themeColor="text1"/>
        </w:rPr>
        <w:t xml:space="preserve">Duplicate </w:t>
      </w:r>
      <w:r w:rsidR="005F54C9">
        <w:rPr>
          <w:color w:val="000000" w:themeColor="text1"/>
          <w:u w:color="000000" w:themeColor="text1"/>
        </w:rPr>
        <w:t>license/certificate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  25.00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5300C">
        <w:rPr>
          <w:color w:val="000000" w:themeColor="text1"/>
          <w:u w:color="000000" w:themeColor="text1"/>
        </w:rPr>
        <w:t>(10)</w:t>
      </w:r>
      <w:r>
        <w:rPr>
          <w:color w:val="000000" w:themeColor="text1"/>
          <w:u w:color="000000" w:themeColor="text1"/>
        </w:rPr>
        <w:tab/>
      </w:r>
      <w:r w:rsidRPr="0025300C">
        <w:rPr>
          <w:color w:val="000000" w:themeColor="text1"/>
          <w:u w:color="000000" w:themeColor="text1"/>
        </w:rPr>
        <w:t>Late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  20.00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1319E">
        <w:rPr>
          <w:color w:val="000000" w:themeColor="text1"/>
          <w:u w:color="000000" w:themeColor="text1"/>
        </w:rPr>
        <w:tab/>
      </w:r>
      <w:r w:rsidRPr="00C1319E">
        <w:rPr>
          <w:color w:val="000000" w:themeColor="text1"/>
          <w:u w:color="000000" w:themeColor="text1"/>
        </w:rPr>
        <w:tab/>
      </w:r>
      <w:r w:rsidRPr="0025300C">
        <w:rPr>
          <w:color w:val="000000" w:themeColor="text1"/>
          <w:u w:val="single" w:color="000000" w:themeColor="text1"/>
        </w:rPr>
        <w:t>(11)</w:t>
      </w:r>
      <w:r w:rsidRPr="00C1319E">
        <w:rPr>
          <w:color w:val="000000" w:themeColor="text1"/>
          <w:u w:color="000000" w:themeColor="text1"/>
        </w:rPr>
        <w:tab/>
      </w:r>
      <w:r w:rsidRPr="0025300C">
        <w:rPr>
          <w:color w:val="000000" w:themeColor="text1"/>
          <w:u w:val="single" w:color="000000" w:themeColor="text1"/>
        </w:rPr>
        <w:t>Reinstatement Fee</w:t>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Pr="0025300C">
        <w:rPr>
          <w:color w:val="000000" w:themeColor="text1"/>
          <w:u w:val="single" w:color="000000" w:themeColor="text1"/>
        </w:rPr>
        <w:t>$250.00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5300C">
        <w:rPr>
          <w:color w:val="000000" w:themeColor="text1"/>
          <w:u w:color="000000" w:themeColor="text1"/>
        </w:rPr>
        <w:t>An additional amount not to exceed one hundred dollars may be charged each out</w:t>
      </w:r>
      <w:r w:rsidRPr="0025300C">
        <w:rPr>
          <w:color w:val="000000" w:themeColor="text1"/>
          <w:u w:color="000000" w:themeColor="text1"/>
        </w:rPr>
        <w:noBreakHyphen/>
        <w:t>of</w:t>
      </w:r>
      <w:r w:rsidRPr="0025300C">
        <w:rPr>
          <w:color w:val="000000" w:themeColor="text1"/>
          <w:u w:color="000000" w:themeColor="text1"/>
        </w:rPr>
        <w:noBreakHyphen/>
        <w:t>state applicant in each of the above categories.”</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0C">
        <w:rPr>
          <w:color w:val="000000" w:themeColor="text1"/>
          <w:u w:color="000000" w:themeColor="text1"/>
        </w:rPr>
        <w:t>SECTION</w:t>
      </w:r>
      <w:r w:rsidRPr="0025300C">
        <w:rPr>
          <w:color w:val="000000" w:themeColor="text1"/>
          <w:u w:color="000000" w:themeColor="text1"/>
        </w:rPr>
        <w:tab/>
        <w:t>2.</w:t>
      </w:r>
      <w:r w:rsidRPr="0025300C">
        <w:rPr>
          <w:color w:val="000000" w:themeColor="text1"/>
          <w:u w:color="000000" w:themeColor="text1"/>
        </w:rPr>
        <w:tab/>
        <w:t>This act takes effect upon approval by the Governor.</w:t>
      </w:r>
    </w:p>
    <w:p w:rsidR="00AA66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66A2" w:rsidRDefault="00AA66A2" w:rsidP="006D6874">
      <w:pPr>
        <w:suppressAutoHyphens/>
        <w:jc w:val="both"/>
        <w:rPr>
          <w:rFonts w:eastAsia="Times New Roman"/>
        </w:rPr>
      </w:pPr>
    </w:p>
    <w:sectPr w:rsidR="00AA66A2" w:rsidSect="006D68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612" w:rsidRDefault="00161612" w:rsidP="00522CE0">
      <w:r>
        <w:separator/>
      </w:r>
    </w:p>
  </w:endnote>
  <w:endnote w:type="continuationSeparator" w:id="0">
    <w:p w:rsidR="00161612" w:rsidRDefault="001616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1BFBEA-EFA8-41BD-B098-FC3CF9E0B524}"/>
    <w:embedBold r:id="rId2" w:fontKey="{9614E919-880E-414E-81A9-A46A30D626FB}"/>
  </w:font>
  <w:font w:name="Calibri">
    <w:panose1 w:val="020F0502020204030204"/>
    <w:charset w:val="00"/>
    <w:family w:val="swiss"/>
    <w:pitch w:val="variable"/>
    <w:sig w:usb0="E10002FF" w:usb1="4000ACFF" w:usb2="00000009" w:usb3="00000000" w:csb0="0000019F" w:csb1="00000000"/>
    <w:embedRegular r:id="rId3" w:fontKey="{74B7C392-8DC1-4BD4-B83C-31DAABD94358}"/>
    <w:embedBold r:id="rId4" w:fontKey="{BDD959E9-E1C6-4AE1-9B63-5B58E7C31DE1}"/>
  </w:font>
  <w:font w:name="Cambria">
    <w:panose1 w:val="02040503050406030204"/>
    <w:charset w:val="00"/>
    <w:family w:val="roman"/>
    <w:pitch w:val="variable"/>
    <w:sig w:usb0="E00002FF" w:usb1="400004FF" w:usb2="00000000" w:usb3="00000000" w:csb0="0000019F" w:csb1="00000000"/>
    <w:embedRegular r:id="rId5" w:fontKey="{1FC3707F-5948-4A85-8402-54914FADDB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874" w:rsidRPr="00AA66A2" w:rsidRDefault="006D6874" w:rsidP="00AA66A2">
    <w:pPr>
      <w:pStyle w:val="Footer"/>
      <w:tabs>
        <w:tab w:val="clear" w:pos="4680"/>
        <w:tab w:val="clear" w:pos="9360"/>
        <w:tab w:val="center" w:pos="2995"/>
      </w:tabs>
      <w:spacing w:before="120"/>
    </w:pPr>
    <w:r>
      <w:t>[955]</w:t>
    </w:r>
    <w:r>
      <w:tab/>
    </w:r>
    <w:r w:rsidR="00694F35">
      <w:fldChar w:fldCharType="begin"/>
    </w:r>
    <w:r w:rsidR="00694F35">
      <w:instrText xml:space="preserve"> PAGE  \* MERGEFORMAT </w:instrText>
    </w:r>
    <w:r w:rsidR="00694F35">
      <w:fldChar w:fldCharType="separate"/>
    </w:r>
    <w:r w:rsidR="00694F35">
      <w:rPr>
        <w:noProof/>
      </w:rPr>
      <w:t>1</w:t>
    </w:r>
    <w:r w:rsidR="00694F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612" w:rsidRDefault="00161612" w:rsidP="00522CE0">
      <w:r>
        <w:separator/>
      </w:r>
    </w:p>
  </w:footnote>
  <w:footnote w:type="continuationSeparator" w:id="0">
    <w:p w:rsidR="00161612" w:rsidRDefault="001616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0LAND.REM.KLB"/>
    <w:docVar w:name="CoverAttorneyInitials" w:val="REM"/>
    <w:docVar w:name="CoverAttorneyLastName" w:val="Maldonado"/>
    <w:docVar w:name="CoverBillType" w:val="b"/>
    <w:docVar w:name="CoverSenator" w:val="KLB"/>
    <w:docVar w:name="dvBillNumber" w:val="955"/>
    <w:docVar w:name="dvBillNumberPrefix" w:val="S. "/>
    <w:docVar w:name="dvOriginalBody" w:val="Senate"/>
    <w:docVar w:name="fulldraftpath" w:val="L:\S-RES\KLB\010LAND.REM.KLB.DOCX"/>
    <w:docVar w:name="NameofBody" w:val="S"/>
    <w:docVar w:name="vgroup2" w:val="S-RES"/>
  </w:docVars>
  <w:rsids>
    <w:rsidRoot w:val="00570F4C"/>
    <w:rsid w:val="00042AC1"/>
    <w:rsid w:val="00046516"/>
    <w:rsid w:val="0007601D"/>
    <w:rsid w:val="000B0720"/>
    <w:rsid w:val="000B5EAF"/>
    <w:rsid w:val="000F17AD"/>
    <w:rsid w:val="00137444"/>
    <w:rsid w:val="00152865"/>
    <w:rsid w:val="00161612"/>
    <w:rsid w:val="00170561"/>
    <w:rsid w:val="00173426"/>
    <w:rsid w:val="00186AC9"/>
    <w:rsid w:val="00197DF1"/>
    <w:rsid w:val="001B3DD9"/>
    <w:rsid w:val="001B7E5D"/>
    <w:rsid w:val="001D3BAC"/>
    <w:rsid w:val="00245C4E"/>
    <w:rsid w:val="00293C40"/>
    <w:rsid w:val="002C1321"/>
    <w:rsid w:val="002C5896"/>
    <w:rsid w:val="002D3BED"/>
    <w:rsid w:val="002D458F"/>
    <w:rsid w:val="002D6749"/>
    <w:rsid w:val="00307C2B"/>
    <w:rsid w:val="00312141"/>
    <w:rsid w:val="00383247"/>
    <w:rsid w:val="003D6E2B"/>
    <w:rsid w:val="003E7597"/>
    <w:rsid w:val="004379CE"/>
    <w:rsid w:val="00450668"/>
    <w:rsid w:val="00461E41"/>
    <w:rsid w:val="004952FA"/>
    <w:rsid w:val="004B6A22"/>
    <w:rsid w:val="004D7F37"/>
    <w:rsid w:val="004F3461"/>
    <w:rsid w:val="00513687"/>
    <w:rsid w:val="00522CE0"/>
    <w:rsid w:val="00565148"/>
    <w:rsid w:val="00570F4C"/>
    <w:rsid w:val="00593361"/>
    <w:rsid w:val="00597743"/>
    <w:rsid w:val="005A413B"/>
    <w:rsid w:val="005A5017"/>
    <w:rsid w:val="005A648C"/>
    <w:rsid w:val="005F1745"/>
    <w:rsid w:val="005F54C9"/>
    <w:rsid w:val="00636717"/>
    <w:rsid w:val="00680E0B"/>
    <w:rsid w:val="00694F35"/>
    <w:rsid w:val="006C74EA"/>
    <w:rsid w:val="006D46AD"/>
    <w:rsid w:val="006D6874"/>
    <w:rsid w:val="0071434D"/>
    <w:rsid w:val="00720D40"/>
    <w:rsid w:val="007318D4"/>
    <w:rsid w:val="00735177"/>
    <w:rsid w:val="00765784"/>
    <w:rsid w:val="007A4390"/>
    <w:rsid w:val="007E5CB7"/>
    <w:rsid w:val="0081221E"/>
    <w:rsid w:val="008314D2"/>
    <w:rsid w:val="00837319"/>
    <w:rsid w:val="008752CF"/>
    <w:rsid w:val="008B2F42"/>
    <w:rsid w:val="008C3697"/>
    <w:rsid w:val="008E185F"/>
    <w:rsid w:val="008F023B"/>
    <w:rsid w:val="00904E16"/>
    <w:rsid w:val="009162B3"/>
    <w:rsid w:val="00927C62"/>
    <w:rsid w:val="00983951"/>
    <w:rsid w:val="00984124"/>
    <w:rsid w:val="00984640"/>
    <w:rsid w:val="00995C37"/>
    <w:rsid w:val="009C118A"/>
    <w:rsid w:val="009D4081"/>
    <w:rsid w:val="00A02011"/>
    <w:rsid w:val="00A4011E"/>
    <w:rsid w:val="00A829DE"/>
    <w:rsid w:val="00A86015"/>
    <w:rsid w:val="00A9594E"/>
    <w:rsid w:val="00AA66A2"/>
    <w:rsid w:val="00AE59C8"/>
    <w:rsid w:val="00B10098"/>
    <w:rsid w:val="00B31428"/>
    <w:rsid w:val="00B5790D"/>
    <w:rsid w:val="00B945C5"/>
    <w:rsid w:val="00BA20EA"/>
    <w:rsid w:val="00BB5AFC"/>
    <w:rsid w:val="00BC0A56"/>
    <w:rsid w:val="00BC1000"/>
    <w:rsid w:val="00BE3037"/>
    <w:rsid w:val="00C1319E"/>
    <w:rsid w:val="00C45366"/>
    <w:rsid w:val="00C57023"/>
    <w:rsid w:val="00C74052"/>
    <w:rsid w:val="00CB187A"/>
    <w:rsid w:val="00CC0EC7"/>
    <w:rsid w:val="00CD2155"/>
    <w:rsid w:val="00D1088B"/>
    <w:rsid w:val="00D14DE6"/>
    <w:rsid w:val="00D156D2"/>
    <w:rsid w:val="00D86943"/>
    <w:rsid w:val="00DA24C5"/>
    <w:rsid w:val="00DA47B9"/>
    <w:rsid w:val="00E058D3"/>
    <w:rsid w:val="00E516BB"/>
    <w:rsid w:val="00E76AD9"/>
    <w:rsid w:val="00E91E2F"/>
    <w:rsid w:val="00EA3546"/>
    <w:rsid w:val="00EB47AE"/>
    <w:rsid w:val="00EC146F"/>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5C81EAC-58FE-4702-BF71-23324E81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uiPriority w:val="22"/>
    <w:qFormat/>
    <w:rsid w:val="00461E41"/>
    <w:rPr>
      <w:b/>
      <w:bCs/>
    </w:rPr>
  </w:style>
  <w:style w:type="character" w:styleId="Hyperlink">
    <w:name w:val="Hyperlink"/>
    <w:basedOn w:val="DefaultParagraphFont"/>
    <w:uiPriority w:val="99"/>
    <w:unhideWhenUsed/>
    <w:rsid w:val="006D68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401949">
      <w:bodyDiv w:val="1"/>
      <w:marLeft w:val="0"/>
      <w:marRight w:val="0"/>
      <w:marTop w:val="0"/>
      <w:marBottom w:val="0"/>
      <w:divBdr>
        <w:top w:val="none" w:sz="0" w:space="0" w:color="auto"/>
        <w:left w:val="none" w:sz="0" w:space="0" w:color="auto"/>
        <w:bottom w:val="none" w:sz="0" w:space="0" w:color="auto"/>
        <w:right w:val="none" w:sz="0" w:space="0" w:color="auto"/>
      </w:divBdr>
      <w:divsChild>
        <w:div w:id="1846942041">
          <w:marLeft w:val="0"/>
          <w:marRight w:val="0"/>
          <w:marTop w:val="0"/>
          <w:marBottom w:val="0"/>
          <w:divBdr>
            <w:top w:val="none" w:sz="0" w:space="0" w:color="auto"/>
            <w:left w:val="none" w:sz="0" w:space="0" w:color="auto"/>
            <w:bottom w:val="none" w:sz="0" w:space="0" w:color="auto"/>
            <w:right w:val="none" w:sz="0" w:space="0" w:color="auto"/>
          </w:divBdr>
          <w:divsChild>
            <w:div w:id="818959625">
              <w:marLeft w:val="102"/>
              <w:marRight w:val="102"/>
              <w:marTop w:val="102"/>
              <w:marBottom w:val="102"/>
              <w:divBdr>
                <w:top w:val="none" w:sz="0" w:space="0" w:color="auto"/>
                <w:left w:val="none" w:sz="0" w:space="0" w:color="auto"/>
                <w:bottom w:val="none" w:sz="0" w:space="0" w:color="auto"/>
                <w:right w:val="none" w:sz="0" w:space="0" w:color="auto"/>
              </w:divBdr>
              <w:divsChild>
                <w:div w:id="1465736350">
                  <w:marLeft w:val="0"/>
                  <w:marRight w:val="0"/>
                  <w:marTop w:val="0"/>
                  <w:marBottom w:val="0"/>
                  <w:divBdr>
                    <w:top w:val="none" w:sz="0" w:space="0" w:color="auto"/>
                    <w:left w:val="none" w:sz="0" w:space="0" w:color="auto"/>
                    <w:bottom w:val="none" w:sz="0" w:space="0" w:color="auto"/>
                    <w:right w:val="none" w:sz="0" w:space="0" w:color="auto"/>
                  </w:divBdr>
                  <w:divsChild>
                    <w:div w:id="1282499176">
                      <w:marLeft w:val="51"/>
                      <w:marRight w:val="5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55_20110602.docx" TargetMode="External"/><Relationship Id="rId3" Type="http://schemas.openxmlformats.org/officeDocument/2006/relationships/webSettings" Target="webSettings.xml"/><Relationship Id="rId7" Type="http://schemas.openxmlformats.org/officeDocument/2006/relationships/hyperlink" Target="file:///h:\sj%20archive\2011\06-0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6-0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275</Words>
  <Characters>1543</Characters>
  <Application>Microsoft Office Word</Application>
  <DocSecurity>4</DocSecurity>
  <Lines>73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955: Landscape architects - South Carolina Legislature Online</dc:title>
  <dc:subject/>
  <dc:creator>bobmaldonado</dc:creator>
  <cp:keywords/>
  <dc:description/>
  <cp:lastModifiedBy>N Cumfer</cp:lastModifiedBy>
  <cp:revision>2</cp:revision>
  <dcterms:created xsi:type="dcterms:W3CDTF">2014-11-21T20:59:00Z</dcterms:created>
  <dcterms:modified xsi:type="dcterms:W3CDTF">2014-11-21T20:59:00Z</dcterms:modified>
</cp:coreProperties>
</file>