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70" w:rsidRDefault="00215425"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A66A0">
        <w:t xml:space="preserve">Chapter </w:t>
      </w:r>
      <w:r w:rsidR="001129A9">
        <w:t>71</w:t>
      </w:r>
      <w:r w:rsidR="000A66A0">
        <w:t xml:space="preserve">, Title </w:t>
      </w:r>
      <w:r w:rsidR="001129A9">
        <w:t>38</w:t>
      </w:r>
      <w:r w:rsidR="000A66A0">
        <w:t xml:space="preserve"> of the 1976 Code is amended by adding</w:t>
      </w:r>
      <w:r w:rsidR="00951470" w:rsidRPr="00E302DA">
        <w:rPr>
          <w:color w:val="000000" w:themeColor="text1"/>
          <w:u w:color="000000" w:themeColor="text1"/>
        </w:rPr>
        <w:t>:</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129A9" w:rsidRDefault="001129A9" w:rsidP="00112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7E4EB7" w:rsidRPr="00E302DA" w:rsidRDefault="007E4EB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6A0"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16C76">
        <w:rPr>
          <w:color w:val="000000" w:themeColor="text1"/>
          <w:u w:color="000000" w:themeColor="text1"/>
        </w:rPr>
        <w:t>“</w:t>
      </w:r>
      <w:r>
        <w:rPr>
          <w:color w:val="000000" w:themeColor="text1"/>
          <w:u w:color="000000" w:themeColor="text1"/>
        </w:rPr>
        <w:t xml:space="preserve">Section </w:t>
      </w:r>
      <w:r w:rsidR="001129A9">
        <w:rPr>
          <w:color w:val="000000" w:themeColor="text1"/>
          <w:u w:color="000000" w:themeColor="text1"/>
        </w:rPr>
        <w:t>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1810</w:t>
      </w:r>
      <w:r>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A16C76">
        <w:rPr>
          <w:color w:val="000000" w:themeColor="text1"/>
          <w:u w:color="000000" w:themeColor="text1"/>
        </w:rPr>
        <w:t xml:space="preserve">As used in this section, </w:t>
      </w:r>
      <w:r w:rsidR="00DC3522" w:rsidRPr="00DC3522">
        <w:rPr>
          <w:color w:val="000000" w:themeColor="text1"/>
          <w:u w:color="000000" w:themeColor="text1"/>
        </w:rPr>
        <w:t>‘</w:t>
      </w:r>
      <w:r w:rsidR="00A16C76">
        <w:rPr>
          <w:color w:val="000000" w:themeColor="text1"/>
          <w:u w:color="000000" w:themeColor="text1"/>
        </w:rPr>
        <w:t>r</w:t>
      </w:r>
      <w:r>
        <w:rPr>
          <w:color w:val="000000" w:themeColor="text1"/>
          <w:u w:color="000000" w:themeColor="text1"/>
        </w:rPr>
        <w:t>esponsible party</w:t>
      </w:r>
      <w:r w:rsidR="00DC3522" w:rsidRPr="00DC3522">
        <w:rPr>
          <w:color w:val="000000" w:themeColor="text1"/>
          <w:u w:color="000000" w:themeColor="text1"/>
        </w:rPr>
        <w:t>’</w:t>
      </w:r>
      <w:r w:rsidR="00951470"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0A66A0"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the individual to whom the health care services were rendered</w:t>
      </w:r>
      <w:r>
        <w:rPr>
          <w:color w:val="000000" w:themeColor="text1"/>
          <w:u w:color="000000" w:themeColor="text1"/>
        </w:rPr>
        <w:t>;</w:t>
      </w:r>
      <w:r w:rsidR="00951470" w:rsidRPr="007E4EB7">
        <w:rPr>
          <w:color w:val="000000" w:themeColor="text1"/>
          <w:u w:color="000000" w:themeColor="text1"/>
        </w:rPr>
        <w:t xml:space="preserve"> or </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that individual</w:t>
      </w:r>
      <w:r w:rsidR="00DC3522" w:rsidRPr="00DC3522">
        <w:rPr>
          <w:color w:val="000000" w:themeColor="text1"/>
          <w:u w:color="000000" w:themeColor="text1"/>
        </w:rPr>
        <w:t>’</w:t>
      </w:r>
      <w:r w:rsidR="00951470" w:rsidRPr="007E4EB7">
        <w:rPr>
          <w:color w:val="000000" w:themeColor="text1"/>
          <w:u w:color="000000" w:themeColor="text1"/>
        </w:rPr>
        <w:t>s guardian or legal representative.</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Notwithstanding any other provision of law, </w:t>
      </w:r>
      <w:r>
        <w:rPr>
          <w:color w:val="000000" w:themeColor="text1"/>
          <w:u w:color="000000" w:themeColor="text1"/>
        </w:rPr>
        <w:t>if</w:t>
      </w:r>
      <w:r w:rsidR="00951470" w:rsidRPr="007E4EB7">
        <w:rPr>
          <w:color w:val="000000" w:themeColor="text1"/>
          <w:u w:color="000000" w:themeColor="text1"/>
        </w:rPr>
        <w:t xml:space="preserve"> a managed care company, insurance company, third</w:t>
      </w:r>
      <w:r w:rsidR="00DC3522">
        <w:rPr>
          <w:color w:val="000000" w:themeColor="text1"/>
          <w:u w:color="000000" w:themeColor="text1"/>
        </w:rPr>
        <w:noBreakHyphen/>
      </w:r>
      <w:r w:rsidR="00951470" w:rsidRPr="007E4EB7">
        <w:rPr>
          <w:color w:val="000000" w:themeColor="text1"/>
          <w:u w:color="000000" w:themeColor="text1"/>
        </w:rPr>
        <w:t>party payer, or any entity that represents a responsible party conducts an audit of the records of a pharmacy, the pharmacy has a right to:</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ab/>
      </w:r>
      <w:r w:rsidR="00951470" w:rsidRPr="007E4EB7">
        <w:rPr>
          <w:color w:val="000000" w:themeColor="text1"/>
          <w:u w:color="000000" w:themeColor="text1"/>
        </w:rPr>
        <w:t xml:space="preserve">have at least </w:t>
      </w:r>
      <w:r>
        <w:rPr>
          <w:color w:val="000000" w:themeColor="text1"/>
          <w:u w:color="000000" w:themeColor="text1"/>
        </w:rPr>
        <w:t>thirty</w:t>
      </w:r>
      <w:r w:rsidR="00951470" w:rsidRPr="007E4EB7">
        <w:rPr>
          <w:color w:val="000000" w:themeColor="text1"/>
          <w:u w:color="000000" w:themeColor="text1"/>
        </w:rPr>
        <w:t xml:space="preserve"> days</w:t>
      </w:r>
      <w:r w:rsidR="00DC3522" w:rsidRPr="00DC3522">
        <w:rPr>
          <w:color w:val="000000" w:themeColor="text1"/>
          <w:u w:color="000000" w:themeColor="text1"/>
        </w:rPr>
        <w:t>’</w:t>
      </w:r>
      <w:r w:rsidR="00951470" w:rsidRPr="007E4EB7">
        <w:rPr>
          <w:color w:val="000000" w:themeColor="text1"/>
          <w:u w:color="000000" w:themeColor="text1"/>
        </w:rPr>
        <w:t xml:space="preserve"> advance notice of the initial on</w:t>
      </w:r>
      <w:r w:rsidR="00DC3522">
        <w:rPr>
          <w:color w:val="000000" w:themeColor="text1"/>
          <w:u w:color="000000" w:themeColor="text1"/>
        </w:rPr>
        <w:noBreakHyphen/>
      </w:r>
      <w:r w:rsidR="00951470" w:rsidRPr="007E4EB7">
        <w:rPr>
          <w:color w:val="000000" w:themeColor="text1"/>
          <w:u w:color="000000" w:themeColor="text1"/>
        </w:rPr>
        <w:t>site audit for each audit cycle</w:t>
      </w:r>
      <w:r>
        <w:rPr>
          <w:color w:val="000000" w:themeColor="text1"/>
          <w:u w:color="000000" w:themeColor="text1"/>
        </w:rPr>
        <w:t xml:space="preserve"> with no audit </w:t>
      </w:r>
      <w:r w:rsidR="00831D8D">
        <w:rPr>
          <w:color w:val="000000" w:themeColor="text1"/>
          <w:u w:color="000000" w:themeColor="text1"/>
        </w:rPr>
        <w:t>to be initiated or scheduled during the first five days of any month without the express consent of the pharmacy, which shall cooperate with the auditor to establish an alternate date if the audit would fall within the excluded days</w:t>
      </w:r>
      <w:r>
        <w:rPr>
          <w:color w:val="000000" w:themeColor="text1"/>
          <w:u w:color="000000" w:themeColor="text1"/>
        </w:rPr>
        <w:t>;</w:t>
      </w:r>
      <w:r w:rsidR="00951470" w:rsidRPr="007E4EB7">
        <w:rPr>
          <w:color w:val="000000" w:themeColor="text1"/>
          <w:u w:color="000000" w:themeColor="text1"/>
        </w:rPr>
        <w:t xml:space="preserve"> </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(2)</w:t>
      </w:r>
      <w:r>
        <w:rPr>
          <w:color w:val="000000" w:themeColor="text1"/>
          <w:u w:color="000000" w:themeColor="text1"/>
        </w:rPr>
        <w:tab/>
        <w:t>have an</w:t>
      </w:r>
      <w:r w:rsidR="00951470" w:rsidRPr="007E4EB7">
        <w:rPr>
          <w:color w:val="000000" w:themeColor="text1"/>
          <w:u w:color="000000" w:themeColor="text1"/>
        </w:rPr>
        <w:t xml:space="preserve"> audit that involves clinical judgment be </w:t>
      </w:r>
      <w:r w:rsidR="00A16C76">
        <w:rPr>
          <w:color w:val="000000" w:themeColor="text1"/>
          <w:u w:color="000000" w:themeColor="text1"/>
        </w:rPr>
        <w:t>conducted</w:t>
      </w:r>
      <w:r w:rsidR="00951470" w:rsidRPr="007E4EB7">
        <w:rPr>
          <w:color w:val="000000" w:themeColor="text1"/>
          <w:u w:color="000000" w:themeColor="text1"/>
        </w:rPr>
        <w:t xml:space="preserve"> wi</w:t>
      </w:r>
      <w:r>
        <w:rPr>
          <w:color w:val="000000" w:themeColor="text1"/>
          <w:u w:color="000000" w:themeColor="text1"/>
        </w:rPr>
        <w:t>th a pharmacist who is licensed</w:t>
      </w:r>
      <w:r w:rsidR="00951470" w:rsidRPr="007E4EB7">
        <w:rPr>
          <w:color w:val="000000" w:themeColor="text1"/>
          <w:u w:color="000000" w:themeColor="text1"/>
        </w:rPr>
        <w:t xml:space="preserve"> and employed</w:t>
      </w:r>
      <w:r w:rsidR="00831D8D">
        <w:rPr>
          <w:color w:val="000000" w:themeColor="text1"/>
          <w:u w:color="000000" w:themeColor="text1"/>
        </w:rPr>
        <w:t xml:space="preserve"> by</w:t>
      </w:r>
      <w:r w:rsidR="00951470" w:rsidRPr="007E4EB7">
        <w:rPr>
          <w:color w:val="000000" w:themeColor="text1"/>
          <w:u w:color="000000" w:themeColor="text1"/>
        </w:rPr>
        <w:t xml:space="preserve"> or working under contract with the auditing entity</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(3)</w:t>
      </w:r>
      <w:r>
        <w:rPr>
          <w:color w:val="000000" w:themeColor="text1"/>
          <w:u w:color="000000" w:themeColor="text1"/>
        </w:rPr>
        <w:tab/>
      </w:r>
      <w:r w:rsidR="00A16C76">
        <w:rPr>
          <w:color w:val="000000" w:themeColor="text1"/>
          <w:u w:color="000000" w:themeColor="text1"/>
        </w:rPr>
        <w:t>not</w:t>
      </w:r>
      <w:r w:rsidR="00951470" w:rsidRPr="007E4EB7">
        <w:rPr>
          <w:color w:val="000000" w:themeColor="text1"/>
          <w:u w:color="000000" w:themeColor="text1"/>
        </w:rPr>
        <w:t xml:space="preserve"> have clerical or record</w:t>
      </w:r>
      <w:r w:rsidR="00DC3522">
        <w:rPr>
          <w:color w:val="000000" w:themeColor="text1"/>
          <w:u w:color="000000" w:themeColor="text1"/>
        </w:rPr>
        <w:noBreakHyphen/>
      </w:r>
      <w:r w:rsidR="00951470" w:rsidRPr="007E4EB7">
        <w:rPr>
          <w:color w:val="000000" w:themeColor="text1"/>
          <w:u w:color="000000" w:themeColor="text1"/>
        </w:rPr>
        <w:t>keeping errors, including typographical errors, scrivener</w:t>
      </w:r>
      <w:r w:rsidR="00DC3522" w:rsidRPr="00DC3522">
        <w:rPr>
          <w:color w:val="000000" w:themeColor="text1"/>
          <w:u w:color="000000" w:themeColor="text1"/>
        </w:rPr>
        <w:t>’</w:t>
      </w:r>
      <w:r w:rsidR="00951470" w:rsidRPr="007E4EB7">
        <w:rPr>
          <w:color w:val="000000" w:themeColor="text1"/>
          <w:u w:color="000000" w:themeColor="text1"/>
        </w:rPr>
        <w:t>s errors, and computer errors, on a required document or record</w:t>
      </w:r>
      <w:r w:rsidR="00A16C76">
        <w:rPr>
          <w:color w:val="000000" w:themeColor="text1"/>
          <w:u w:color="000000" w:themeColor="text1"/>
        </w:rPr>
        <w:t xml:space="preserve"> deemed fraudulent</w:t>
      </w:r>
      <w:r w:rsidR="00951470" w:rsidRPr="007E4EB7">
        <w:rPr>
          <w:color w:val="000000" w:themeColor="text1"/>
          <w:u w:color="000000" w:themeColor="text1"/>
        </w:rPr>
        <w:t xml:space="preserve"> in the absence of any ot</w:t>
      </w:r>
      <w:r>
        <w:rPr>
          <w:color w:val="000000" w:themeColor="text1"/>
          <w:u w:color="000000" w:themeColor="text1"/>
        </w:rPr>
        <w:t>her evidence</w:t>
      </w:r>
      <w:r w:rsidR="00A16C76">
        <w:rPr>
          <w:color w:val="000000" w:themeColor="text1"/>
          <w:u w:color="000000" w:themeColor="text1"/>
        </w:rPr>
        <w:t>;</w:t>
      </w:r>
      <w:r>
        <w:rPr>
          <w:color w:val="000000" w:themeColor="text1"/>
          <w:u w:color="000000" w:themeColor="text1"/>
        </w:rPr>
        <w:t xml:space="preserve"> t</w:t>
      </w:r>
      <w:r w:rsidR="00951470" w:rsidRPr="007E4EB7">
        <w:rPr>
          <w:color w:val="000000" w:themeColor="text1"/>
          <w:u w:color="000000" w:themeColor="text1"/>
        </w:rPr>
        <w:t xml:space="preserve">his </w:t>
      </w:r>
      <w:r>
        <w:rPr>
          <w:color w:val="000000" w:themeColor="text1"/>
          <w:u w:color="000000" w:themeColor="text1"/>
        </w:rPr>
        <w:t>item</w:t>
      </w:r>
      <w:r w:rsidR="00951470" w:rsidRPr="007E4EB7">
        <w:rPr>
          <w:color w:val="000000" w:themeColor="text1"/>
          <w:u w:color="000000" w:themeColor="text1"/>
        </w:rPr>
        <w:t xml:space="preserve"> does not prohibit recoupment o</w:t>
      </w:r>
      <w:r>
        <w:rPr>
          <w:color w:val="000000" w:themeColor="text1"/>
          <w:u w:color="000000" w:themeColor="text1"/>
        </w:rPr>
        <w:t>f fraudulent payments;</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4</w:t>
      </w:r>
      <w:r w:rsidR="00951470" w:rsidRPr="007E4EB7">
        <w:rPr>
          <w:color w:val="000000" w:themeColor="text1"/>
          <w:u w:color="000000" w:themeColor="text1"/>
        </w:rPr>
        <w:t>)</w:t>
      </w:r>
      <w:r>
        <w:rPr>
          <w:color w:val="000000" w:themeColor="text1"/>
          <w:u w:color="000000" w:themeColor="text1"/>
        </w:rPr>
        <w:tab/>
        <w:t>have</w:t>
      </w:r>
      <w:r w:rsidR="00A16C76">
        <w:rPr>
          <w:color w:val="000000" w:themeColor="text1"/>
          <w:u w:color="000000" w:themeColor="text1"/>
        </w:rPr>
        <w:t>, if required under the terms of the contract, the auditing entity to provide the pharmacy</w:t>
      </w:r>
      <w:r w:rsidR="00805364">
        <w:rPr>
          <w:color w:val="000000" w:themeColor="text1"/>
          <w:u w:color="000000" w:themeColor="text1"/>
        </w:rPr>
        <w:t>, upon request,</w:t>
      </w:r>
      <w:r>
        <w:rPr>
          <w:color w:val="000000" w:themeColor="text1"/>
          <w:u w:color="000000" w:themeColor="text1"/>
        </w:rPr>
        <w:t xml:space="preserve"> </w:t>
      </w:r>
      <w:r w:rsidR="00951470" w:rsidRPr="007E4EB7">
        <w:rPr>
          <w:color w:val="000000" w:themeColor="text1"/>
          <w:u w:color="000000" w:themeColor="text1"/>
        </w:rPr>
        <w:t>all records related to the audit</w:t>
      </w:r>
      <w:r>
        <w:rPr>
          <w:color w:val="000000" w:themeColor="text1"/>
          <w:u w:color="000000" w:themeColor="text1"/>
        </w:rPr>
        <w:t xml:space="preserve"> </w:t>
      </w:r>
      <w:r w:rsidR="00951470" w:rsidRPr="007E4EB7">
        <w:rPr>
          <w:color w:val="000000" w:themeColor="text1"/>
          <w:u w:color="000000" w:themeColor="text1"/>
        </w:rPr>
        <w:t>in an electronic forma</w:t>
      </w:r>
      <w:r w:rsidR="00A16C76">
        <w:rPr>
          <w:color w:val="000000" w:themeColor="text1"/>
          <w:u w:color="000000" w:themeColor="text1"/>
        </w:rPr>
        <w:t>t or contained in digital media</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properly documented records of a hospital or </w:t>
      </w:r>
      <w:r w:rsidR="00A16C76">
        <w:rPr>
          <w:color w:val="000000" w:themeColor="text1"/>
          <w:u w:color="000000" w:themeColor="text1"/>
        </w:rPr>
        <w:t xml:space="preserve">of </w:t>
      </w:r>
      <w:r w:rsidR="00951470"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6</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00951470" w:rsidRPr="007E4EB7">
        <w:rPr>
          <w:color w:val="000000" w:themeColor="text1"/>
          <w:u w:color="000000" w:themeColor="text1"/>
        </w:rPr>
        <w:t xml:space="preserve"> </w:t>
      </w:r>
      <w:r>
        <w:rPr>
          <w:color w:val="000000" w:themeColor="text1"/>
          <w:u w:color="000000" w:themeColor="text1"/>
        </w:rPr>
        <w:t>t</w:t>
      </w:r>
      <w:r w:rsidR="00951470" w:rsidRPr="007E4EB7">
        <w:rPr>
          <w:color w:val="000000" w:themeColor="text1"/>
          <w:u w:color="000000" w:themeColor="text1"/>
        </w:rPr>
        <w:t xml:space="preserve">his </w:t>
      </w:r>
      <w:r>
        <w:rPr>
          <w:color w:val="000000" w:themeColor="text1"/>
          <w:u w:color="000000" w:themeColor="text1"/>
        </w:rPr>
        <w:t>item</w:t>
      </w:r>
      <w:r w:rsidR="00951470"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7</w:t>
      </w:r>
      <w:r w:rsidR="00951470" w:rsidRPr="007E4EB7">
        <w:rPr>
          <w:color w:val="000000" w:themeColor="text1"/>
          <w:u w:color="000000" w:themeColor="text1"/>
        </w:rPr>
        <w:t>)</w:t>
      </w:r>
      <w:r>
        <w:rPr>
          <w:color w:val="000000" w:themeColor="text1"/>
          <w:u w:color="000000" w:themeColor="text1"/>
        </w:rPr>
        <w:tab/>
        <w:t xml:space="preserve">have </w:t>
      </w:r>
      <w:r w:rsidR="00951470" w:rsidRPr="007E4EB7">
        <w:rPr>
          <w:color w:val="000000" w:themeColor="text1"/>
          <w:u w:color="000000" w:themeColor="text1"/>
        </w:rPr>
        <w:t>the audit limited to claims that are id</w:t>
      </w:r>
      <w:r>
        <w:rPr>
          <w:color w:val="000000" w:themeColor="text1"/>
          <w:u w:color="000000" w:themeColor="text1"/>
        </w:rPr>
        <w:t>entified by prescription number</w:t>
      </w:r>
      <w:r w:rsidR="00831D8D">
        <w:rPr>
          <w:color w:val="000000" w:themeColor="text1"/>
          <w:u w:color="000000" w:themeColor="text1"/>
        </w:rPr>
        <w:t xml:space="preserve"> if the purpose of the audit, prior to the initiation of the audit, is for an identified problem</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8</w:t>
      </w:r>
      <w:r w:rsidR="00951470" w:rsidRPr="007E4EB7">
        <w:rPr>
          <w:color w:val="000000" w:themeColor="text1"/>
          <w:u w:color="000000" w:themeColor="text1"/>
        </w:rPr>
        <w:t>)</w:t>
      </w:r>
      <w:r>
        <w:rPr>
          <w:color w:val="000000" w:themeColor="text1"/>
          <w:u w:color="000000" w:themeColor="text1"/>
        </w:rPr>
        <w:tab/>
      </w:r>
      <w:r w:rsidR="00831D8D">
        <w:rPr>
          <w:color w:val="000000" w:themeColor="text1"/>
          <w:u w:color="000000" w:themeColor="text1"/>
        </w:rPr>
        <w:t xml:space="preserve">have the audit limited to one hundred selected prescriptions </w:t>
      </w:r>
      <w:r>
        <w:rPr>
          <w:color w:val="000000" w:themeColor="text1"/>
          <w:u w:color="000000" w:themeColor="text1"/>
        </w:rPr>
        <w:t>i</w:t>
      </w:r>
      <w:r w:rsidR="00951470"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9</w:t>
      </w:r>
      <w:r w:rsidR="00951470" w:rsidRPr="007E4EB7">
        <w:rPr>
          <w:color w:val="000000" w:themeColor="text1"/>
          <w:u w:color="000000" w:themeColor="text1"/>
        </w:rPr>
        <w:t>)</w:t>
      </w:r>
      <w:r>
        <w:rPr>
          <w:color w:val="000000" w:themeColor="text1"/>
          <w:u w:color="000000" w:themeColor="text1"/>
        </w:rPr>
        <w:tab/>
      </w:r>
      <w:r w:rsidR="00831D8D" w:rsidRPr="007E4EB7">
        <w:rPr>
          <w:color w:val="000000" w:themeColor="text1"/>
          <w:u w:color="000000" w:themeColor="text1"/>
        </w:rPr>
        <w:t>h</w:t>
      </w:r>
      <w:r w:rsidR="00831D8D">
        <w:rPr>
          <w:color w:val="000000" w:themeColor="text1"/>
          <w:u w:color="000000" w:themeColor="text1"/>
        </w:rPr>
        <w:t xml:space="preserve">ave the audit conducted on site </w:t>
      </w:r>
      <w:r>
        <w:rPr>
          <w:color w:val="000000" w:themeColor="text1"/>
          <w:u w:color="000000" w:themeColor="text1"/>
        </w:rPr>
        <w:t>i</w:t>
      </w:r>
      <w:r w:rsidR="00951470" w:rsidRPr="007E4EB7">
        <w:rPr>
          <w:color w:val="000000" w:themeColor="text1"/>
          <w:u w:color="000000" w:themeColor="text1"/>
        </w:rPr>
        <w:t xml:space="preserve">f </w:t>
      </w:r>
      <w:r w:rsidR="00831D8D">
        <w:rPr>
          <w:color w:val="000000" w:themeColor="text1"/>
          <w:u w:color="000000" w:themeColor="text1"/>
        </w:rPr>
        <w:t>the</w:t>
      </w:r>
      <w:r w:rsidR="00951470"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Pr>
          <w:color w:val="000000" w:themeColor="text1"/>
          <w:u w:color="000000" w:themeColor="text1"/>
        </w:rPr>
        <w:t>10</w:t>
      </w:r>
      <w:r w:rsidR="00951470" w:rsidRPr="007E4EB7">
        <w:rPr>
          <w:color w:val="000000" w:themeColor="text1"/>
          <w:u w:color="000000" w:themeColor="text1"/>
        </w:rPr>
        <w:t>)</w:t>
      </w:r>
      <w:r>
        <w:rPr>
          <w:color w:val="000000" w:themeColor="text1"/>
          <w:u w:color="000000" w:themeColor="text1"/>
        </w:rPr>
        <w:tab/>
      </w:r>
      <w:r w:rsidR="00831D8D" w:rsidRPr="007E4EB7">
        <w:rPr>
          <w:color w:val="000000" w:themeColor="text1"/>
          <w:u w:color="000000" w:themeColor="text1"/>
        </w:rPr>
        <w:t>be subject to no more than one audit in one calendar year, unless fraud or misreprese</w:t>
      </w:r>
      <w:r w:rsidR="00831D8D">
        <w:rPr>
          <w:color w:val="000000" w:themeColor="text1"/>
          <w:u w:color="000000" w:themeColor="text1"/>
        </w:rPr>
        <w:t>ntation is reasonably suspected</w:t>
      </w:r>
      <w:r w:rsidR="00805364">
        <w:rPr>
          <w:color w:val="000000" w:themeColor="text1"/>
          <w:u w:color="000000" w:themeColor="text1"/>
        </w:rPr>
        <w:t>,</w:t>
      </w:r>
      <w:r w:rsidR="00831D8D">
        <w:rPr>
          <w:color w:val="000000" w:themeColor="text1"/>
          <w:u w:color="000000" w:themeColor="text1"/>
        </w:rPr>
        <w:t xml:space="preserve"> </w:t>
      </w:r>
      <w:r>
        <w:rPr>
          <w:color w:val="000000" w:themeColor="text1"/>
          <w:u w:color="000000" w:themeColor="text1"/>
        </w:rPr>
        <w:t>e</w:t>
      </w:r>
      <w:r w:rsidR="00951470"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1</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be free of recoupments based on </w:t>
      </w:r>
      <w:r w:rsidR="00831D8D">
        <w:rPr>
          <w:color w:val="000000" w:themeColor="text1"/>
          <w:u w:color="000000" w:themeColor="text1"/>
        </w:rPr>
        <w:t>either</w:t>
      </w:r>
      <w:r w:rsidR="00951470" w:rsidRPr="007E4EB7">
        <w:rPr>
          <w:color w:val="000000" w:themeColor="text1"/>
          <w:u w:color="000000" w:themeColor="text1"/>
        </w:rPr>
        <w:t xml:space="preserve"> of the following unless defined within the billing requirements set forth in the </w:t>
      </w:r>
      <w:r w:rsidR="00951470" w:rsidRPr="007E4EB7">
        <w:rPr>
          <w:color w:val="000000" w:themeColor="text1"/>
          <w:u w:color="000000" w:themeColor="text1"/>
        </w:rPr>
        <w:lastRenderedPageBreak/>
        <w:t xml:space="preserve">pharmacy provider manual not inconsistent with current </w:t>
      </w:r>
      <w:r>
        <w:rPr>
          <w:color w:val="000000" w:themeColor="text1"/>
          <w:u w:color="000000" w:themeColor="text1"/>
        </w:rPr>
        <w:t>State</w:t>
      </w:r>
      <w:r w:rsidR="00951470" w:rsidRPr="007E4EB7">
        <w:rPr>
          <w:color w:val="000000" w:themeColor="text1"/>
          <w:u w:color="000000" w:themeColor="text1"/>
        </w:rPr>
        <w:t xml:space="preserve"> Board of Pharmacy Regulations</w:t>
      </w:r>
      <w:r w:rsidR="00805364">
        <w:rPr>
          <w:color w:val="000000" w:themeColor="text1"/>
          <w:u w:color="000000" w:themeColor="text1"/>
        </w:rPr>
        <w:t>, except</w:t>
      </w:r>
      <w:r w:rsidR="00831D8D">
        <w:rPr>
          <w:color w:val="000000" w:themeColor="text1"/>
          <w:u w:color="000000" w:themeColor="text1"/>
        </w:rPr>
        <w:t xml:space="preserve"> </w:t>
      </w:r>
      <w:r w:rsidR="00831D8D" w:rsidRPr="007E4EB7">
        <w:rPr>
          <w:color w:val="000000" w:themeColor="text1"/>
          <w:u w:color="000000" w:themeColor="text1"/>
        </w:rPr>
        <w:t>for cases of Food and Drug Administration regulation or dru</w:t>
      </w:r>
      <w:r w:rsidR="00831D8D">
        <w:rPr>
          <w:color w:val="000000" w:themeColor="text1"/>
          <w:u w:color="000000" w:themeColor="text1"/>
        </w:rPr>
        <w:t>g manufacturer safety programs</w:t>
      </w:r>
      <w:r w:rsidR="00951470" w:rsidRPr="007E4EB7">
        <w:rPr>
          <w:color w:val="000000" w:themeColor="text1"/>
          <w:u w:color="000000" w:themeColor="text1"/>
        </w:rPr>
        <w:t>:</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51470"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00951470" w:rsidRPr="007E4EB7">
        <w:rPr>
          <w:color w:val="000000" w:themeColor="text1"/>
          <w:u w:color="000000" w:themeColor="text1"/>
        </w:rPr>
        <w:t>umentation requirements in addition to</w:t>
      </w:r>
      <w:r w:rsidR="00A16C76">
        <w:rPr>
          <w:color w:val="000000" w:themeColor="text1"/>
          <w:u w:color="000000" w:themeColor="text1"/>
        </w:rPr>
        <w:t>,</w:t>
      </w:r>
      <w:r w:rsidR="00951470" w:rsidRPr="007E4EB7">
        <w:rPr>
          <w:color w:val="000000" w:themeColor="text1"/>
          <w:u w:color="000000" w:themeColor="text1"/>
        </w:rPr>
        <w:t xml:space="preserve"> or exceeding requirements for</w:t>
      </w:r>
      <w:r w:rsidR="00A16C76">
        <w:rPr>
          <w:color w:val="000000" w:themeColor="text1"/>
          <w:u w:color="000000" w:themeColor="text1"/>
        </w:rPr>
        <w:t>,</w:t>
      </w:r>
      <w:r w:rsidR="00951470"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951470" w:rsidRPr="007E4EB7" w:rsidRDefault="000A66A0"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951470"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00951470" w:rsidRPr="007E4EB7">
        <w:rPr>
          <w:color w:val="000000" w:themeColor="text1"/>
          <w:u w:color="000000" w:themeColor="text1"/>
        </w:rPr>
        <w:t xml:space="preserve"> requirement that a pharmacy or pharmacist perform a professional duty in addition to</w:t>
      </w:r>
      <w:r w:rsidR="00A16C76">
        <w:rPr>
          <w:color w:val="000000" w:themeColor="text1"/>
          <w:u w:color="000000" w:themeColor="text1"/>
        </w:rPr>
        <w:t>,</w:t>
      </w:r>
      <w:r w:rsidR="00951470" w:rsidRPr="007E4EB7">
        <w:rPr>
          <w:color w:val="000000" w:themeColor="text1"/>
          <w:u w:color="000000" w:themeColor="text1"/>
        </w:rPr>
        <w:t xml:space="preserve"> or exceeding</w:t>
      </w:r>
      <w:r w:rsidR="00A16C76">
        <w:rPr>
          <w:color w:val="000000" w:themeColor="text1"/>
          <w:u w:color="000000" w:themeColor="text1"/>
        </w:rPr>
        <w:t>,</w:t>
      </w:r>
      <w:r w:rsidR="00951470"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00951470" w:rsidRPr="007E4EB7">
        <w:rPr>
          <w:color w:val="000000" w:themeColor="text1"/>
          <w:u w:color="000000" w:themeColor="text1"/>
        </w:rPr>
        <w:t xml:space="preserve"> </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2</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3</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subject to reversals of approval</w:t>
      </w:r>
      <w:r w:rsidR="00805364">
        <w:rPr>
          <w:color w:val="000000" w:themeColor="text1"/>
          <w:u w:color="000000" w:themeColor="text1"/>
        </w:rPr>
        <w:t>, except for Medicare claims,</w:t>
      </w:r>
      <w:r w:rsidR="00951470"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4</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5</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6</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period covered by an audit limited to </w:t>
      </w:r>
      <w:r>
        <w:rPr>
          <w:color w:val="000000" w:themeColor="text1"/>
          <w:u w:color="000000" w:themeColor="text1"/>
        </w:rPr>
        <w:t>twenty</w:t>
      </w:r>
      <w:r w:rsidR="00DC3522">
        <w:rPr>
          <w:color w:val="000000" w:themeColor="text1"/>
          <w:u w:color="000000" w:themeColor="text1"/>
        </w:rPr>
        <w:noBreakHyphen/>
      </w:r>
      <w:r>
        <w:rPr>
          <w:color w:val="000000" w:themeColor="text1"/>
          <w:u w:color="000000" w:themeColor="text1"/>
        </w:rPr>
        <w:t>four</w:t>
      </w:r>
      <w:r w:rsidR="00951470" w:rsidRPr="007E4EB7">
        <w:rPr>
          <w:color w:val="000000" w:themeColor="text1"/>
          <w:u w:color="000000" w:themeColor="text1"/>
        </w:rPr>
        <w:t xml:space="preserve"> months from the date a claim was submitted to, or adjudicated by, a managed care company, an insurance company, a third</w:t>
      </w:r>
      <w:r w:rsidR="00DC3522">
        <w:rPr>
          <w:color w:val="000000" w:themeColor="text1"/>
          <w:u w:color="000000" w:themeColor="text1"/>
        </w:rPr>
        <w:noBreakHyphen/>
      </w:r>
      <w:r w:rsidR="00951470"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Pr>
          <w:color w:val="000000" w:themeColor="text1"/>
          <w:u w:color="000000" w:themeColor="text1"/>
        </w:rPr>
        <w:t>7</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00951470" w:rsidRPr="007E4EB7">
        <w:rPr>
          <w:color w:val="000000" w:themeColor="text1"/>
          <w:u w:color="000000" w:themeColor="text1"/>
        </w:rPr>
        <w:t>day</w:t>
      </w:r>
      <w:r>
        <w:rPr>
          <w:color w:val="000000" w:themeColor="text1"/>
          <w:u w:color="000000" w:themeColor="text1"/>
        </w:rPr>
        <w:t>s after conclusion of the audit;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(1</w:t>
      </w:r>
      <w:r w:rsidR="00831D8D">
        <w:rPr>
          <w:color w:val="000000" w:themeColor="text1"/>
          <w:u w:color="000000" w:themeColor="text1"/>
        </w:rPr>
        <w:t>8</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00951470" w:rsidRPr="007E4EB7">
        <w:rPr>
          <w:color w:val="000000" w:themeColor="text1"/>
          <w:u w:color="000000" w:themeColor="text1"/>
        </w:rPr>
        <w:t xml:space="preserve"> days afte</w:t>
      </w:r>
      <w:r w:rsidR="00FF2C94">
        <w:rPr>
          <w:color w:val="000000" w:themeColor="text1"/>
          <w:u w:color="000000" w:themeColor="text1"/>
        </w:rPr>
        <w:t>r the end of the appeals period; and</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831D8D">
        <w:rPr>
          <w:color w:val="000000" w:themeColor="text1"/>
          <w:u w:color="000000" w:themeColor="text1"/>
        </w:rPr>
        <w:t>19</w:t>
      </w:r>
      <w:r w:rsidR="00951470" w:rsidRPr="007E4EB7">
        <w:rPr>
          <w:color w:val="000000" w:themeColor="text1"/>
          <w:u w:color="000000" w:themeColor="text1"/>
        </w:rPr>
        <w:t>)</w:t>
      </w:r>
      <w:r>
        <w:rPr>
          <w:color w:val="000000" w:themeColor="text1"/>
          <w:u w:color="000000" w:themeColor="text1"/>
        </w:rPr>
        <w:tab/>
      </w:r>
      <w:r w:rsidR="00A16C76">
        <w:rPr>
          <w:color w:val="000000" w:themeColor="text1"/>
          <w:u w:color="000000" w:themeColor="text1"/>
        </w:rPr>
        <w:t>n</w:t>
      </w:r>
      <w:r w:rsidR="00A16C76" w:rsidRPr="007E4EB7">
        <w:rPr>
          <w:color w:val="000000" w:themeColor="text1"/>
          <w:u w:color="000000" w:themeColor="text1"/>
        </w:rPr>
        <w:t xml:space="preserve">ot </w:t>
      </w:r>
      <w:r w:rsidR="00951470" w:rsidRPr="007E4EB7">
        <w:rPr>
          <w:color w:val="000000" w:themeColor="text1"/>
          <w:u w:color="000000" w:themeColor="text1"/>
        </w:rPr>
        <w:t>have the accounting practice of extrapolation used in calculating recoupments or penalties for audits, unless otherwise required by federal requirements or federal plans.</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A16C76"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1820.</w:t>
      </w:r>
      <w:r w:rsidR="001129A9">
        <w:rPr>
          <w:color w:val="000000" w:themeColor="text1"/>
          <w:u w:color="000000" w:themeColor="text1"/>
        </w:rPr>
        <w:tab/>
      </w:r>
      <w:r>
        <w:rPr>
          <w:color w:val="000000" w:themeColor="text1"/>
          <w:u w:color="000000" w:themeColor="text1"/>
        </w:rPr>
        <w:t>(</w:t>
      </w:r>
      <w:r w:rsidR="001129A9">
        <w:rPr>
          <w:color w:val="000000" w:themeColor="text1"/>
          <w:u w:color="000000" w:themeColor="text1"/>
        </w:rPr>
        <w:t>A</w:t>
      </w:r>
      <w:r w:rsidR="00951470" w:rsidRPr="007E4EB7">
        <w:rPr>
          <w:color w:val="000000" w:themeColor="text1"/>
          <w:u w:color="000000" w:themeColor="text1"/>
        </w:rPr>
        <w:t>)</w:t>
      </w:r>
      <w:r w:rsidR="00D450F1">
        <w:rPr>
          <w:color w:val="000000" w:themeColor="text1"/>
          <w:u w:color="000000" w:themeColor="text1"/>
        </w:rPr>
        <w:tab/>
        <w:t>E</w:t>
      </w:r>
      <w:r w:rsidR="00951470"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(B</w:t>
      </w:r>
      <w:r w:rsidR="00951470" w:rsidRPr="007E4EB7">
        <w:rPr>
          <w:color w:val="000000" w:themeColor="text1"/>
          <w:u w:color="000000" w:themeColor="text1"/>
        </w:rPr>
        <w:t>)</w:t>
      </w:r>
      <w:r>
        <w:rPr>
          <w:color w:val="000000" w:themeColor="text1"/>
          <w:u w:color="000000" w:themeColor="text1"/>
        </w:rPr>
        <w:tab/>
        <w:t>I</w:t>
      </w:r>
      <w:r w:rsidR="00951470" w:rsidRPr="007E4EB7">
        <w:rPr>
          <w:color w:val="000000" w:themeColor="text1"/>
          <w:u w:color="000000" w:themeColor="text1"/>
        </w:rPr>
        <w:t xml:space="preserve">f, following the appeal, the entity finds that an unfavorable audit report or any portion of the unfavorable audit report is </w:t>
      </w:r>
      <w:r w:rsidR="00951470" w:rsidRPr="007E4EB7">
        <w:rPr>
          <w:color w:val="000000" w:themeColor="text1"/>
          <w:u w:color="000000" w:themeColor="text1"/>
        </w:rPr>
        <w:lastRenderedPageBreak/>
        <w:t>unsubstantiated, the entity shall dismiss the unsubstantiated portion of the audit report without any further proceedings.</w:t>
      </w:r>
    </w:p>
    <w:p w:rsidR="00951470"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C</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00951470" w:rsidRPr="007E4EB7">
        <w:rPr>
          <w:color w:val="000000" w:themeColor="text1"/>
          <w:u w:color="000000" w:themeColor="text1"/>
        </w:rPr>
        <w:t xml:space="preserve"> contract, of the audit findings to the plan sponsor after completion of any appeals process.</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1830.</w:t>
      </w:r>
      <w:r w:rsidR="001129A9">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A</w:t>
      </w:r>
      <w:r w:rsidR="00951470" w:rsidRPr="007E4EB7">
        <w:rPr>
          <w:color w:val="000000" w:themeColor="text1"/>
          <w:u w:color="000000" w:themeColor="text1"/>
        </w:rPr>
        <w:t>)</w:t>
      </w:r>
      <w:r>
        <w:rPr>
          <w:color w:val="000000" w:themeColor="text1"/>
          <w:u w:color="000000" w:themeColor="text1"/>
        </w:rPr>
        <w:tab/>
      </w:r>
      <w:r w:rsidR="00951470" w:rsidRPr="007E4EB7">
        <w:rPr>
          <w:color w:val="000000" w:themeColor="text1"/>
          <w:u w:color="000000" w:themeColor="text1"/>
        </w:rPr>
        <w:t xml:space="preserve">Recoupments of any disputed funds </w:t>
      </w:r>
      <w:r>
        <w:rPr>
          <w:color w:val="000000" w:themeColor="text1"/>
          <w:u w:color="000000" w:themeColor="text1"/>
        </w:rPr>
        <w:t>must</w:t>
      </w:r>
      <w:r w:rsidR="00951470" w:rsidRPr="007E4EB7">
        <w:rPr>
          <w:color w:val="000000" w:themeColor="text1"/>
          <w:u w:color="000000" w:themeColor="text1"/>
        </w:rPr>
        <w:t xml:space="preserve"> occur only after final internal disposition of an audit, including the appeals process as </w:t>
      </w:r>
      <w:r w:rsidR="00EA4C97">
        <w:rPr>
          <w:color w:val="000000" w:themeColor="text1"/>
          <w:u w:color="000000" w:themeColor="text1"/>
        </w:rPr>
        <w:t xml:space="preserve">provided for in </w:t>
      </w:r>
      <w:r w:rsidR="00831D8D">
        <w:rPr>
          <w:color w:val="000000" w:themeColor="text1"/>
          <w:u w:color="000000" w:themeColor="text1"/>
        </w:rPr>
        <w:t>Section 38</w:t>
      </w:r>
      <w:r w:rsidR="00DC3522">
        <w:rPr>
          <w:color w:val="000000" w:themeColor="text1"/>
          <w:u w:color="000000" w:themeColor="text1"/>
        </w:rPr>
        <w:noBreakHyphen/>
      </w:r>
      <w:r w:rsidR="00831D8D">
        <w:rPr>
          <w:color w:val="000000" w:themeColor="text1"/>
          <w:u w:color="000000" w:themeColor="text1"/>
        </w:rPr>
        <w:t>71</w:t>
      </w:r>
      <w:r w:rsidR="00DC3522">
        <w:rPr>
          <w:color w:val="000000" w:themeColor="text1"/>
          <w:u w:color="000000" w:themeColor="text1"/>
        </w:rPr>
        <w:noBreakHyphen/>
      </w:r>
      <w:r w:rsidR="00831D8D">
        <w:rPr>
          <w:color w:val="000000" w:themeColor="text1"/>
          <w:u w:color="000000" w:themeColor="text1"/>
        </w:rPr>
        <w:t>1820</w:t>
      </w:r>
      <w:r w:rsidR="00951470" w:rsidRPr="007E4EB7">
        <w:rPr>
          <w:color w:val="000000" w:themeColor="text1"/>
          <w:u w:color="000000" w:themeColor="text1"/>
        </w:rPr>
        <w:t>, unless fraud or misrepresentation is reasonably suspected.</w:t>
      </w: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B</w:t>
      </w:r>
      <w:r w:rsidR="00951470" w:rsidRPr="007E4EB7">
        <w:rPr>
          <w:color w:val="000000" w:themeColor="text1"/>
          <w:u w:color="000000" w:themeColor="text1"/>
        </w:rPr>
        <w:t>)</w:t>
      </w:r>
      <w:r w:rsidR="00D450F1">
        <w:rPr>
          <w:color w:val="000000" w:themeColor="text1"/>
          <w:u w:color="000000" w:themeColor="text1"/>
        </w:rPr>
        <w:tab/>
      </w:r>
      <w:r w:rsidR="00951470" w:rsidRPr="007E4EB7">
        <w:rPr>
          <w:color w:val="000000" w:themeColor="text1"/>
          <w:u w:color="000000" w:themeColor="text1"/>
        </w:rPr>
        <w:t xml:space="preserve">Recoupment on an audit </w:t>
      </w:r>
      <w:r w:rsidR="00D450F1">
        <w:rPr>
          <w:color w:val="000000" w:themeColor="text1"/>
          <w:u w:color="000000" w:themeColor="text1"/>
        </w:rPr>
        <w:t>must</w:t>
      </w:r>
      <w:r w:rsidR="00951470" w:rsidRPr="007E4EB7">
        <w:rPr>
          <w:color w:val="000000" w:themeColor="text1"/>
          <w:u w:color="000000" w:themeColor="text1"/>
        </w:rPr>
        <w:t xml:space="preserve"> be refunded to the responsible party as contractually agreed upon by the parties.</w:t>
      </w: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C</w:t>
      </w:r>
      <w:r w:rsidR="00951470" w:rsidRPr="007E4EB7">
        <w:rPr>
          <w:color w:val="000000" w:themeColor="text1"/>
          <w:u w:color="000000" w:themeColor="text1"/>
        </w:rPr>
        <w:t>)</w:t>
      </w:r>
      <w:r w:rsidR="00D450F1">
        <w:rPr>
          <w:color w:val="000000" w:themeColor="text1"/>
          <w:u w:color="000000" w:themeColor="text1"/>
        </w:rPr>
        <w:tab/>
      </w:r>
      <w:r w:rsidR="00951470"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1</w:t>
      </w:r>
      <w:r w:rsidR="00951470" w:rsidRPr="007E4EB7">
        <w:rPr>
          <w:color w:val="000000" w:themeColor="text1"/>
          <w:u w:color="000000" w:themeColor="text1"/>
        </w:rPr>
        <w:t>)</w:t>
      </w:r>
      <w:r>
        <w:rPr>
          <w:color w:val="000000" w:themeColor="text1"/>
          <w:u w:color="000000" w:themeColor="text1"/>
        </w:rPr>
        <w:tab/>
      </w:r>
      <w:r w:rsidR="00EA4C97">
        <w:rPr>
          <w:color w:val="000000" w:themeColor="text1"/>
          <w:u w:color="000000" w:themeColor="text1"/>
        </w:rPr>
        <w:t>t</w:t>
      </w:r>
      <w:r w:rsidR="00951470" w:rsidRPr="007E4EB7">
        <w:rPr>
          <w:color w:val="000000" w:themeColor="text1"/>
          <w:u w:color="000000" w:themeColor="text1"/>
        </w:rPr>
        <w:t>he responsible party and the entity conducting the audit have entered into a contract that explicitly states the percentage charge or asse</w:t>
      </w:r>
      <w:r w:rsidR="00EA4C97">
        <w:rPr>
          <w:color w:val="000000" w:themeColor="text1"/>
          <w:u w:color="000000" w:themeColor="text1"/>
        </w:rPr>
        <w:t>ssment to the responsible party; and</w:t>
      </w:r>
    </w:p>
    <w:p w:rsidR="00951470" w:rsidRPr="007E4EB7" w:rsidRDefault="00D450F1"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470" w:rsidRPr="007E4EB7">
        <w:rPr>
          <w:color w:val="000000" w:themeColor="text1"/>
          <w:u w:color="000000" w:themeColor="text1"/>
        </w:rPr>
        <w:t>(</w:t>
      </w:r>
      <w:r w:rsidR="001129A9">
        <w:rPr>
          <w:color w:val="000000" w:themeColor="text1"/>
          <w:u w:color="000000" w:themeColor="text1"/>
        </w:rPr>
        <w:t>2</w:t>
      </w:r>
      <w:r w:rsidR="00951470" w:rsidRPr="007E4EB7">
        <w:rPr>
          <w:color w:val="000000" w:themeColor="text1"/>
          <w:u w:color="000000" w:themeColor="text1"/>
        </w:rPr>
        <w:t>)</w:t>
      </w:r>
      <w:r>
        <w:rPr>
          <w:color w:val="000000" w:themeColor="text1"/>
          <w:u w:color="000000" w:themeColor="text1"/>
        </w:rPr>
        <w:tab/>
      </w:r>
      <w:r w:rsidR="00EA4C97">
        <w:rPr>
          <w:color w:val="000000" w:themeColor="text1"/>
          <w:u w:color="000000" w:themeColor="text1"/>
        </w:rPr>
        <w:t>a</w:t>
      </w:r>
      <w:r w:rsidR="00951470" w:rsidRPr="007E4EB7">
        <w:rPr>
          <w:color w:val="000000" w:themeColor="text1"/>
          <w:u w:color="000000" w:themeColor="text1"/>
        </w:rPr>
        <w:t xml:space="preserve"> commission or other payment to an agent or employee of the entity conducting the audit is not based, directly or indirectly, on amounts recouped.</w:t>
      </w:r>
    </w:p>
    <w:p w:rsidR="001129A9" w:rsidRDefault="001129A9"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70" w:rsidRPr="007E4EB7" w:rsidRDefault="00EA4C97" w:rsidP="009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29A9">
        <w:rPr>
          <w:color w:val="000000" w:themeColor="text1"/>
          <w:u w:color="000000" w:themeColor="text1"/>
        </w:rPr>
        <w:t>Section 38</w:t>
      </w:r>
      <w:r w:rsidR="00DC3522">
        <w:rPr>
          <w:color w:val="000000" w:themeColor="text1"/>
          <w:u w:color="000000" w:themeColor="text1"/>
        </w:rPr>
        <w:noBreakHyphen/>
      </w:r>
      <w:r w:rsidR="001129A9">
        <w:rPr>
          <w:color w:val="000000" w:themeColor="text1"/>
          <w:u w:color="000000" w:themeColor="text1"/>
        </w:rPr>
        <w:t>71</w:t>
      </w:r>
      <w:r w:rsidR="00DC3522">
        <w:rPr>
          <w:color w:val="000000" w:themeColor="text1"/>
          <w:u w:color="000000" w:themeColor="text1"/>
        </w:rPr>
        <w:noBreakHyphen/>
      </w:r>
      <w:r w:rsidR="001129A9">
        <w:rPr>
          <w:color w:val="000000" w:themeColor="text1"/>
          <w:u w:color="000000" w:themeColor="text1"/>
        </w:rPr>
        <w:t>1840.</w:t>
      </w:r>
      <w:r>
        <w:rPr>
          <w:color w:val="000000" w:themeColor="text1"/>
          <w:u w:color="000000" w:themeColor="text1"/>
        </w:rPr>
        <w:tab/>
      </w:r>
      <w:r w:rsidR="00951470" w:rsidRPr="007E4EB7">
        <w:rPr>
          <w:color w:val="000000" w:themeColor="text1"/>
          <w:u w:color="000000" w:themeColor="text1"/>
        </w:rPr>
        <w:t xml:space="preserve">This </w:t>
      </w:r>
      <w:r w:rsidR="00831D8D">
        <w:rPr>
          <w:color w:val="000000" w:themeColor="text1"/>
          <w:u w:color="000000" w:themeColor="text1"/>
        </w:rPr>
        <w:t>a</w:t>
      </w:r>
      <w:r w:rsidR="00951470"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F1" w:rsidRDefault="00D45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450F1" w:rsidRPr="007E4EB7" w:rsidRDefault="00D450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4EB7"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rsidR="00D450F1">
        <w:t>3</w:t>
      </w:r>
      <w:r w:rsidRPr="007E4EB7">
        <w:t>.</w:t>
      </w:r>
      <w:r w:rsidRPr="007E4EB7">
        <w:tab/>
        <w:t xml:space="preserve">This act takes effect </w:t>
      </w:r>
      <w:r w:rsidR="0034204D">
        <w:t>July 1, 2012</w:t>
      </w:r>
      <w:r w:rsidRPr="007E4EB7">
        <w:t>.</w:t>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8758AD">
      <w:pPr>
        <w:suppressAutoHyphens/>
      </w:pPr>
    </w:p>
    <w:sectPr w:rsidR="008758AD" w:rsidSect="00875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8BD575-5364-4E4D-B584-B9B1DE484447}"/>
    <w:embedBold r:id="rId2" w:fontKey="{AEBF10C5-F4DA-45D7-897F-B89956BD9EA0}"/>
  </w:font>
  <w:font w:name="Calibri">
    <w:panose1 w:val="020F0502020204030204"/>
    <w:charset w:val="00"/>
    <w:family w:val="swiss"/>
    <w:pitch w:val="variable"/>
    <w:sig w:usb0="A00002EF" w:usb1="4000207B" w:usb2="00000000" w:usb3="00000000" w:csb0="0000009F" w:csb1="00000000"/>
    <w:embedRegular r:id="rId3" w:fontKey="{1E33EB59-1CB2-45A5-B00D-40128CBF3019}"/>
  </w:font>
  <w:font w:name="Tahoma">
    <w:panose1 w:val="020B0604030504040204"/>
    <w:charset w:val="00"/>
    <w:family w:val="swiss"/>
    <w:pitch w:val="variable"/>
    <w:sig w:usb0="61002A87" w:usb1="80000000" w:usb2="00000008" w:usb3="00000000" w:csb0="000101FF" w:csb1="00000000"/>
    <w:embedRegular r:id="rId4" w:fontKey="{F4998700-5978-4671-8592-32A20AA6554A}"/>
  </w:font>
  <w:font w:name="Cambria">
    <w:panose1 w:val="02040503050406030204"/>
    <w:charset w:val="00"/>
    <w:family w:val="roman"/>
    <w:pitch w:val="variable"/>
    <w:sig w:usb0="A00002EF" w:usb1="4000004B" w:usb2="00000000" w:usb3="00000000" w:csb0="0000009F" w:csb1="00000000"/>
    <w:embedRegular r:id="rId5" w:fontKey="{B4644028-2268-4E24-B412-C030C5486E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E1785"/>
    <w:rsid w:val="000F6E65"/>
    <w:rsid w:val="001023A4"/>
    <w:rsid w:val="0010776B"/>
    <w:rsid w:val="001129A9"/>
    <w:rsid w:val="00133E66"/>
    <w:rsid w:val="00134ACF"/>
    <w:rsid w:val="00144E15"/>
    <w:rsid w:val="00194992"/>
    <w:rsid w:val="001A4A62"/>
    <w:rsid w:val="001A681E"/>
    <w:rsid w:val="001D08F2"/>
    <w:rsid w:val="002037CA"/>
    <w:rsid w:val="002047A2"/>
    <w:rsid w:val="00215425"/>
    <w:rsid w:val="002321B6"/>
    <w:rsid w:val="0023696B"/>
    <w:rsid w:val="0024165E"/>
    <w:rsid w:val="00250967"/>
    <w:rsid w:val="002759C5"/>
    <w:rsid w:val="00277DEE"/>
    <w:rsid w:val="00280D88"/>
    <w:rsid w:val="00294ABE"/>
    <w:rsid w:val="002A3EB4"/>
    <w:rsid w:val="00325348"/>
    <w:rsid w:val="00334B57"/>
    <w:rsid w:val="0034204D"/>
    <w:rsid w:val="00393688"/>
    <w:rsid w:val="003D411E"/>
    <w:rsid w:val="003E3C1E"/>
    <w:rsid w:val="003E6148"/>
    <w:rsid w:val="00400EAA"/>
    <w:rsid w:val="0041760A"/>
    <w:rsid w:val="004809EE"/>
    <w:rsid w:val="004D6DC2"/>
    <w:rsid w:val="00511EE9"/>
    <w:rsid w:val="00521E00"/>
    <w:rsid w:val="00577C6C"/>
    <w:rsid w:val="0058501B"/>
    <w:rsid w:val="006024AB"/>
    <w:rsid w:val="006215AA"/>
    <w:rsid w:val="006340D9"/>
    <w:rsid w:val="00643B8E"/>
    <w:rsid w:val="006638B3"/>
    <w:rsid w:val="00665EBC"/>
    <w:rsid w:val="006876CA"/>
    <w:rsid w:val="0069470D"/>
    <w:rsid w:val="006A476C"/>
    <w:rsid w:val="006C6A93"/>
    <w:rsid w:val="006E02F9"/>
    <w:rsid w:val="00753C04"/>
    <w:rsid w:val="00756946"/>
    <w:rsid w:val="00757F80"/>
    <w:rsid w:val="0077110A"/>
    <w:rsid w:val="00771EEC"/>
    <w:rsid w:val="00786819"/>
    <w:rsid w:val="007A325A"/>
    <w:rsid w:val="007B4734"/>
    <w:rsid w:val="007C1666"/>
    <w:rsid w:val="007E4EB7"/>
    <w:rsid w:val="007F1523"/>
    <w:rsid w:val="007F509E"/>
    <w:rsid w:val="007F5799"/>
    <w:rsid w:val="007F6947"/>
    <w:rsid w:val="00805364"/>
    <w:rsid w:val="00831D8D"/>
    <w:rsid w:val="00872729"/>
    <w:rsid w:val="008758AD"/>
    <w:rsid w:val="008F4429"/>
    <w:rsid w:val="009148CC"/>
    <w:rsid w:val="009352BB"/>
    <w:rsid w:val="00951470"/>
    <w:rsid w:val="00972751"/>
    <w:rsid w:val="00990668"/>
    <w:rsid w:val="009E6BB8"/>
    <w:rsid w:val="009F0C77"/>
    <w:rsid w:val="009F4577"/>
    <w:rsid w:val="009F4DD1"/>
    <w:rsid w:val="00A16C76"/>
    <w:rsid w:val="00A64E80"/>
    <w:rsid w:val="00A741D9"/>
    <w:rsid w:val="00A9741D"/>
    <w:rsid w:val="00AD4B17"/>
    <w:rsid w:val="00B26FA6"/>
    <w:rsid w:val="00B741CB"/>
    <w:rsid w:val="00B934F3"/>
    <w:rsid w:val="00BB6347"/>
    <w:rsid w:val="00BC1339"/>
    <w:rsid w:val="00BD2134"/>
    <w:rsid w:val="00C038D8"/>
    <w:rsid w:val="00C045DD"/>
    <w:rsid w:val="00C3136F"/>
    <w:rsid w:val="00C3483A"/>
    <w:rsid w:val="00C5206C"/>
    <w:rsid w:val="00C64064"/>
    <w:rsid w:val="00C74E9D"/>
    <w:rsid w:val="00C82FD3"/>
    <w:rsid w:val="00CC6B7B"/>
    <w:rsid w:val="00CD3619"/>
    <w:rsid w:val="00CF4447"/>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BA0EF-8EF9-41B3-AE90-6608AEA07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2012-02-28T16:45:00Z</cp:lastPrinted>
  <dcterms:created xsi:type="dcterms:W3CDTF">2012-02-29T19:46:00Z</dcterms:created>
  <dcterms:modified xsi:type="dcterms:W3CDTF">2012-02-29T19:46:00Z</dcterms:modified>
</cp:coreProperties>
</file>