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Restructuring Act</w:t>
      </w:r>
      <w:r w:rsidR="00A8020B">
        <w:t xml:space="preserve"> of 2011</w:t>
      </w:r>
      <w: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10(A) of the 1976 Code</w:t>
      </w:r>
      <w:r w:rsidR="00A8020B">
        <w:rPr>
          <w:rFonts w:eastAsiaTheme="minorHAnsi"/>
          <w:szCs w:val="22"/>
        </w:rPr>
        <w:t>, as last amended by Act 146 of 2010,</w:t>
      </w:r>
      <w:r>
        <w:rPr>
          <w:rFonts w:eastAsiaTheme="minorHAnsi"/>
          <w:szCs w:val="22"/>
        </w:rPr>
        <w:t xml:space="preserve"> is</w:t>
      </w:r>
      <w:r w:rsidR="00A8020B">
        <w:rPr>
          <w:rFonts w:eastAsiaTheme="minorHAnsi"/>
          <w:szCs w:val="22"/>
        </w:rPr>
        <w:t xml:space="preserve"> further</w:t>
      </w:r>
      <w:r>
        <w:rPr>
          <w:rFonts w:eastAsiaTheme="minorHAnsi"/>
          <w:szCs w:val="22"/>
        </w:rPr>
        <w:t xml:space="preserve"> amended by adding a new item to be appropriately numbered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Chapter 30, Title 1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125.</w:t>
      </w:r>
      <w:r>
        <w:rPr>
          <w:rFonts w:eastAsiaTheme="minorHAnsi"/>
          <w:szCs w:val="22"/>
        </w:rPr>
        <w:tab/>
      </w:r>
      <w:r>
        <w:rPr>
          <w:rFonts w:eastAsiaTheme="minorHAnsi"/>
          <w:szCs w:val="22"/>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10(B)(1)(i) except that this appointment must be upon the advice and consent of the General Assembly rather than the Senate: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(1)</w:t>
      </w:r>
      <w:r>
        <w:rPr>
          <w:rFonts w:eastAsiaTheme="minorHAnsi"/>
          <w:szCs w:val="22"/>
        </w:rPr>
        <w:tab/>
        <w:t>Division of General Services including Facilities Management, Business Services together with Fleet Management, and Property Services;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Office of Human Resources;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Office of Executive Policy and Programs, except for the State Ombudsman and Children</w:t>
      </w:r>
      <w:r w:rsidR="00316DD5" w:rsidRPr="00316DD5">
        <w:rPr>
          <w:rFonts w:eastAsiaTheme="minorHAnsi"/>
          <w:szCs w:val="22"/>
        </w:rPr>
        <w:t>’</w:t>
      </w:r>
      <w:r>
        <w:rPr>
          <w:rFonts w:eastAsiaTheme="minorHAnsi"/>
          <w:szCs w:val="22"/>
        </w:rPr>
        <w:t>s Services programs which are contained within this office;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Office of Economic Opportunity;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Developmental Disabilities Council;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Continuum of Care as established by Section 20</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5610;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Children</w:t>
      </w:r>
      <w:r w:rsidR="00316DD5" w:rsidRPr="00316DD5">
        <w:rPr>
          <w:rFonts w:eastAsiaTheme="minorHAnsi"/>
          <w:szCs w:val="22"/>
        </w:rPr>
        <w:t>’</w:t>
      </w:r>
      <w:r>
        <w:rPr>
          <w:rFonts w:eastAsiaTheme="minorHAnsi"/>
          <w:szCs w:val="22"/>
        </w:rPr>
        <w:t>s Foster Care as established by Section 20</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2379;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Veterans Affairs as established by Section 25</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10;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Commission on Women as established by Section 1</w:t>
      </w:r>
      <w:r w:rsidR="00316DD5">
        <w:rPr>
          <w:rFonts w:eastAsiaTheme="minorHAnsi"/>
          <w:szCs w:val="22"/>
        </w:rPr>
        <w:noBreakHyphen/>
      </w:r>
      <w:r>
        <w:rPr>
          <w:rFonts w:eastAsiaTheme="minorHAnsi"/>
          <w:szCs w:val="22"/>
        </w:rPr>
        <w:t>15</w:t>
      </w:r>
      <w:r w:rsidR="00316DD5">
        <w:rPr>
          <w:rFonts w:eastAsiaTheme="minorHAnsi"/>
          <w:szCs w:val="22"/>
        </w:rPr>
        <w:noBreakHyphen/>
      </w:r>
      <w:r>
        <w:rPr>
          <w:rFonts w:eastAsiaTheme="minorHAnsi"/>
          <w:szCs w:val="22"/>
        </w:rPr>
        <w:t>10;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Victims Assistance as established by Article 13, Chapter 3, Title 16;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Small and Minority Business as established by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5270;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Procurement Services Division of the State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State Energy Office as established by 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410;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 xml:space="preserve">Division of State Information </w:t>
      </w:r>
      <w:r w:rsidR="00A8020B">
        <w:rPr>
          <w:rFonts w:eastAsiaTheme="minorHAnsi"/>
          <w:szCs w:val="22"/>
        </w:rPr>
        <w:t>Technology</w:t>
      </w:r>
      <w:r>
        <w:rPr>
          <w:rFonts w:eastAsiaTheme="minorHAnsi"/>
          <w:szCs w:val="22"/>
        </w:rPr>
        <w:t xml:space="preserve"> of the State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(C)</w:t>
      </w:r>
      <w:r>
        <w:rPr>
          <w:rFonts w:eastAsiaTheme="minorHAnsi"/>
          <w:szCs w:val="22"/>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Title 2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5.</w:t>
      </w:r>
      <w:r>
        <w:tab/>
      </w:r>
      <w:r>
        <w:tab/>
        <w:t>The General Assembly finds and declares the following to be the public policy of the State of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This constitutional duty is a continuing and ongoing obligation of the General Assembly that is best addressed by periodic review of the programs of the agencies and departments and their responsiveness to the needs of the state</w:t>
      </w:r>
      <w:r w:rsidR="00316DD5" w:rsidRPr="00316DD5">
        <w:t>’</w:t>
      </w:r>
      <w:r>
        <w:t>s citizens by the standing committees of the State Senate or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10.</w:t>
      </w:r>
      <w:r>
        <w:tab/>
        <w:t>As used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16DD5" w:rsidRPr="00316DD5">
        <w:t>‘</w:t>
      </w:r>
      <w:r>
        <w:t>Agency</w:t>
      </w:r>
      <w:r w:rsidR="00316DD5" w:rsidRPr="00316DD5">
        <w:t>’</w:t>
      </w:r>
      <w:r>
        <w:t xml:space="preserve"> means an authority, board, branch, commission, committee, </w:t>
      </w:r>
      <w:r>
        <w:tab/>
        <w:t xml:space="preserve">department, division, or other instrumentality of the executive or judicial departments of state government, including administrative bodies. </w:t>
      </w:r>
      <w:r w:rsidR="00316DD5" w:rsidRPr="00316DD5">
        <w:t>‘</w:t>
      </w:r>
      <w:r>
        <w:t>Agency</w:t>
      </w:r>
      <w:r w:rsidR="00316DD5" w:rsidRPr="00316DD5">
        <w:t>’</w:t>
      </w:r>
      <w:r>
        <w:t xml:space="preserve"> includes a body corporate and politic established as an instrumentality of the State.  </w:t>
      </w:r>
      <w:r w:rsidR="00316DD5" w:rsidRPr="00316DD5">
        <w:t>‘</w:t>
      </w:r>
      <w:r>
        <w:t>Agency</w:t>
      </w:r>
      <w:r w:rsidR="00316DD5" w:rsidRPr="00316DD5">
        <w:t>’</w:t>
      </w:r>
      <w:r>
        <w:t xml:space="preserve"> does not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a political subdivision.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16DD5" w:rsidRPr="00316DD5">
        <w:t>‘</w:t>
      </w:r>
      <w:r>
        <w:t>Investigating committee</w:t>
      </w:r>
      <w:r w:rsidR="00316DD5" w:rsidRPr="00316DD5">
        <w:t>’</w:t>
      </w:r>
      <w:r>
        <w:t xml:space="preserve"> means any standing committee or subcommittee of a standing committee exercising its authority to conduct an oversight study and investigation of an agency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16DD5" w:rsidRPr="00316DD5">
        <w:t>‘</w:t>
      </w:r>
      <w:r>
        <w:t>Program evaluation report</w:t>
      </w:r>
      <w:r w:rsidR="00316DD5" w:rsidRPr="00316DD5">
        <w:t>’</w:t>
      </w:r>
      <w: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316DD5" w:rsidRPr="00316DD5">
        <w:t>‘</w:t>
      </w:r>
      <w:r>
        <w:t>Request for information</w:t>
      </w:r>
      <w:r w:rsidR="00316DD5" w:rsidRPr="00316DD5">
        <w:t>’</w:t>
      </w:r>
      <w:r>
        <w:t xml:space="preserve"> means a list of questions that an investigating committee serves on a department or agency under investigation.  The questions may relate to any matters concerning the department or agency</w:t>
      </w:r>
      <w:r w:rsidR="00316DD5" w:rsidRPr="00316DD5">
        <w:t>’</w:t>
      </w:r>
      <w:r>
        <w:t>s actions that are the subject of the investigation.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16DD5" w:rsidRPr="00316DD5">
        <w:t>‘</w:t>
      </w:r>
      <w:r>
        <w:t>Standing committee</w:t>
      </w:r>
      <w:r w:rsidR="00316DD5" w:rsidRPr="00316DD5">
        <w:t>’</w:t>
      </w:r>
      <w:r>
        <w:t xml:space="preserve"> means a permanent committee with a regular meeting schedule and designated subject matter jurisdiction that is authorized by the Rules of the Senate or the Rules of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tab/>
        <w:t>Section 2</w:t>
      </w:r>
      <w:r w:rsidR="00316DD5">
        <w:noBreakHyphen/>
      </w:r>
      <w:r>
        <w:t>2</w:t>
      </w:r>
      <w:r w:rsidR="00316DD5">
        <w:noBreakHyphen/>
      </w:r>
      <w:r>
        <w:t>2</w:t>
      </w:r>
      <w:r w:rsidR="00A8020B">
        <w:t>0.</w:t>
      </w:r>
      <w:r w:rsidR="00A8020B">
        <w:tab/>
        <w:t>(A)</w:t>
      </w:r>
      <w:r w:rsidR="00A8020B">
        <w:tab/>
        <w:t>Beginning January 1, 2012</w:t>
      </w:r>
      <w:r>
        <w:t>, each standing committee shall conduct oversight studies and investigations on all agencies within the standing committee</w:t>
      </w:r>
      <w:r w:rsidR="00316DD5" w:rsidRPr="00316DD5">
        <w:t>’</w:t>
      </w:r>
      <w:r>
        <w:t>s subject matter jurisdiction at least once every five years in accordance with a schedule adopted as provided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purpose of these oversight studies and investigations is to determine if agency laws and programs within the subject matter jurisdiction of a standing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are being implemented and carried out in accordance with the intent of the General Assembly;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should be continued, curtailed, or eliminated.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oversight studies and investigations must consider: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application, administration, execution, and effectiveness of laws and programs addressing subjects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organization and operation of state agencies and entities having responsibilities for the administration and execution of laws and programs addressing subjects within the standing committee</w:t>
      </w:r>
      <w:r w:rsidR="00316DD5" w:rsidRPr="00316DD5">
        <w:t>’</w:t>
      </w:r>
      <w:r>
        <w:t>s subject matter jurisdiction;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any conditions or circumstances that may indicate the necessity or desirability of enacting new or additional legislation addressing subjects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316DD5">
        <w:noBreakHyphen/>
      </w:r>
      <w:r>
        <w:t>2</w:t>
      </w:r>
      <w:r w:rsidR="00316DD5">
        <w:noBreakHyphen/>
      </w:r>
      <w:r>
        <w:t>30.</w:t>
      </w:r>
      <w:r>
        <w:tab/>
        <w:t>(A)</w:t>
      </w:r>
      <w:r>
        <w:tab/>
        <w:t>The procedure for conducting the oversight studies and investigations is provided in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00316DD5">
        <w:noBreakHyphen/>
      </w:r>
      <w:r>
        <w:t>year review schedule must be published in the Senate Journal on the first day of session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coordinate schedules for conducting oversight studies and investigations with the chairmen of other standing committees;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00316DD5">
        <w:noBreakHyphen/>
      </w:r>
      <w:r>
        <w:t>year review schedule must be published in the House Journal on the first day of session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coordinate schedules for conducting oversight studies and investigations with the chairmen of other standing committees;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an investigating committee may vest the standing committee</w:t>
      </w:r>
      <w:r w:rsidR="00316DD5" w:rsidRPr="00316DD5">
        <w:t>’</w:t>
      </w:r>
      <w:r>
        <w:t>s full investigative power and authority in a subcommittee.  A subcommittee conducting an oversight study and investigation of an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shall make a full report of its findings and recommendations to the standing committee at the conclusion of its oversight study and investigation,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not consist of fewer than three members.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40.</w:t>
      </w:r>
      <w:r>
        <w:tab/>
        <w:t>(A)</w:t>
      </w:r>
      <w:r>
        <w:tab/>
        <w:t>In addition to the scheduled five</w:t>
      </w:r>
      <w:r w:rsidR="00316DD5">
        <w:noBreakHyphen/>
      </w:r>
      <w:r>
        <w:t>year oversight studies and investigations, a standing committee of the Senate or the House of Representatives may by one</w:t>
      </w:r>
      <w:r w:rsidR="00316DD5">
        <w:noBreakHyphen/>
      </w:r>
      <w:r>
        <w:t>third vote of the standing committee</w:t>
      </w:r>
      <w:r w:rsidR="00316DD5" w:rsidRPr="00316DD5">
        <w:t>’</w:t>
      </w:r>
      <w: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316DD5" w:rsidRPr="00316DD5">
        <w:t>’</w:t>
      </w:r>
      <w:r>
        <w:t xml:space="preserve"> functions, duties, and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rsidR="00316DD5">
        <w:noBreakHyphen/>
      </w:r>
      <w:r>
        <w:t>2</w:t>
      </w:r>
      <w:r w:rsidR="00316DD5">
        <w:noBreakHyphen/>
      </w:r>
      <w:r>
        <w:t>50.</w:t>
      </w:r>
      <w:r>
        <w:tab/>
      </w:r>
      <w:r>
        <w:tab/>
      </w:r>
      <w:r>
        <w:rPr>
          <w:szCs w:val="16"/>
        </w:rPr>
        <w:t>When an investigating committee conducts an oversight study and investigation or a legislative investigation is conducted pursuant to Section 2</w:t>
      </w:r>
      <w:r w:rsidR="00316DD5">
        <w:rPr>
          <w:szCs w:val="16"/>
        </w:rPr>
        <w:noBreakHyphen/>
      </w:r>
      <w:r>
        <w:rPr>
          <w:szCs w:val="16"/>
        </w:rPr>
        <w:t>2</w:t>
      </w:r>
      <w:r w:rsidR="00316DD5">
        <w:rPr>
          <w:szCs w:val="16"/>
        </w:rPr>
        <w:noBreakHyphen/>
      </w:r>
      <w:r>
        <w:rPr>
          <w:szCs w:val="16"/>
        </w:rPr>
        <w:t>40(B), evidence or information related to the investigation may be acquired by any lawful means, including, but not limited to:</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t>serving a request for information on the agency being studied or investigated.  The request for information must be answered separately and fully in writing under oath and returned to the investigating committee within forty</w:t>
      </w:r>
      <w:r w:rsidR="00316DD5">
        <w:noBreakHyphen/>
      </w:r>
      <w:r>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issuing subpoenas and subpoenas duces tecum pursuant to Chapter 69 of this title;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60.</w:t>
      </w:r>
      <w:r>
        <w:tab/>
        <w:t>(A)</w:t>
      </w:r>
      <w:r>
        <w:tab/>
        <w:t>An investigating committee</w:t>
      </w:r>
      <w:r w:rsidR="00316DD5" w:rsidRPr="00316DD5">
        <w:t>’</w:t>
      </w:r>
      <w:r>
        <w:t>s request for a program evaluation report must contain: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agency program or operations that it intends to investigate;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the information that must be included in the report;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date that the report must be submitted to the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investigating committee may request that the program evaluation report contain any of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enabling or authorizing law or other relevant mandate, including any federal mandates;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description of each program administered by the agency identified by the investigating committee in the request for a program evaluation report, including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established priorities, including goals and objectives in meeting each priority;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performance criteria, timetables, or other benchmarks used by the agency to measure its progress in achieving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organizational structure, including a position count, job classification, and organization flow chart indicating lines of responsibility;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financial summary, including sources of funding by program and the amounts allocated or appropriated and expended over the last ten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identification of the constituencies served by the agency or program, noting any changes or projected changes in the constituencies;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summary of efforts by the agency or program regarding the use of alternative delivery systems, including privatization, in meeting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identification of emerging issues for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comparison of any related federal laws and regulations to the state laws governing the agency or program and the rules implemented by the agency or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agency policies for collecting, managing, and using personal information over the Internet and nonelectronically, information on the agency</w:t>
      </w:r>
      <w:r w:rsidR="00316DD5" w:rsidRPr="00316DD5">
        <w:t>’</w:t>
      </w:r>
      <w:r>
        <w:t>s implementation of information technologies;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list of reports, applications, and other similar paperwork required to be filed with the agency by the public.  The list must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statutory authority for each filing requirement;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date each filing requirement was adopted or last amended by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frequency that filing is required;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number of filings received annually for the last five years and the number of anticipated filings for the next five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 description of the actions taken or contemplated by the agency to reduce filing requirements and paperwork duplication;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any other relevant information specifically requested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information contained in a program evaluation report must be presented in a concise and complete manner.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state agency that is vested with revenue bonding authority may submit annual reports and annual external audit reports conducted by a third party in lieu of a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70.</w:t>
      </w:r>
      <w:r>
        <w:tab/>
      </w:r>
      <w:r>
        <w:tab/>
        <w:t>All testimony given to the investigating committee must be under oath.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80.</w:t>
      </w:r>
      <w:r>
        <w:tab/>
      </w:r>
      <w:r>
        <w:tab/>
        <w:t>Any witness testifying before or deposed by the investigating committee may have counsel present to advise him.  The witness or his counsel may, during the time of testimony or deposition, object to any question detrimental to the witness</w:t>
      </w:r>
      <w:r w:rsidR="00316DD5" w:rsidRPr="00316DD5">
        <w:t>’</w:t>
      </w:r>
      <w: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316DD5">
        <w:noBreakHyphen/>
      </w:r>
      <w:r>
        <w:t>2</w:t>
      </w:r>
      <w:r w:rsidR="00316DD5">
        <w:noBreakHyphen/>
      </w:r>
      <w:r>
        <w:t>90.</w:t>
      </w:r>
      <w:r>
        <w:tab/>
      </w:r>
      <w:r>
        <w:tab/>
        <w:t>A witness shall be given the benefit of any privilege which he may have claimed in court as a party to a civil action.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rsidR="00316DD5">
        <w:noBreakHyphen/>
      </w:r>
      <w:r>
        <w:t>2</w:t>
      </w:r>
      <w:r w:rsidR="00316DD5">
        <w:noBreakHyphen/>
      </w:r>
      <w:r>
        <w:t>100.</w:t>
      </w:r>
      <w:r>
        <w:tab/>
      </w:r>
      <w:r>
        <w:tab/>
      </w:r>
      <w:r>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u w:color="000000" w:themeColor="text1"/>
        </w:rPr>
        <w:tab/>
        <w:t>Section 2</w:t>
      </w:r>
      <w:r w:rsidR="00316DD5">
        <w:rPr>
          <w:u w:color="000000" w:themeColor="text1"/>
        </w:rPr>
        <w:noBreakHyphen/>
      </w:r>
      <w:r>
        <w:rPr>
          <w:u w:color="000000" w:themeColor="text1"/>
        </w:rPr>
        <w:t>2</w:t>
      </w:r>
      <w:r w:rsidR="00316DD5">
        <w:rPr>
          <w:u w:color="000000" w:themeColor="text1"/>
        </w:rPr>
        <w:noBreakHyphen/>
      </w:r>
      <w:r>
        <w:rPr>
          <w:u w:color="000000" w:themeColor="text1"/>
        </w:rPr>
        <w:t>110.</w:t>
      </w:r>
      <w:r>
        <w:rPr>
          <w:u w:color="000000" w:themeColor="text1"/>
        </w:rPr>
        <w:tab/>
      </w:r>
      <w:r>
        <w:rPr>
          <w:u w:color="000000" w:themeColor="text1"/>
        </w:rPr>
        <w:tab/>
        <w:t>Whenever any person violates Section 2</w:t>
      </w:r>
      <w:r w:rsidR="00316DD5">
        <w:rPr>
          <w:u w:color="000000" w:themeColor="text1"/>
        </w:rPr>
        <w:noBreakHyphen/>
      </w:r>
      <w:r>
        <w:rPr>
          <w:u w:color="000000" w:themeColor="text1"/>
        </w:rPr>
        <w:t>2</w:t>
      </w:r>
      <w:r w:rsidR="00316DD5">
        <w:rPr>
          <w:u w:color="000000" w:themeColor="text1"/>
        </w:rPr>
        <w:noBreakHyphen/>
      </w:r>
      <w:r>
        <w:rPr>
          <w:u w:color="000000" w:themeColor="text1"/>
        </w:rPr>
        <w:t>100 it is the duty of the chair of the committee or subcommittee before which the false, misleading, or incomplete testimony was given, to notify the Attorney General of South Carolina who shall cause charges to be filed in the appropriate county.”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20 of the 1976 Code, as last amended by Act 164 of 2005,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20.</w:t>
      </w:r>
      <w:r>
        <w:rPr>
          <w:rFonts w:eastAsiaTheme="minorHAnsi"/>
          <w:szCs w:val="22"/>
        </w:rPr>
        <w:tab/>
      </w:r>
      <w:r>
        <w:rPr>
          <w:rFonts w:eastAsiaTheme="minorHAnsi"/>
          <w:szCs w:val="22"/>
          <w:u w:val="single"/>
        </w:rPr>
        <w:t>(A)</w:t>
      </w:r>
      <w:r>
        <w:rPr>
          <w:rFonts w:eastAsiaTheme="minorHAnsi"/>
          <w:szCs w:val="22"/>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w:t>
      </w:r>
      <w:r>
        <w:rPr>
          <w:rFonts w:eastAsiaTheme="minorHAnsi"/>
          <w:szCs w:val="22"/>
        </w:rPr>
        <w:lastRenderedPageBreak/>
        <w:t xml:space="preserve">Board for that time and compensation as may be fixed by the board in its judgment.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(B)(1)</w:t>
      </w:r>
      <w:r>
        <w:rPr>
          <w:rFonts w:eastAsiaTheme="minorHAnsi"/>
          <w:szCs w:val="22"/>
        </w:rPr>
        <w:tab/>
      </w:r>
      <w:r>
        <w:rPr>
          <w:rFonts w:eastAsiaTheme="minorHAnsi"/>
          <w:szCs w:val="22"/>
          <w:u w:val="single"/>
        </w:rPr>
        <w:t xml:space="preserve">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Information </w:t>
      </w:r>
      <w:r w:rsidR="00A8020B">
        <w:rPr>
          <w:rFonts w:eastAsiaTheme="minorHAnsi"/>
          <w:szCs w:val="22"/>
          <w:u w:val="single"/>
        </w:rPr>
        <w:t>Technology</w:t>
      </w:r>
      <w:r>
        <w:rPr>
          <w:rFonts w:eastAsiaTheme="minorHAnsi"/>
          <w:szCs w:val="22"/>
          <w:u w:val="single"/>
        </w:rPr>
        <w:t>, State Energy Office, Office of Human Resources, and the other offices or divisions of the State Budget and Control Board specified in Section 1</w:t>
      </w:r>
      <w:r w:rsidR="00316DD5">
        <w:rPr>
          <w:rFonts w:eastAsiaTheme="minorHAnsi"/>
          <w:szCs w:val="22"/>
          <w:u w:val="single"/>
        </w:rPr>
        <w:noBreakHyphen/>
      </w:r>
      <w:r>
        <w:rPr>
          <w:rFonts w:eastAsiaTheme="minorHAnsi"/>
          <w:szCs w:val="22"/>
          <w:u w:val="single"/>
        </w:rPr>
        <w:t>30</w:t>
      </w:r>
      <w:r w:rsidR="00316DD5">
        <w:rPr>
          <w:rFonts w:eastAsiaTheme="minorHAnsi"/>
          <w:szCs w:val="22"/>
          <w:u w:val="single"/>
        </w:rPr>
        <w:noBreakHyphen/>
      </w:r>
      <w:r>
        <w:rPr>
          <w:rFonts w:eastAsiaTheme="minorHAnsi"/>
          <w:szCs w:val="22"/>
          <w:u w:val="single"/>
        </w:rPr>
        <w:t>125 are transferred to, and incorporated into, the South Carolina 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w:t>
      </w:r>
      <w:r w:rsidR="00316DD5" w:rsidRPr="00316DD5">
        <w:rPr>
          <w:rFonts w:eastAsiaTheme="minorHAnsi"/>
          <w:szCs w:val="22"/>
          <w:u w:val="single"/>
        </w:rPr>
        <w:t>’</w:t>
      </w:r>
      <w:r>
        <w:rPr>
          <w:rFonts w:eastAsiaTheme="minorHAnsi"/>
          <w:szCs w:val="22"/>
          <w:u w:val="single"/>
        </w:rPr>
        <w:t>s responsibilities related to the programs.  The funds may be retained and expended in subsequent fiscal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The Department of Administration shall use the existing resources of each division transferred to the department including, but not limited to, funding, personnel, equipment, and supplies to carry out each division</w:t>
      </w:r>
      <w:r w:rsidR="00316DD5" w:rsidRPr="00316DD5">
        <w:rPr>
          <w:rFonts w:eastAsiaTheme="minorHAnsi"/>
          <w:szCs w:val="22"/>
          <w:u w:val="single"/>
        </w:rPr>
        <w:t>’</w:t>
      </w:r>
      <w:r>
        <w:rPr>
          <w:rFonts w:eastAsiaTheme="minorHAnsi"/>
          <w:szCs w:val="22"/>
          <w:u w:val="single"/>
        </w:rPr>
        <w:t xml:space="preserve">s responsibilities.  </w:t>
      </w:r>
      <w:r w:rsidR="00316DD5" w:rsidRPr="00316DD5">
        <w:rPr>
          <w:rFonts w:eastAsiaTheme="minorHAnsi"/>
          <w:szCs w:val="22"/>
          <w:u w:val="single"/>
        </w:rPr>
        <w:t>‘</w:t>
      </w:r>
      <w:r>
        <w:rPr>
          <w:rFonts w:eastAsiaTheme="minorHAnsi"/>
          <w:szCs w:val="22"/>
          <w:u w:val="single"/>
        </w:rPr>
        <w:t>Funding</w:t>
      </w:r>
      <w:r w:rsidR="00316DD5" w:rsidRPr="00316DD5">
        <w:rPr>
          <w:rFonts w:eastAsiaTheme="minorHAnsi"/>
          <w:szCs w:val="22"/>
          <w:u w:val="single"/>
        </w:rPr>
        <w:t>’</w:t>
      </w:r>
      <w:r>
        <w:rPr>
          <w:rFonts w:eastAsiaTheme="minorHAnsi"/>
          <w:szCs w:val="22"/>
          <w:u w:val="single"/>
        </w:rPr>
        <w:t xml:space="preserve"> means state, federal, and other funds. Vacant FTE</w:t>
      </w:r>
      <w:r w:rsidR="00316DD5" w:rsidRPr="00316DD5">
        <w:rPr>
          <w:rFonts w:eastAsiaTheme="minorHAnsi"/>
          <w:szCs w:val="22"/>
          <w:u w:val="single"/>
        </w:rPr>
        <w:t>’</w:t>
      </w:r>
      <w:r>
        <w:rPr>
          <w:rFonts w:eastAsiaTheme="minorHAnsi"/>
          <w:szCs w:val="22"/>
          <w:u w:val="single"/>
        </w:rPr>
        <w:t>s at the State Budget and Control Board also may be used to fill needed positions at the department.  No new FTE</w:t>
      </w:r>
      <w:r w:rsidR="00316DD5" w:rsidRPr="00316DD5">
        <w:rPr>
          <w:rFonts w:eastAsiaTheme="minorHAnsi"/>
          <w:szCs w:val="22"/>
          <w:u w:val="single"/>
        </w:rPr>
        <w:t>’</w:t>
      </w:r>
      <w:r>
        <w:rPr>
          <w:rFonts w:eastAsiaTheme="minorHAnsi"/>
          <w:szCs w:val="22"/>
          <w:u w:val="single"/>
        </w:rPr>
        <w:t>s may be assigned to the department without authorization from the General Assembly.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w:t>
      </w:r>
      <w:r w:rsidR="00316DD5" w:rsidRPr="00316DD5">
        <w:rPr>
          <w:rFonts w:eastAsiaTheme="minorHAnsi"/>
          <w:szCs w:val="22"/>
          <w:u w:val="single"/>
        </w:rPr>
        <w:t>’</w:t>
      </w:r>
      <w:r>
        <w:rPr>
          <w:rFonts w:eastAsiaTheme="minorHAnsi"/>
          <w:szCs w:val="22"/>
          <w:u w:val="single"/>
        </w:rPr>
        <w:t xml:space="preserve">s may be assigned to the State House, Legislative, and Judicial Facilities Operations Division without authorization from the General Assembly.  The division also shall divide or share, or both, existing equipment, tools, and supplies with the General Services Division to carry out </w:t>
      </w:r>
      <w:r>
        <w:rPr>
          <w:rFonts w:eastAsiaTheme="minorHAnsi"/>
          <w:szCs w:val="22"/>
          <w:u w:val="single"/>
        </w:rPr>
        <w:lastRenderedPageBreak/>
        <w:t>the responsibilities of the division.  The division shall not purchase new equipment, tools, or supplies unless approved by the Executive Director of the State Budget and Control Board.</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w:t>
      </w:r>
      <w:r>
        <w:rPr>
          <w:rFonts w:eastAsiaTheme="minorHAnsi"/>
          <w:szCs w:val="22"/>
        </w:rPr>
        <w:tab/>
      </w:r>
      <w:r>
        <w:rPr>
          <w:rFonts w:eastAsiaTheme="minorHAnsi"/>
          <w:szCs w:val="22"/>
          <w:u w:val="single"/>
        </w:rPr>
        <w:t>(A)</w:t>
      </w:r>
      <w:r>
        <w:rPr>
          <w:rFonts w:eastAsiaTheme="minorHAnsi"/>
          <w:szCs w:val="22"/>
        </w:rPr>
        <w:tab/>
        <w:t xml:space="preserve">Notwithstanding any other provision of law, the Budget and Control Board may organize its staff as it </w:t>
      </w:r>
      <w:r>
        <w:rPr>
          <w:rFonts w:eastAsiaTheme="minorHAnsi"/>
          <w:strike/>
          <w:szCs w:val="22"/>
        </w:rPr>
        <w:t>deems</w:t>
      </w:r>
      <w:r>
        <w:rPr>
          <w:rFonts w:eastAsiaTheme="minorHAnsi"/>
          <w:szCs w:val="22"/>
        </w:rPr>
        <w:t xml:space="preserve"> </w:t>
      </w:r>
      <w:r>
        <w:rPr>
          <w:rFonts w:eastAsiaTheme="minorHAnsi"/>
          <w:szCs w:val="22"/>
          <w:u w:val="single"/>
        </w:rPr>
        <w:t>considers</w:t>
      </w:r>
      <w:r>
        <w:rPr>
          <w:rFonts w:eastAsiaTheme="minorHAnsi"/>
          <w:szCs w:val="22"/>
        </w:rPr>
        <w:t xml:space="preserve"> most appropriate to carry out the various duties, responsibilities and authorities assigned to it and to its various divisions </w:t>
      </w:r>
      <w:r>
        <w:rPr>
          <w:rFonts w:eastAsiaTheme="minorHAnsi"/>
          <w:szCs w:val="22"/>
          <w:u w:val="single"/>
        </w:rPr>
        <w:t>and management and organizational entities</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w:t>
      </w:r>
      <w:r w:rsidR="00316DD5" w:rsidRPr="00316DD5">
        <w:rPr>
          <w:rFonts w:eastAsiaTheme="minorHAnsi"/>
          <w:szCs w:val="22"/>
          <w:u w:val="single"/>
        </w:rPr>
        <w:t>’</w:t>
      </w:r>
      <w:r>
        <w:rPr>
          <w:rFonts w:eastAsiaTheme="minorHAnsi"/>
          <w:szCs w:val="22"/>
          <w:u w:val="single"/>
        </w:rPr>
        <w:t>s executive director, and approved by the board.  Upon the board</w:t>
      </w:r>
      <w:r w:rsidR="00316DD5" w:rsidRPr="00316DD5">
        <w:rPr>
          <w:rFonts w:eastAsiaTheme="minorHAnsi"/>
          <w:szCs w:val="22"/>
          <w:u w:val="single"/>
        </w:rPr>
        <w:t>’</w:t>
      </w:r>
      <w:r>
        <w:rPr>
          <w:rFonts w:eastAsiaTheme="minorHAnsi"/>
          <w:szCs w:val="22"/>
          <w:u w:val="single"/>
        </w:rPr>
        <w:t>s approval, the Office of the Executive Director must provide for the allocation as specified in the realignment plan as soon as practicable.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w:t>
      </w:r>
      <w:r w:rsidR="00316DD5" w:rsidRPr="00316DD5">
        <w:rPr>
          <w:rFonts w:eastAsiaTheme="minorHAnsi"/>
          <w:szCs w:val="22"/>
          <w:u w:val="single"/>
        </w:rPr>
        <w:t>’</w:t>
      </w:r>
      <w:r>
        <w:rPr>
          <w:rFonts w:eastAsiaTheme="minorHAnsi"/>
          <w:szCs w:val="22"/>
          <w:u w:val="single"/>
        </w:rPr>
        <w:t>s responsibilities related to the programs.  The funds may be retained and expended in subsequent fiscal years.</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55, 1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56, and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55.</w:t>
      </w:r>
      <w:r>
        <w:rPr>
          <w:rFonts w:eastAsiaTheme="minorHAnsi"/>
          <w:bCs/>
          <w:szCs w:val="22"/>
        </w:rPr>
        <w:tab/>
        <w:t>(1)</w:t>
      </w:r>
      <w:r>
        <w:rPr>
          <w:rFonts w:eastAsiaTheme="minorHAnsi"/>
          <w:bCs/>
          <w:szCs w:val="22"/>
        </w:rPr>
        <w:tab/>
      </w:r>
      <w:r w:rsidR="00316DD5" w:rsidRPr="00316DD5">
        <w:rPr>
          <w:rFonts w:eastAsiaTheme="minorHAnsi"/>
          <w:bCs/>
          <w:szCs w:val="22"/>
        </w:rPr>
        <w:t>‘</w:t>
      </w:r>
      <w:r>
        <w:rPr>
          <w:rFonts w:eastAsiaTheme="minorHAnsi"/>
          <w:bCs/>
          <w:szCs w:val="22"/>
        </w:rPr>
        <w:t>Governmental body</w:t>
      </w:r>
      <w:r w:rsidR="00316DD5" w:rsidRPr="00316DD5">
        <w:rPr>
          <w:rFonts w:eastAsiaTheme="minorHAnsi"/>
          <w:bCs/>
          <w:szCs w:val="22"/>
        </w:rPr>
        <w:t>’</w:t>
      </w:r>
      <w:r>
        <w:rPr>
          <w:rFonts w:eastAsiaTheme="minorHAnsi"/>
          <w:bCs/>
          <w:szCs w:val="22"/>
        </w:rPr>
        <w:t xml:space="preserve"> means a state government department, commission, council, board, bureau, committee, institution, college, university, technical school, </w:t>
      </w:r>
      <w:r>
        <w:rPr>
          <w:rFonts w:eastAsiaTheme="minorHAnsi"/>
          <w:bCs/>
          <w:strike/>
          <w:szCs w:val="22"/>
        </w:rPr>
        <w:t>legislative body,</w:t>
      </w:r>
      <w:r>
        <w:rPr>
          <w:rFonts w:eastAsiaTheme="minorHAnsi"/>
          <w:bCs/>
          <w:szCs w:val="22"/>
        </w:rPr>
        <w:t xml:space="preserve"> government corporation, or other establishment or official of the executive</w:t>
      </w:r>
      <w:r>
        <w:rPr>
          <w:rFonts w:eastAsiaTheme="minorHAnsi"/>
          <w:bCs/>
          <w:strike/>
          <w:szCs w:val="22"/>
        </w:rPr>
        <w:t>, judicial, or legislative branches</w:t>
      </w:r>
      <w:r>
        <w:rPr>
          <w:rFonts w:eastAsiaTheme="minorHAnsi"/>
          <w:bCs/>
          <w:szCs w:val="22"/>
        </w:rPr>
        <w:t xml:space="preserve"> </w:t>
      </w:r>
      <w:r>
        <w:rPr>
          <w:rFonts w:eastAsiaTheme="minorHAnsi"/>
          <w:bCs/>
          <w:szCs w:val="22"/>
          <w:u w:val="single"/>
        </w:rPr>
        <w:t>branch</w:t>
      </w:r>
      <w:r>
        <w:rPr>
          <w:rFonts w:eastAsiaTheme="minorHAnsi"/>
          <w:bCs/>
          <w:szCs w:val="22"/>
        </w:rPr>
        <w:t xml:space="preserve"> of this State.  Governmental body excludes the General Assembly, Legislative Council, the Office of Legislative Printing, Information and Technology Systems, </w:t>
      </w:r>
      <w:r>
        <w:rPr>
          <w:rFonts w:eastAsiaTheme="minorHAnsi"/>
          <w:bCs/>
          <w:szCs w:val="22"/>
          <w:u w:val="single"/>
        </w:rPr>
        <w:t>the Judicial Department,</w:t>
      </w:r>
      <w:r>
        <w:rPr>
          <w:rFonts w:eastAsiaTheme="minorHAnsi"/>
          <w:bCs/>
          <w:szCs w:val="22"/>
        </w:rPr>
        <w:t xml:space="preserve"> and all local political subdivisions such as counties, municipalities, school districts, or public service or special purpose districts.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(2)</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 Division of General Services,</w:t>
      </w:r>
      <w:r>
        <w:rPr>
          <w:rFonts w:eastAsiaTheme="minorHAnsi"/>
          <w:bCs/>
          <w:szCs w:val="22"/>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When any governmental body needs to acquire real property for its operations or any part thereof and state</w:t>
      </w:r>
      <w:r w:rsidR="00316DD5">
        <w:rPr>
          <w:rFonts w:eastAsiaTheme="minorHAnsi"/>
          <w:bCs/>
          <w:szCs w:val="22"/>
        </w:rPr>
        <w:noBreakHyphen/>
      </w:r>
      <w:r>
        <w:rPr>
          <w:rFonts w:eastAsiaTheme="minorHAnsi"/>
          <w:bCs/>
          <w:szCs w:val="22"/>
        </w:rPr>
        <w:t xml:space="preserve">owned property is not available, it shall notify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of its requirement on rental request forms prepared by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316DD5" w:rsidRPr="00316DD5">
        <w:rPr>
          <w:rFonts w:eastAsiaTheme="minorHAnsi"/>
          <w:bCs/>
          <w:szCs w:val="22"/>
        </w:rPr>
        <w:t>’</w:t>
      </w:r>
      <w:r>
        <w:rPr>
          <w:rFonts w:eastAsiaTheme="minorHAnsi"/>
          <w:bCs/>
          <w:szCs w:val="22"/>
        </w:rPr>
        <w:t xml:space="preserve">s requirements, including specific locations which may be suggested and preferred by the governmental body concerned.  When suitable space has been located which the governmental body and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agree meets necessary requirements and standards for state leasing as prescribed in procedures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(4)</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adopt procedures to be used for governmental bodies to apply for rental space, for acquiring leased space, and for leasing state</w:t>
      </w:r>
      <w:r w:rsidR="00316DD5">
        <w:rPr>
          <w:rFonts w:eastAsiaTheme="minorHAnsi"/>
          <w:bCs/>
          <w:szCs w:val="22"/>
        </w:rPr>
        <w:noBreakHyphen/>
      </w:r>
      <w:r>
        <w:rPr>
          <w:rFonts w:eastAsiaTheme="minorHAnsi"/>
          <w:bCs/>
          <w:szCs w:val="22"/>
        </w:rPr>
        <w:t xml:space="preserve">owned space to nonstate lessees.  </w:t>
      </w:r>
      <w:r>
        <w:rPr>
          <w:rFonts w:eastAsiaTheme="minorHAnsi"/>
          <w:bCs/>
          <w:szCs w:val="22"/>
          <w:u w:val="single"/>
        </w:rPr>
        <w:t>Before implementation, these procedures must be submitted to the Budget and Control Board for approval.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 xml:space="preserve">Any participant in a property transaction proposed to be entered who maintains that a procedure provided for in this section has not been properly followed, may request review of the transaction by the </w:t>
      </w:r>
      <w:r>
        <w:rPr>
          <w:rFonts w:eastAsiaTheme="minorHAnsi"/>
          <w:bCs/>
          <w:strike/>
          <w:szCs w:val="22"/>
        </w:rPr>
        <w:t>Director</w:t>
      </w:r>
      <w:r>
        <w:rPr>
          <w:rFonts w:eastAsiaTheme="minorHAnsi"/>
          <w:bCs/>
          <w:szCs w:val="22"/>
        </w:rPr>
        <w:t xml:space="preserve"> </w:t>
      </w:r>
      <w:r>
        <w:rPr>
          <w:rFonts w:eastAsiaTheme="minorHAnsi"/>
          <w:bCs/>
          <w:szCs w:val="22"/>
          <w:u w:val="single"/>
        </w:rPr>
        <w:t>director</w:t>
      </w:r>
      <w:r>
        <w:rPr>
          <w:rFonts w:eastAsiaTheme="minorHAnsi"/>
          <w:bCs/>
          <w:szCs w:val="22"/>
        </w:rPr>
        <w:t xml:space="preserve"> of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zCs w:val="22"/>
          <w:u w:val="single"/>
        </w:rPr>
        <w:t>of the Department of Administration</w:t>
      </w:r>
      <w:r>
        <w:rPr>
          <w:rFonts w:eastAsiaTheme="minorHAnsi"/>
          <w:bCs/>
          <w:szCs w:val="22"/>
        </w:rPr>
        <w:t xml:space="preserve"> or his designee.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56.</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 Division of General Services</w:t>
      </w:r>
      <w:r>
        <w:rPr>
          <w:rFonts w:eastAsiaTheme="minorHAnsi"/>
          <w:bCs/>
          <w:szCs w:val="22"/>
        </w:rPr>
        <w:t xml:space="preserve">, in an effort to ensure that funds authorized and appropriated for rent are used in the most efficient manner, is directed to develop a program to manage the leasing of all public and private space of state </w:t>
      </w:r>
      <w:r>
        <w:rPr>
          <w:rFonts w:eastAsiaTheme="minorHAnsi"/>
          <w:bCs/>
          <w:szCs w:val="22"/>
        </w:rPr>
        <w:lastRenderedPageBreak/>
        <w:t xml:space="preserve">agencies.  </w:t>
      </w:r>
      <w:r>
        <w:rPr>
          <w:rFonts w:eastAsiaTheme="minorHAnsi"/>
          <w:bCs/>
          <w:szCs w:val="22"/>
          <w:u w:val="single"/>
        </w:rPr>
        <w:t>The department must submit regulations for the implementation of this section to the General Assembly as provided in the Administrative Procedures Act, Chapter 23 of Title 1.</w:t>
      </w:r>
      <w:r>
        <w:rPr>
          <w:rFonts w:eastAsiaTheme="minorHAnsi"/>
          <w:bCs/>
          <w:szCs w:val="22"/>
        </w:rPr>
        <w:t xml:space="preserve">  The </w:t>
      </w:r>
      <w:r>
        <w:rPr>
          <w:rFonts w:eastAsiaTheme="minorHAnsi"/>
          <w:bCs/>
          <w:strike/>
          <w:szCs w:val="22"/>
        </w:rPr>
        <w:t>board</w:t>
      </w:r>
      <w:r w:rsidR="00316DD5" w:rsidRPr="00316DD5">
        <w:rPr>
          <w:rFonts w:eastAsiaTheme="minorHAnsi"/>
          <w:bCs/>
          <w:strike/>
          <w:szCs w:val="22"/>
        </w:rPr>
        <w:t>’</w:t>
      </w:r>
      <w:r>
        <w:rPr>
          <w:rFonts w:eastAsiaTheme="minorHAnsi"/>
          <w:bCs/>
          <w:strike/>
          <w:szCs w:val="22"/>
        </w:rPr>
        <w:t>s`</w:t>
      </w:r>
      <w:r>
        <w:rPr>
          <w:rFonts w:eastAsiaTheme="minorHAnsi"/>
          <w:bCs/>
          <w:szCs w:val="22"/>
        </w:rPr>
        <w:t xml:space="preserve"> </w:t>
      </w:r>
      <w:r>
        <w:rPr>
          <w:rFonts w:eastAsiaTheme="minorHAnsi"/>
          <w:bCs/>
          <w:szCs w:val="22"/>
          <w:u w:val="single"/>
        </w:rPr>
        <w:t>department</w:t>
      </w:r>
      <w:r>
        <w:rPr>
          <w:rFonts w:eastAsiaTheme="minorHAnsi"/>
          <w:bCs/>
          <w:szCs w:val="22"/>
        </w:rPr>
        <w:t xml:space="preserve"> regulations, upon General Assembly approval, shall include procedures for: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assessing and evaluating agency needs, including the authority to require agency justification for any request to lease public or private space;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establishing standards for the quality and quantity of space to be leased by a requesting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devising and requiring the use of a standard lease form (approved by the Attorney General) with provisions which assert and protect the state</w:t>
      </w:r>
      <w:r w:rsidR="00316DD5" w:rsidRPr="00316DD5">
        <w:rPr>
          <w:rFonts w:eastAsiaTheme="minorHAnsi"/>
          <w:bCs/>
          <w:szCs w:val="22"/>
        </w:rPr>
        <w:t>’</w:t>
      </w:r>
      <w:r>
        <w:rPr>
          <w:rFonts w:eastAsiaTheme="minorHAnsi"/>
          <w:bCs/>
          <w:szCs w:val="22"/>
        </w:rPr>
        <w:t>s prerogatives including, but not limited to, a right of cancellation in the event 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r>
      <w:r>
        <w:rPr>
          <w:rFonts w:eastAsiaTheme="minorHAnsi"/>
          <w:bCs/>
          <w:szCs w:val="22"/>
        </w:rPr>
        <w:tab/>
        <w:t>(a)</w:t>
      </w:r>
      <w:r>
        <w:rPr>
          <w:rFonts w:eastAsiaTheme="minorHAnsi"/>
          <w:bCs/>
          <w:szCs w:val="22"/>
        </w:rPr>
        <w:tab/>
        <w:t>a nonappropriation for the renting agency</w:t>
      </w:r>
      <w:r>
        <w:rPr>
          <w:rFonts w:eastAsiaTheme="minorHAnsi"/>
          <w:bCs/>
          <w:strike/>
          <w:szCs w:val="22"/>
        </w:rPr>
        <w:t>,</w:t>
      </w:r>
      <w:r>
        <w:rPr>
          <w:rFonts w:eastAsiaTheme="minorHAnsi"/>
          <w:bCs/>
          <w:szCs w:val="22"/>
          <w:u w:val="single"/>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(b)</w:t>
      </w:r>
      <w:r>
        <w:rPr>
          <w:rFonts w:eastAsiaTheme="minorHAnsi"/>
          <w:bCs/>
          <w:szCs w:val="22"/>
        </w:rPr>
        <w:tab/>
        <w:t>a dissolution of the agency</w:t>
      </w:r>
      <w:r>
        <w:rPr>
          <w:rFonts w:eastAsiaTheme="minorHAnsi"/>
          <w:bCs/>
          <w:strike/>
          <w:szCs w:val="22"/>
        </w:rPr>
        <w:t>,</w:t>
      </w:r>
      <w:r>
        <w:rPr>
          <w:rFonts w:eastAsiaTheme="minorHAnsi"/>
          <w:bCs/>
          <w:szCs w:val="22"/>
          <w:u w:val="single"/>
        </w:rPr>
        <w:t>;</w:t>
      </w:r>
      <w:r>
        <w:rPr>
          <w:rFonts w:eastAsiaTheme="minorHAnsi"/>
          <w:bCs/>
          <w:szCs w:val="22"/>
        </w:rPr>
        <w:t xml:space="preserve">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(c)</w:t>
      </w:r>
      <w:r>
        <w:rPr>
          <w:rFonts w:eastAsiaTheme="minorHAnsi"/>
          <w:bCs/>
          <w:szCs w:val="22"/>
        </w:rPr>
        <w:tab/>
        <w:t>the availability of public space in substitution for private space being leased by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rejecting an agency</w:t>
      </w:r>
      <w:r w:rsidR="00316DD5" w:rsidRPr="00316DD5">
        <w:rPr>
          <w:rFonts w:eastAsiaTheme="minorHAnsi"/>
          <w:bCs/>
          <w:szCs w:val="22"/>
        </w:rPr>
        <w:t>’</w:t>
      </w:r>
      <w:r>
        <w:rPr>
          <w:rFonts w:eastAsiaTheme="minorHAnsi"/>
          <w:bCs/>
          <w:szCs w:val="22"/>
        </w:rPr>
        <w:t>s request for additional space or space at a specific location, or both;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directing agencies to be located in public space, when available, before private space can be leased;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(6)</w:t>
      </w:r>
      <w:r>
        <w:rPr>
          <w:rFonts w:eastAsiaTheme="minorHAnsi"/>
          <w:bCs/>
          <w:szCs w:val="22"/>
        </w:rPr>
        <w:tab/>
        <w:t>requiring the agency to submit a multi</w:t>
      </w:r>
      <w:r w:rsidR="00316DD5">
        <w:rPr>
          <w:rFonts w:eastAsiaTheme="minorHAnsi"/>
          <w:bCs/>
          <w:szCs w:val="22"/>
        </w:rPr>
        <w:noBreakHyphen/>
      </w:r>
      <w:r>
        <w:rPr>
          <w:rFonts w:eastAsiaTheme="minorHAnsi"/>
          <w:bCs/>
          <w:szCs w:val="22"/>
        </w:rPr>
        <w:t xml:space="preserve">year financial plan for review by the </w:t>
      </w:r>
      <w:r>
        <w:rPr>
          <w:rFonts w:eastAsiaTheme="minorHAnsi"/>
          <w:bCs/>
          <w:strike/>
          <w:szCs w:val="22"/>
        </w:rPr>
        <w:t>board</w:t>
      </w:r>
      <w:r w:rsidR="00316DD5" w:rsidRPr="00316DD5">
        <w:rPr>
          <w:rFonts w:eastAsiaTheme="minorHAnsi"/>
          <w:bCs/>
          <w:strike/>
          <w:szCs w:val="22"/>
        </w:rPr>
        <w:t>’</w:t>
      </w:r>
      <w:r>
        <w:rPr>
          <w:rFonts w:eastAsiaTheme="minorHAnsi"/>
          <w:bCs/>
          <w:strike/>
          <w:szCs w:val="22"/>
        </w:rPr>
        <w:t>s budget office</w:t>
      </w:r>
      <w:r>
        <w:rPr>
          <w:rFonts w:eastAsiaTheme="minorHAnsi"/>
          <w:bCs/>
          <w:szCs w:val="22"/>
        </w:rPr>
        <w:t xml:space="preserve"> </w:t>
      </w:r>
      <w:r>
        <w:rPr>
          <w:rFonts w:eastAsiaTheme="minorHAnsi"/>
          <w:bCs/>
          <w:szCs w:val="22"/>
          <w:u w:val="single"/>
        </w:rPr>
        <w:t>Budget and Control Board</w:t>
      </w:r>
      <w:r w:rsidR="00316DD5" w:rsidRPr="00316DD5">
        <w:rPr>
          <w:rFonts w:eastAsiaTheme="minorHAnsi"/>
          <w:bCs/>
          <w:szCs w:val="22"/>
          <w:u w:val="single"/>
        </w:rPr>
        <w:t>’</w:t>
      </w:r>
      <w:r>
        <w:rPr>
          <w:rFonts w:eastAsiaTheme="minorHAnsi"/>
          <w:bCs/>
          <w:szCs w:val="22"/>
          <w:u w:val="single"/>
        </w:rPr>
        <w:t>s Office of State Budget</w:t>
      </w:r>
      <w:r>
        <w:rPr>
          <w:rFonts w:eastAsiaTheme="minorHAnsi"/>
          <w:bCs/>
          <w:szCs w:val="22"/>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00316DD5">
        <w:rPr>
          <w:rFonts w:eastAsiaTheme="minorHAnsi"/>
          <w:bCs/>
          <w:szCs w:val="22"/>
        </w:rPr>
        <w:noBreakHyphen/>
      </w:r>
      <w:r>
        <w:rPr>
          <w:rFonts w:eastAsiaTheme="minorHAnsi"/>
          <w:bCs/>
          <w:szCs w:val="22"/>
        </w:rPr>
        <w:t>year period;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(7)</w:t>
      </w:r>
      <w:r>
        <w:rPr>
          <w:rFonts w:eastAsiaTheme="minorHAnsi"/>
          <w:bCs/>
          <w:szCs w:val="22"/>
        </w:rPr>
        <w:tab/>
        <w:t xml:space="preserve">requiring prior review by the Joint Bond Review Committee and </w:t>
      </w:r>
      <w:r>
        <w:rPr>
          <w:rFonts w:eastAsiaTheme="minorHAnsi"/>
          <w:bCs/>
          <w:strike/>
          <w:szCs w:val="22"/>
        </w:rPr>
        <w:t>the requirement of Budget and Control Board</w:t>
      </w:r>
      <w:r>
        <w:rPr>
          <w:rFonts w:eastAsiaTheme="minorHAnsi"/>
          <w:bCs/>
          <w:szCs w:val="22"/>
        </w:rPr>
        <w:t xml:space="preserve">  </w:t>
      </w:r>
      <w:r>
        <w:rPr>
          <w:rFonts w:eastAsiaTheme="minorHAnsi"/>
          <w:bCs/>
          <w:szCs w:val="22"/>
          <w:u w:val="single"/>
        </w:rPr>
        <w:t>departmental</w:t>
      </w:r>
      <w:r>
        <w:rPr>
          <w:rFonts w:eastAsiaTheme="minorHAnsi"/>
          <w:bCs/>
          <w:szCs w:val="22"/>
        </w:rPr>
        <w:t xml:space="preserve"> approval before the adoption of any new lease that commits more than one million dollars in a five</w:t>
      </w:r>
      <w:r w:rsidR="00316DD5">
        <w:rPr>
          <w:rFonts w:eastAsiaTheme="minorHAnsi"/>
          <w:bCs/>
          <w:szCs w:val="22"/>
        </w:rPr>
        <w:noBreakHyphen/>
      </w:r>
      <w:r>
        <w:rPr>
          <w:rFonts w:eastAsiaTheme="minorHAnsi"/>
          <w:bCs/>
          <w:szCs w:val="22"/>
        </w:rPr>
        <w:t>year period.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w:t>
      </w:r>
      <w:r>
        <w:rPr>
          <w:rFonts w:eastAsiaTheme="minorHAnsi"/>
          <w:bCs/>
          <w:szCs w:val="22"/>
        </w:rPr>
        <w:tab/>
        <w:t>(1)</w:t>
      </w:r>
      <w:r>
        <w:rPr>
          <w:rFonts w:eastAsiaTheme="minorHAnsi"/>
          <w:bCs/>
          <w:szCs w:val="22"/>
        </w:rPr>
        <w:tab/>
        <w:t>Every state agency, as defined by Section 1</w:t>
      </w:r>
      <w:r w:rsidR="00316DD5">
        <w:rPr>
          <w:rFonts w:eastAsiaTheme="minorHAnsi"/>
          <w:bCs/>
          <w:szCs w:val="22"/>
        </w:rPr>
        <w:noBreakHyphen/>
      </w:r>
      <w:r>
        <w:rPr>
          <w:rFonts w:eastAsiaTheme="minorHAnsi"/>
          <w:bCs/>
          <w:szCs w:val="22"/>
        </w:rPr>
        <w:t>19</w:t>
      </w:r>
      <w:r w:rsidR="00316DD5">
        <w:rPr>
          <w:rFonts w:eastAsiaTheme="minorHAnsi"/>
          <w:bCs/>
          <w:szCs w:val="22"/>
        </w:rPr>
        <w:noBreakHyphen/>
      </w:r>
      <w:r>
        <w:rPr>
          <w:rFonts w:eastAsiaTheme="minorHAnsi"/>
          <w:bCs/>
          <w:szCs w:val="22"/>
        </w:rPr>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w:t>
      </w:r>
      <w:r>
        <w:rPr>
          <w:rFonts w:eastAsiaTheme="minorHAnsi"/>
          <w:bCs/>
          <w:szCs w:val="22"/>
        </w:rPr>
        <w:lastRenderedPageBreak/>
        <w:t>made available for sale and funds received from the sale of the property shall revert to the general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w:t>
      </w:r>
      <w:r w:rsidR="00316DD5" w:rsidRPr="00316DD5">
        <w:rPr>
          <w:rFonts w:eastAsiaTheme="minorHAnsi"/>
          <w:bCs/>
          <w:szCs w:val="22"/>
        </w:rPr>
        <w:t>’</w:t>
      </w:r>
      <w:r>
        <w:rPr>
          <w:rFonts w:eastAsiaTheme="minorHAnsi"/>
          <w:bCs/>
          <w:szCs w:val="22"/>
        </w:rPr>
        <w:t xml:space="preserve">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sidR="00316DD5">
        <w:rPr>
          <w:rFonts w:eastAsiaTheme="minorHAnsi"/>
          <w:bCs/>
          <w:szCs w:val="22"/>
        </w:rPr>
        <w:noBreakHyphen/>
      </w:r>
      <w:r>
        <w:rPr>
          <w:rFonts w:eastAsiaTheme="minorHAnsi"/>
          <w:bCs/>
          <w:szCs w:val="22"/>
        </w:rPr>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D.</w:t>
      </w:r>
      <w:r>
        <w:rPr>
          <w:rFonts w:eastAsiaTheme="minorHAnsi"/>
          <w:bCs/>
          <w:szCs w:val="22"/>
        </w:rPr>
        <w:tab/>
      </w:r>
      <w:r>
        <w:rPr>
          <w:rFonts w:eastAsiaTheme="minorHAnsi"/>
          <w:bCs/>
          <w:szCs w:val="22"/>
        </w:rPr>
        <w:tab/>
        <w:t>Sections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65, 1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67, 1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70, 1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80, 1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100, and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65.</w:t>
      </w:r>
      <w:r>
        <w:rPr>
          <w:rFonts w:eastAsiaTheme="minorHAnsi"/>
          <w:bCs/>
          <w:szCs w:val="22"/>
        </w:rPr>
        <w:tab/>
        <w:t>(A)</w:t>
      </w:r>
      <w:r>
        <w:rPr>
          <w:rFonts w:eastAsiaTheme="minorHAnsi"/>
          <w:bCs/>
          <w:szCs w:val="22"/>
        </w:rPr>
        <w:tab/>
        <w:t xml:space="preserve">All transactions involving real property, made for or by any governmental bodies, excluding political subdivisions of the State, must be </w:t>
      </w:r>
      <w:r>
        <w:rPr>
          <w:rFonts w:eastAsiaTheme="minorHAnsi"/>
          <w:bCs/>
          <w:szCs w:val="22"/>
          <w:u w:val="single"/>
        </w:rPr>
        <w:t>recommended by the Department of Administration and</w:t>
      </w:r>
      <w:r>
        <w:rPr>
          <w:rFonts w:eastAsiaTheme="minorHAnsi"/>
          <w:bCs/>
          <w:szCs w:val="22"/>
        </w:rPr>
        <w:t xml:space="preserve"> approved by and recorded with the State Budget and Control Board.  Upon approval of the transaction by the Budget and Control Board, there must be recorded simultaneously with the deed, a certificate of acceptance, which acknowledges the board</w:t>
      </w:r>
      <w:r w:rsidR="00316DD5" w:rsidRPr="00316DD5">
        <w:rPr>
          <w:rFonts w:eastAsiaTheme="minorHAnsi"/>
          <w:bCs/>
          <w:szCs w:val="22"/>
        </w:rPr>
        <w:t>’</w:t>
      </w:r>
      <w:r>
        <w:rPr>
          <w:rFonts w:eastAsiaTheme="minorHAnsi"/>
          <w:bCs/>
          <w:szCs w:val="22"/>
        </w:rPr>
        <w:t>s approval of the transaction.  The county recording authority cannot accept for recording any deed not accompanied by a certificate of acceptance.  The board may exempt a governmental body from the provisions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All state agencies, departments, and institutions authorized by law to accept gifts of tangible personal property shall have executed by its governing body an acknowledgment of acceptance </w:t>
      </w:r>
      <w:r>
        <w:rPr>
          <w:rFonts w:eastAsiaTheme="minorHAnsi"/>
          <w:bCs/>
          <w:szCs w:val="22"/>
        </w:rPr>
        <w:lastRenderedPageBreak/>
        <w:t>prior to transfer of the tangible personal property to the agency, department, or institution.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67.</w:t>
      </w:r>
      <w:r>
        <w:rPr>
          <w:rFonts w:eastAsiaTheme="minorHAnsi"/>
          <w:szCs w:val="22"/>
        </w:rPr>
        <w:tab/>
        <w:t xml:space="preserve">The State Budget and Control Board </w:t>
      </w:r>
      <w:r>
        <w:rPr>
          <w:rFonts w:eastAsiaTheme="minorHAnsi"/>
          <w:szCs w:val="22"/>
          <w:u w:val="single"/>
        </w:rPr>
        <w:t>and the Department of Administration</w:t>
      </w:r>
      <w:r>
        <w:rPr>
          <w:rFonts w:eastAsiaTheme="minorHAnsi"/>
          <w:szCs w:val="22"/>
        </w:rPr>
        <w:t xml:space="preserve"> shall assess and collect a rental charge from all state departments and agencies that occupy </w:t>
      </w:r>
      <w:r>
        <w:rPr>
          <w:rFonts w:eastAsiaTheme="minorHAnsi"/>
          <w:strike/>
          <w:szCs w:val="22"/>
        </w:rPr>
        <w:t>State Budget and Control Board</w:t>
      </w:r>
      <w:r>
        <w:rPr>
          <w:rFonts w:eastAsiaTheme="minorHAnsi"/>
          <w:szCs w:val="22"/>
        </w:rPr>
        <w:t xml:space="preserve"> space in state</w:t>
      </w:r>
      <w:r w:rsidR="00316DD5">
        <w:rPr>
          <w:rFonts w:eastAsiaTheme="minorHAnsi"/>
          <w:szCs w:val="22"/>
        </w:rPr>
        <w:noBreakHyphen/>
      </w:r>
      <w:r>
        <w:rPr>
          <w:rFonts w:eastAsiaTheme="minorHAnsi"/>
          <w:szCs w:val="22"/>
        </w:rPr>
        <w:t xml:space="preserve">controlled office buildings </w:t>
      </w:r>
      <w:r>
        <w:rPr>
          <w:rFonts w:eastAsiaTheme="minorHAnsi"/>
          <w:szCs w:val="22"/>
          <w:u w:val="single"/>
        </w:rPr>
        <w:t>under their jurisdiction</w:t>
      </w:r>
      <w:r>
        <w:rPr>
          <w:rFonts w:eastAsiaTheme="minorHAnsi"/>
          <w:szCs w:val="22"/>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by the department</w:t>
      </w:r>
      <w:r>
        <w:rPr>
          <w:rFonts w:eastAsiaTheme="minorHAnsi"/>
          <w:szCs w:val="22"/>
        </w:rPr>
        <w:t>, and maintenance and operation costs of State Budget and Control Board</w:t>
      </w:r>
      <w:r w:rsidR="00316DD5">
        <w:rPr>
          <w:rFonts w:eastAsiaTheme="minorHAnsi"/>
          <w:szCs w:val="22"/>
        </w:rPr>
        <w:noBreakHyphen/>
      </w:r>
      <w:r>
        <w:rPr>
          <w:rFonts w:eastAsiaTheme="minorHAnsi"/>
          <w:szCs w:val="22"/>
        </w:rPr>
        <w:t xml:space="preserve">controlled </w:t>
      </w:r>
      <w:r>
        <w:rPr>
          <w:rFonts w:eastAsiaTheme="minorHAnsi"/>
          <w:szCs w:val="22"/>
          <w:u w:val="single"/>
        </w:rPr>
        <w:t>or department</w:t>
      </w:r>
      <w:r w:rsidR="00316DD5">
        <w:rPr>
          <w:rFonts w:eastAsiaTheme="minorHAnsi"/>
          <w:szCs w:val="22"/>
          <w:u w:val="single"/>
        </w:rPr>
        <w:noBreakHyphen/>
      </w:r>
      <w:r>
        <w:rPr>
          <w:rFonts w:eastAsiaTheme="minorHAnsi"/>
          <w:szCs w:val="22"/>
          <w:u w:val="single"/>
        </w:rPr>
        <w:t>controlled</w:t>
      </w:r>
      <w:r>
        <w:rPr>
          <w:rFonts w:eastAsiaTheme="minorHAnsi"/>
          <w:szCs w:val="22"/>
        </w:rPr>
        <w:t xml:space="preserve"> office buildings </w:t>
      </w:r>
      <w:r>
        <w:rPr>
          <w:rFonts w:eastAsiaTheme="minorHAnsi"/>
          <w:strike/>
          <w:szCs w:val="22"/>
        </w:rPr>
        <w:t>under the supervision of the Office of General Services</w:t>
      </w:r>
      <w:r>
        <w:rPr>
          <w:rFonts w:eastAsiaTheme="minorHAnsi"/>
          <w:szCs w:val="22"/>
        </w:rPr>
        <w:t xml:space="preserve">. The amount collected must be deposited in a special account and must be expended only for payment on Capital Improvement Obligations and maintenance and operations costs of the buildings under the supervision of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department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70.</w:t>
      </w:r>
      <w:r>
        <w:rPr>
          <w:rFonts w:eastAsiaTheme="minorHAnsi"/>
          <w:bCs/>
          <w:szCs w:val="22"/>
        </w:rPr>
        <w:tab/>
        <w:t xml:space="preserve">All vacant lands and lands purchased by the former land commissioners of the State </w:t>
      </w:r>
      <w:r>
        <w:rPr>
          <w:rFonts w:eastAsiaTheme="minorHAnsi"/>
          <w:bCs/>
          <w:strike/>
          <w:szCs w:val="22"/>
        </w:rPr>
        <w:t>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directions of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80.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may grant to agencies or political subdivisions of </w:t>
      </w:r>
      <w:r>
        <w:rPr>
          <w:rFonts w:eastAsiaTheme="minorHAnsi"/>
          <w:bCs/>
          <w:szCs w:val="22"/>
        </w:rPr>
        <w:lastRenderedPageBreak/>
        <w:t>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100.</w:t>
      </w:r>
      <w:r>
        <w:rPr>
          <w:rFonts w:eastAsiaTheme="minorHAnsi"/>
          <w:bCs/>
          <w:szCs w:val="22"/>
        </w:rPr>
        <w:tab/>
        <w:t xml:space="preserve">Deeds or other instruments conveying such rights of way or easements over such marshlands or vacant lands as are owned by the State shall be executed by the Governor in the name of the State, when </w:t>
      </w:r>
      <w:r>
        <w:rPr>
          <w:rFonts w:eastAsiaTheme="minorHAnsi"/>
          <w:bCs/>
          <w:szCs w:val="22"/>
          <w:u w:val="single"/>
        </w:rPr>
        <w:t>recommended by the South Carolina Department of Administration and</w:t>
      </w:r>
      <w:r>
        <w:rPr>
          <w:rFonts w:eastAsiaTheme="minorHAnsi"/>
          <w:bCs/>
          <w:szCs w:val="22"/>
        </w:rPr>
        <w:t xml:space="preserve"> authorized by resolution of the Budget and Control Board, duly recorded in the minutes and</w:t>
      </w:r>
      <w:r>
        <w:rPr>
          <w:rFonts w:eastAsiaTheme="minorHAnsi"/>
          <w:bCs/>
          <w:strike/>
          <w:szCs w:val="22"/>
        </w:rPr>
        <w:t xml:space="preserve"> </w:t>
      </w:r>
      <w:r>
        <w:rPr>
          <w:rFonts w:eastAsiaTheme="minorHAnsi"/>
          <w:bCs/>
          <w:szCs w:val="22"/>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w:t>
      </w:r>
      <w:r>
        <w:rPr>
          <w:rFonts w:eastAsiaTheme="minorHAnsi"/>
          <w:bCs/>
          <w:szCs w:val="22"/>
        </w:rPr>
        <w:tab/>
      </w:r>
      <w:r>
        <w:rPr>
          <w:rFonts w:eastAsiaTheme="minorHAnsi"/>
          <w:bCs/>
          <w:szCs w:val="22"/>
        </w:rPr>
        <w:tab/>
        <w:t>(1)</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acquire real property, including any estate or interest therein, for, and in the name of, the State of South Carolina by gift, purchase, condemnation or otherwise.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heme="minorHAnsi"/>
          <w:bCs/>
          <w:strike/>
          <w:szCs w:val="22"/>
        </w:rPr>
        <w:t>mall</w:t>
      </w:r>
      <w:r>
        <w:rPr>
          <w:rFonts w:eastAsiaTheme="minorHAnsi"/>
          <w:bCs/>
          <w:szCs w:val="22"/>
        </w:rPr>
        <w:t xml:space="preserve"> </w:t>
      </w:r>
      <w:r>
        <w:rPr>
          <w:rFonts w:eastAsiaTheme="minorHAnsi"/>
          <w:bCs/>
          <w:szCs w:val="22"/>
          <w:u w:val="single"/>
        </w:rPr>
        <w:t>grounds</w:t>
      </w:r>
      <w:r>
        <w:rPr>
          <w:rFonts w:eastAsiaTheme="minorHAnsi"/>
          <w:bCs/>
          <w:szCs w:val="22"/>
        </w:rPr>
        <w:t xml:space="preserve"> in the City of Columbia.”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t xml:space="preserve"> </w:t>
      </w:r>
      <w:r>
        <w:rPr>
          <w:rFonts w:eastAsiaTheme="minorHAnsi"/>
          <w:bCs/>
          <w:szCs w:val="22"/>
        </w:rPr>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t xml:space="preserve"> </w:t>
      </w:r>
      <w:r>
        <w:rPr>
          <w:rFonts w:eastAsiaTheme="minorHAnsi"/>
          <w:bCs/>
          <w:szCs w:val="22"/>
        </w:rPr>
        <w:t>Chapter 11</w:t>
      </w:r>
      <w:r w:rsidR="00227956">
        <w:rPr>
          <w:rFonts w:eastAsiaTheme="minorHAnsi"/>
          <w:bCs/>
          <w:szCs w:val="22"/>
        </w:rPr>
        <w:t>,</w:t>
      </w:r>
      <w:r>
        <w:rPr>
          <w:rFonts w:eastAsiaTheme="minorHAnsi"/>
          <w:bCs/>
          <w:szCs w:val="22"/>
        </w:rPr>
        <w:t xml:space="preserve"> Title 1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(C)</w:t>
      </w:r>
      <w:r>
        <w:rPr>
          <w:rFonts w:eastAsiaTheme="minorHAnsi"/>
          <w:bCs/>
          <w:szCs w:val="22"/>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G.</w:t>
      </w:r>
      <w:r>
        <w:rPr>
          <w:rFonts w:eastAsiaTheme="minorHAnsi"/>
          <w:szCs w:val="22"/>
        </w:rPr>
        <w:tab/>
      </w:r>
      <w:r>
        <w:rPr>
          <w:rFonts w:eastAsiaTheme="minorHAnsi"/>
          <w:szCs w:val="22"/>
        </w:rPr>
        <w:tab/>
        <w:t>(1)</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of the 1976 Code, as last amended by Act 203 of 2008,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sidR="00316DD5" w:rsidRPr="00316DD5">
        <w:rPr>
          <w:rFonts w:eastAsiaTheme="minorHAnsi"/>
          <w:szCs w:val="22"/>
          <w:u w:val="single"/>
        </w:rPr>
        <w:t>‘</w:t>
      </w:r>
      <w:r>
        <w:rPr>
          <w:rFonts w:eastAsiaTheme="minorHAnsi"/>
          <w:szCs w:val="22"/>
        </w:rPr>
        <w:t>State Fleet Manager</w:t>
      </w:r>
      <w:r w:rsidR="00316DD5" w:rsidRPr="00316DD5">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sidR="00316DD5">
        <w:rPr>
          <w:rFonts w:eastAsiaTheme="minorHAnsi"/>
          <w:szCs w:val="22"/>
        </w:rPr>
        <w:noBreakHyphen/>
      </w:r>
      <w:r>
        <w:rPr>
          <w:rFonts w:eastAsiaTheme="minorHAnsi"/>
          <w:szCs w:val="22"/>
        </w:rPr>
        <w:t>effectiveness management of state</w:t>
      </w:r>
      <w:r w:rsidR="00316DD5">
        <w:rPr>
          <w:rFonts w:eastAsiaTheme="minorHAnsi"/>
          <w:szCs w:val="22"/>
        </w:rPr>
        <w:noBreakHyphen/>
      </w:r>
      <w:r>
        <w:rPr>
          <w:rFonts w:eastAsiaTheme="minorHAnsi"/>
          <w:szCs w:val="22"/>
        </w:rPr>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(3)</w:t>
      </w:r>
      <w:r>
        <w:rPr>
          <w:rFonts w:eastAsiaTheme="minorHAnsi"/>
          <w:szCs w:val="22"/>
        </w:rPr>
        <w:tab/>
        <w:t>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250, 1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260, 1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270(A),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280, 1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290;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310, as last amended by Act 203 of 2008,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315, 1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320;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335, and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szCs w:val="22"/>
        </w:rPr>
        <w:t>For purposes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to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sidR="00316DD5" w:rsidRPr="00316DD5">
        <w:rPr>
          <w:rFonts w:eastAsiaTheme="minorHAnsi"/>
          <w:szCs w:val="22"/>
        </w:rPr>
        <w:t>‘</w:t>
      </w:r>
      <w:r>
        <w:rPr>
          <w:rFonts w:eastAsiaTheme="minorHAnsi"/>
          <w:szCs w:val="22"/>
        </w:rPr>
        <w:t>State agency</w:t>
      </w:r>
      <w:r w:rsidR="00316DD5" w:rsidRPr="00316DD5">
        <w:rPr>
          <w:rFonts w:eastAsiaTheme="minorHAnsi"/>
          <w:szCs w:val="22"/>
        </w:rPr>
        <w:t>’</w:t>
      </w:r>
      <w:r>
        <w:rPr>
          <w:rFonts w:eastAsiaTheme="minorHAnsi"/>
          <w:szCs w:val="22"/>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sidR="00316DD5" w:rsidRPr="00316DD5">
        <w:rPr>
          <w:rFonts w:eastAsiaTheme="minorHAnsi"/>
          <w:szCs w:val="22"/>
        </w:rPr>
        <w:t>‘</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rPr>
        <w: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include in the report a summary of the </w:t>
      </w:r>
      <w:r>
        <w:rPr>
          <w:rFonts w:eastAsiaTheme="minorHAnsi"/>
          <w:strike/>
          <w:szCs w:val="22"/>
        </w:rPr>
        <w:t>division</w:t>
      </w:r>
      <w:r w:rsidR="00316DD5" w:rsidRPr="00316DD5">
        <w:rPr>
          <w:rFonts w:eastAsiaTheme="minorHAnsi"/>
          <w:strike/>
          <w:szCs w:val="22"/>
        </w:rPr>
        <w:t>’</w:t>
      </w:r>
      <w:r>
        <w:rPr>
          <w:rFonts w:eastAsiaTheme="minorHAnsi"/>
          <w:strike/>
          <w:szCs w:val="22"/>
        </w:rPr>
        <w:t>s</w:t>
      </w:r>
      <w:r>
        <w:rPr>
          <w:rFonts w:eastAsiaTheme="minorHAnsi"/>
          <w:szCs w:val="22"/>
        </w:rPr>
        <w:t xml:space="preserve"> </w:t>
      </w:r>
      <w:r>
        <w:rPr>
          <w:rFonts w:eastAsiaTheme="minorHAnsi"/>
          <w:szCs w:val="22"/>
          <w:u w:val="single"/>
        </w:rPr>
        <w:t>program</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shall recommend administrative penalties to be used by the agencies for violation of prescribed procedures and regulations relating to the Fleet Management Program.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316DD5">
        <w:rPr>
          <w:rFonts w:eastAsiaTheme="minorHAnsi"/>
          <w:szCs w:val="22"/>
        </w:rPr>
        <w:noBreakHyphen/>
      </w:r>
      <w:r>
        <w:rPr>
          <w:rFonts w:eastAsiaTheme="minorHAnsi"/>
          <w:szCs w:val="22"/>
        </w:rPr>
        <w:t xml:space="preserve">owned vehicle based on their position.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sidR="00316DD5">
        <w:rPr>
          <w:rFonts w:eastAsiaTheme="minorHAnsi"/>
          <w:szCs w:val="22"/>
        </w:rPr>
        <w:noBreakHyphen/>
      </w:r>
      <w:r>
        <w:rPr>
          <w:rFonts w:eastAsiaTheme="minorHAnsi"/>
          <w:szCs w:val="22"/>
        </w:rPr>
        <w:t xml:space="preserve">managed and interagency motor pools which are, </w:t>
      </w:r>
      <w:r>
        <w:rPr>
          <w:rFonts w:eastAsiaTheme="minorHAnsi"/>
          <w:szCs w:val="22"/>
        </w:rPr>
        <w:lastRenderedPageBreak/>
        <w:t xml:space="preserve">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sidR="00316DD5">
        <w:rPr>
          <w:rFonts w:eastAsiaTheme="minorHAnsi"/>
          <w:szCs w:val="22"/>
        </w:rPr>
        <w:noBreakHyphen/>
      </w:r>
      <w:r>
        <w:rPr>
          <w:rFonts w:eastAsiaTheme="minorHAnsi"/>
          <w:szCs w:val="22"/>
        </w:rPr>
        <w:t>effectiveness of such facilities versus commercial alternatives and shall develop a plan for maximally cost</w:t>
      </w:r>
      <w:r w:rsidR="00316DD5">
        <w:rPr>
          <w:rFonts w:eastAsiaTheme="minorHAnsi"/>
          <w:szCs w:val="22"/>
        </w:rPr>
        <w:noBreakHyphen/>
      </w:r>
      <w:r>
        <w:rPr>
          <w:rFonts w:eastAsiaTheme="minorHAnsi"/>
          <w:szCs w:val="22"/>
        </w:rPr>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sidR="00316DD5">
        <w:rPr>
          <w:rFonts w:eastAsiaTheme="minorHAnsi"/>
          <w:szCs w:val="22"/>
        </w:rPr>
        <w:noBreakHyphen/>
      </w:r>
      <w:r>
        <w:rPr>
          <w:rFonts w:eastAsiaTheme="minorHAnsi"/>
          <w:szCs w:val="22"/>
        </w:rPr>
        <w:t xml:space="preserve">keeping system assigning actual maintenance cost to each vehicle;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t>
      </w:r>
      <w:r>
        <w:rPr>
          <w:rFonts w:eastAsiaTheme="minorHAnsi"/>
          <w:szCs w:val="22"/>
        </w:rPr>
        <w:lastRenderedPageBreak/>
        <w:t xml:space="preserve">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sidR="00316DD5">
        <w:rPr>
          <w:rFonts w:eastAsiaTheme="minorHAnsi"/>
          <w:szCs w:val="22"/>
        </w:rPr>
        <w:noBreakHyphen/>
      </w:r>
      <w:r>
        <w:rPr>
          <w:rFonts w:eastAsiaTheme="minorHAnsi"/>
          <w:szCs w:val="22"/>
        </w:rPr>
        <w:t xml:space="preserve">owned facilities and paid for by the use of Universal State Credit Cards except where agencies purchase these products in bulk;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w:t>
      </w:r>
      <w:r w:rsidR="00316DD5" w:rsidRPr="00316DD5">
        <w:rPr>
          <w:rFonts w:eastAsiaTheme="minorHAnsi"/>
          <w:szCs w:val="22"/>
        </w:rPr>
        <w:t>‘</w:t>
      </w:r>
      <w:r>
        <w:rPr>
          <w:rFonts w:eastAsiaTheme="minorHAnsi"/>
          <w:szCs w:val="22"/>
        </w:rPr>
        <w:t>Operating Expenses</w:t>
      </w:r>
      <w:r w:rsidR="00316DD5">
        <w:rPr>
          <w:rFonts w:eastAsiaTheme="minorHAnsi"/>
          <w:szCs w:val="22"/>
        </w:rPr>
        <w:noBreakHyphen/>
      </w:r>
      <w:r w:rsidR="00316DD5">
        <w:rPr>
          <w:rFonts w:eastAsiaTheme="minorHAnsi"/>
          <w:szCs w:val="22"/>
        </w:rPr>
        <w:noBreakHyphen/>
      </w:r>
      <w:r>
        <w:rPr>
          <w:rFonts w:eastAsiaTheme="minorHAnsi"/>
          <w:szCs w:val="22"/>
        </w:rPr>
        <w:t>Lease Fleet</w:t>
      </w:r>
      <w:r w:rsidR="00316DD5" w:rsidRPr="00316DD5">
        <w:rPr>
          <w:rFonts w:eastAsiaTheme="minorHAnsi"/>
          <w:szCs w:val="22"/>
        </w:rPr>
        <w:t>’</w:t>
      </w:r>
      <w:r>
        <w:rPr>
          <w:rFonts w:eastAsiaTheme="minorHAnsi"/>
          <w:szCs w:val="22"/>
        </w:rPr>
        <w:t xml:space="preserve">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sidR="00316DD5">
        <w:rPr>
          <w:rFonts w:eastAsiaTheme="minorHAnsi"/>
          <w:szCs w:val="22"/>
        </w:rPr>
        <w:noBreakHyphen/>
      </w:r>
      <w:r>
        <w:rPr>
          <w:rFonts w:eastAsiaTheme="minorHAnsi"/>
          <w:szCs w:val="22"/>
        </w:rPr>
        <w:t xml:space="preserve">effectiveness and lowest anticipated total life cycle costs.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w:t>
      </w:r>
      <w:r>
        <w:rPr>
          <w:rFonts w:eastAsiaTheme="minorHAnsi"/>
          <w:szCs w:val="22"/>
        </w:rPr>
        <w:lastRenderedPageBreak/>
        <w:t xml:space="preserve">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which must take into consideration the agency</w:t>
      </w:r>
      <w:r w:rsidR="00316DD5" w:rsidRPr="00316DD5">
        <w:rPr>
          <w:rFonts w:eastAsiaTheme="minorHAnsi"/>
          <w:szCs w:val="22"/>
        </w:rPr>
        <w:t>’</w:t>
      </w:r>
      <w:r>
        <w:rPr>
          <w:rFonts w:eastAsiaTheme="minorHAnsi"/>
          <w:szCs w:val="22"/>
        </w:rPr>
        <w:t>s mission, the intended use of the vehicle, and the officer</w:t>
      </w:r>
      <w:r w:rsidR="00316DD5" w:rsidRPr="00316DD5">
        <w:rPr>
          <w:rFonts w:eastAsiaTheme="minorHAnsi"/>
          <w:szCs w:val="22"/>
        </w:rPr>
        <w:t>’</w:t>
      </w:r>
      <w:r>
        <w:rPr>
          <w:rFonts w:eastAsiaTheme="minorHAnsi"/>
          <w:szCs w:val="22"/>
        </w:rPr>
        <w:t xml:space="preserve">s duties.  Law enforcement agency vehicles used by employees whose job functions do not meet the Internal Revenue Service definition of </w:t>
      </w:r>
      <w:r w:rsidR="00316DD5" w:rsidRPr="00316DD5">
        <w:rPr>
          <w:rFonts w:eastAsiaTheme="minorHAnsi"/>
          <w:szCs w:val="22"/>
        </w:rPr>
        <w:t>‘</w:t>
      </w:r>
      <w:r>
        <w:rPr>
          <w:rFonts w:eastAsiaTheme="minorHAnsi"/>
          <w:szCs w:val="22"/>
        </w:rPr>
        <w:t>Law Enforcement Officer</w:t>
      </w:r>
      <w:r w:rsidR="00316DD5" w:rsidRPr="00316DD5">
        <w:rPr>
          <w:rFonts w:eastAsiaTheme="minorHAnsi"/>
          <w:szCs w:val="22"/>
        </w:rPr>
        <w:t>’</w:t>
      </w:r>
      <w:r>
        <w:rPr>
          <w:rFonts w:eastAsiaTheme="minorHAnsi"/>
          <w:szCs w:val="22"/>
        </w:rPr>
        <w:t xml:space="preserve"> must be standard or special state fleet sedans.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sidR="00316DD5">
        <w:rPr>
          <w:rFonts w:eastAsiaTheme="minorHAnsi"/>
          <w:szCs w:val="22"/>
        </w:rPr>
        <w:noBreakHyphen/>
      </w:r>
      <w:r>
        <w:rPr>
          <w:rFonts w:eastAsiaTheme="minorHAnsi"/>
          <w:szCs w:val="22"/>
        </w:rPr>
        <w:t>five percent domestic content as determined by the appropriate federal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rsidR="00316DD5">
        <w:noBreakHyphen/>
      </w:r>
      <w:r>
        <w:t>in hybrid, bio</w:t>
      </w:r>
      <w:r w:rsidR="00316DD5">
        <w:noBreakHyphen/>
      </w:r>
      <w:r>
        <w:t>diesel, hydrogen, fuel cell, or flex</w:t>
      </w:r>
      <w:r w:rsidR="00316DD5">
        <w:noBreakHyphen/>
      </w:r>
      <w:r>
        <w:t>fuel vehicles when the performance, quality, and anticipated life cycle costs are comparable to other available motor vehicles.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w:t>
      </w:r>
      <w:r>
        <w:rPr>
          <w:rFonts w:eastAsiaTheme="minorHAnsi"/>
          <w:szCs w:val="22"/>
        </w:rPr>
        <w:lastRenderedPageBreak/>
        <w:t xml:space="preserve">state vehicle fleet to serve as a model for corporate and other government fleets in the use of alternative transportation fuel.  This plan must contain a cost/benefit analysis of the proposed changes.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sidR="00316DD5">
        <w:rPr>
          <w:rFonts w:eastAsiaTheme="minorHAnsi"/>
          <w:szCs w:val="22"/>
        </w:rPr>
        <w:noBreakHyphen/>
      </w:r>
      <w:r>
        <w:rPr>
          <w:rFonts w:eastAsiaTheme="minorHAnsi"/>
          <w:szCs w:val="22"/>
        </w:rPr>
        <w:t xml:space="preserve">owned motor vehicles are identified as such through the use of permanent </w:t>
      </w:r>
      <w:r>
        <w:rPr>
          <w:rFonts w:eastAsiaTheme="minorHAnsi"/>
          <w:strike/>
          <w:szCs w:val="22"/>
        </w:rPr>
        <w:t>state</w:t>
      </w:r>
      <w:r w:rsidR="00316DD5">
        <w:rPr>
          <w:rFonts w:eastAsiaTheme="minorHAnsi"/>
          <w:strike/>
          <w:szCs w:val="22"/>
        </w:rPr>
        <w:noBreakHyphen/>
      </w:r>
      <w:r>
        <w:rPr>
          <w:rFonts w:eastAsiaTheme="minorHAnsi"/>
          <w:strike/>
          <w:szCs w:val="22"/>
        </w:rPr>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w:t>
      </w:r>
      <w:r w:rsidR="00316DD5" w:rsidRPr="00316DD5">
        <w:rPr>
          <w:rFonts w:eastAsiaTheme="minorHAnsi"/>
          <w:szCs w:val="22"/>
        </w:rPr>
        <w:t>’</w:t>
      </w:r>
      <w:r>
        <w:rPr>
          <w:rFonts w:eastAsiaTheme="minorHAnsi"/>
          <w:szCs w:val="22"/>
        </w:rPr>
        <w:t xml:space="preserve"> physical well</w:t>
      </w:r>
      <w:r w:rsidR="00316DD5">
        <w:rPr>
          <w:rFonts w:eastAsiaTheme="minorHAnsi"/>
          <w:szCs w:val="22"/>
        </w:rPr>
        <w:noBreakHyphen/>
      </w:r>
      <w:r>
        <w:rPr>
          <w:rFonts w:eastAsiaTheme="minorHAnsi"/>
          <w:szCs w:val="22"/>
        </w:rPr>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sidR="00316DD5">
        <w:rPr>
          <w:rFonts w:eastAsiaTheme="minorHAnsi"/>
          <w:szCs w:val="22"/>
        </w:rPr>
        <w:noBreakHyphen/>
      </w:r>
      <w:r>
        <w:rPr>
          <w:rFonts w:eastAsiaTheme="minorHAnsi"/>
          <w:szCs w:val="22"/>
        </w:rPr>
        <w:t>owned vehicles which shall serve to minimize the amount paid for rising insurance premiums and reduce the number of accidents involving state</w:t>
      </w:r>
      <w:r w:rsidR="00316DD5">
        <w:rPr>
          <w:rFonts w:eastAsiaTheme="minorHAnsi"/>
          <w:szCs w:val="22"/>
        </w:rPr>
        <w:noBreakHyphen/>
      </w:r>
      <w:r>
        <w:rPr>
          <w:rFonts w:eastAsiaTheme="minorHAnsi"/>
          <w:szCs w:val="22"/>
        </w:rPr>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H.</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435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435.</w:t>
      </w:r>
      <w:r>
        <w:rPr>
          <w:rFonts w:eastAsiaTheme="minorHAnsi"/>
          <w:szCs w:val="22"/>
        </w:rPr>
        <w:tab/>
        <w:t>To protect the state</w:t>
      </w:r>
      <w:r w:rsidR="00316DD5" w:rsidRPr="00316DD5">
        <w:rPr>
          <w:rFonts w:eastAsiaTheme="minorHAnsi"/>
          <w:szCs w:val="22"/>
        </w:rPr>
        <w:t>’</w:t>
      </w:r>
      <w:r>
        <w:rPr>
          <w:rFonts w:eastAsiaTheme="minorHAnsi"/>
          <w:szCs w:val="22"/>
        </w:rPr>
        <w:t xml:space="preserve">s critical information technology infrastructure and associated data systems in the event of a major disaster, whether natural or otherwise, and to allow the services to the citizens of this State to continue in such an event, the </w:t>
      </w:r>
      <w:r>
        <w:rPr>
          <w:rFonts w:eastAsiaTheme="minorHAnsi"/>
          <w:strike/>
          <w:szCs w:val="22"/>
        </w:rPr>
        <w:t>Office</w:t>
      </w:r>
      <w:r>
        <w:rPr>
          <w:rFonts w:eastAsiaTheme="minorHAnsi"/>
          <w:szCs w:val="22"/>
        </w:rPr>
        <w:t xml:space="preserve"> </w:t>
      </w:r>
      <w:r>
        <w:rPr>
          <w:rFonts w:eastAsiaTheme="minorHAnsi"/>
          <w:szCs w:val="22"/>
          <w:u w:val="single"/>
        </w:rPr>
        <w:t>Division</w:t>
      </w:r>
      <w:r>
        <w:rPr>
          <w:rFonts w:eastAsiaTheme="minorHAnsi"/>
          <w:szCs w:val="22"/>
        </w:rPr>
        <w:t xml:space="preserve"> of the </w:t>
      </w:r>
      <w:r w:rsidRPr="00316256">
        <w:rPr>
          <w:rFonts w:eastAsiaTheme="minorHAnsi"/>
          <w:szCs w:val="22"/>
        </w:rPr>
        <w:t xml:space="preserve">State </w:t>
      </w:r>
      <w:r w:rsidRPr="00227956">
        <w:rPr>
          <w:rFonts w:eastAsiaTheme="minorHAnsi"/>
          <w:strike/>
          <w:szCs w:val="22"/>
        </w:rPr>
        <w:t>Chief</w:t>
      </w:r>
      <w:r>
        <w:rPr>
          <w:rFonts w:eastAsiaTheme="minorHAnsi"/>
          <w:szCs w:val="22"/>
        </w:rPr>
        <w:t xml:space="preserve"> Information </w:t>
      </w:r>
      <w:r w:rsidRPr="00316256">
        <w:rPr>
          <w:rFonts w:eastAsiaTheme="minorHAnsi"/>
          <w:strike/>
          <w:szCs w:val="22"/>
        </w:rPr>
        <w:t>Officer</w:t>
      </w:r>
      <w:r>
        <w:rPr>
          <w:rFonts w:eastAsiaTheme="minorHAnsi"/>
          <w:szCs w:val="22"/>
        </w:rPr>
        <w:t xml:space="preserve"> </w:t>
      </w:r>
      <w:r w:rsidR="00316256" w:rsidRPr="00316256">
        <w:rPr>
          <w:rFonts w:eastAsiaTheme="minorHAnsi"/>
          <w:szCs w:val="22"/>
          <w:u w:val="single"/>
        </w:rPr>
        <w:t>Technology</w:t>
      </w:r>
      <w:r w:rsidR="00316256">
        <w:rPr>
          <w:rFonts w:eastAsiaTheme="minorHAnsi"/>
          <w:szCs w:val="22"/>
          <w:u w:val="single"/>
        </w:rPr>
        <w:t xml:space="preserve"> </w:t>
      </w:r>
      <w:r w:rsidRPr="00316256">
        <w:rPr>
          <w:rFonts w:eastAsiaTheme="minorHAnsi"/>
          <w:szCs w:val="22"/>
          <w:u w:val="single"/>
        </w:rPr>
        <w:t>in</w:t>
      </w:r>
      <w:r>
        <w:rPr>
          <w:rFonts w:eastAsiaTheme="minorHAnsi"/>
          <w:szCs w:val="22"/>
          <w:u w:val="single"/>
        </w:rPr>
        <w:t xml:space="preserve"> the Budget and Control Board</w:t>
      </w:r>
      <w:r>
        <w:rPr>
          <w:rFonts w:eastAsiaTheme="minorHAnsi"/>
          <w:szCs w:val="22"/>
        </w:rPr>
        <w:t xml:space="preserve"> </w:t>
      </w:r>
      <w:r w:rsidRPr="00316256">
        <w:rPr>
          <w:rFonts w:eastAsiaTheme="minorHAnsi"/>
          <w:strike/>
          <w:szCs w:val="22"/>
        </w:rPr>
        <w:t>(CIO)</w:t>
      </w:r>
      <w:r>
        <w:rPr>
          <w:rFonts w:eastAsiaTheme="minorHAnsi"/>
          <w:szCs w:val="22"/>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316DD5">
        <w:rPr>
          <w:rFonts w:eastAsiaTheme="minorHAnsi"/>
          <w:szCs w:val="22"/>
        </w:rPr>
        <w:noBreakHyphen/>
      </w:r>
      <w:r>
        <w:rPr>
          <w:rFonts w:eastAsiaTheme="minorHAnsi"/>
          <w:szCs w:val="22"/>
        </w:rPr>
        <w:t xml:space="preserve">related duties. All state agencies and political subdivisions of this State are directed to assist the </w:t>
      </w:r>
      <w:r w:rsidRPr="00B13AAF">
        <w:rPr>
          <w:rFonts w:eastAsiaTheme="minorHAnsi"/>
          <w:strike/>
          <w:szCs w:val="22"/>
        </w:rPr>
        <w:t>Office of the State CIO</w:t>
      </w:r>
      <w:r>
        <w:rPr>
          <w:rFonts w:eastAsiaTheme="minorHAnsi"/>
          <w:szCs w:val="22"/>
        </w:rPr>
        <w:t xml:space="preserve"> </w:t>
      </w:r>
      <w:r w:rsidR="00B13AAF">
        <w:rPr>
          <w:rFonts w:eastAsiaTheme="minorHAnsi"/>
          <w:szCs w:val="22"/>
          <w:u w:val="single"/>
        </w:rPr>
        <w:t>division</w:t>
      </w:r>
      <w:r w:rsidR="00B13AAF">
        <w:rPr>
          <w:rFonts w:eastAsiaTheme="minorHAnsi"/>
          <w:szCs w:val="22"/>
        </w:rPr>
        <w:t xml:space="preserve"> </w:t>
      </w:r>
      <w:r>
        <w:rPr>
          <w:rFonts w:eastAsiaTheme="minorHAnsi"/>
          <w:szCs w:val="22"/>
        </w:rPr>
        <w:t>in the collection of data required for this plan.”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t>Section 2</w:t>
      </w:r>
      <w:r w:rsidR="00316DD5">
        <w:rPr>
          <w:rFonts w:eastAsiaTheme="minorHAnsi"/>
          <w:szCs w:val="22"/>
        </w:rPr>
        <w:noBreakHyphen/>
      </w:r>
      <w:r>
        <w:rPr>
          <w:rFonts w:eastAsiaTheme="minorHAnsi"/>
          <w:szCs w:val="22"/>
        </w:rPr>
        <w:t>13</w:t>
      </w:r>
      <w:r w:rsidR="00316DD5">
        <w:rPr>
          <w:rFonts w:eastAsiaTheme="minorHAnsi"/>
          <w:szCs w:val="22"/>
        </w:rPr>
        <w:noBreakHyphen/>
      </w:r>
      <w:r>
        <w:rPr>
          <w:rFonts w:eastAsiaTheme="minorHAnsi"/>
          <w:szCs w:val="22"/>
        </w:rPr>
        <w:t>240(a) of the 1976 Code is amended by adding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Pr>
          <w:rFonts w:eastAsiaTheme="minorHAnsi"/>
          <w:szCs w:val="22"/>
        </w:rPr>
        <w:tab/>
        <w:t>Section 2</w:t>
      </w:r>
      <w:r w:rsidR="00316DD5">
        <w:rPr>
          <w:rFonts w:eastAsiaTheme="minorHAnsi"/>
          <w:szCs w:val="22"/>
        </w:rPr>
        <w:noBreakHyphen/>
      </w:r>
      <w:r>
        <w:rPr>
          <w:rFonts w:eastAsiaTheme="minorHAnsi"/>
          <w:szCs w:val="22"/>
        </w:rPr>
        <w:t>13</w:t>
      </w:r>
      <w:r w:rsidR="00316DD5">
        <w:rPr>
          <w:rFonts w:eastAsiaTheme="minorHAnsi"/>
          <w:szCs w:val="22"/>
        </w:rPr>
        <w:noBreakHyphen/>
      </w:r>
      <w:r>
        <w:rPr>
          <w:rFonts w:eastAsiaTheme="minorHAnsi"/>
          <w:szCs w:val="22"/>
        </w:rPr>
        <w:t>240(a)(58)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“(58)</w:t>
      </w:r>
      <w:r>
        <w:rPr>
          <w:rFonts w:eastAsiaTheme="minorHAnsi"/>
          <w:szCs w:val="22"/>
        </w:rPr>
        <w:tab/>
        <w:t xml:space="preserve">Budget and Control Board: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Auditor, six;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 xml:space="preserve">General Services Division, six;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(c)</w:t>
      </w:r>
      <w:r>
        <w:rPr>
          <w:rFonts w:eastAsiaTheme="minorHAnsi"/>
          <w:szCs w:val="22"/>
        </w:rPr>
        <w:tab/>
        <w:t xml:space="preserve">Personnel Division, one;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(d)</w:t>
      </w:r>
      <w:r>
        <w:rPr>
          <w:rFonts w:eastAsiaTheme="minorHAnsi"/>
          <w:szCs w:val="22"/>
        </w:rPr>
        <w:tab/>
        <w:t xml:space="preserve">Research and Statistical Services Division, one;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(e)</w:t>
      </w:r>
      <w:r>
        <w:rPr>
          <w:rFonts w:eastAsiaTheme="minorHAnsi"/>
          <w:szCs w:val="22"/>
        </w:rPr>
        <w:tab/>
        <w:t>Retirement System, one</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(f)</w:t>
      </w:r>
      <w:r>
        <w:rPr>
          <w:rFonts w:eastAsiaTheme="minorHAnsi"/>
          <w:szCs w:val="22"/>
        </w:rPr>
        <w:t xml:space="preserve"> </w:t>
      </w:r>
      <w:r>
        <w:rPr>
          <w:rFonts w:eastAsiaTheme="minorHAnsi"/>
          <w:szCs w:val="22"/>
        </w:rPr>
        <w:tab/>
      </w:r>
      <w:r>
        <w:rPr>
          <w:rFonts w:eastAsiaTheme="minorHAnsi"/>
          <w:szCs w:val="22"/>
          <w:u w:val="single"/>
        </w:rPr>
        <w:t>Statehouse, Legislative, and Judicial Facilities Operations Division, one.</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Pr>
          <w:rFonts w:eastAsiaTheme="minorHAnsi"/>
          <w:szCs w:val="22"/>
        </w:rPr>
        <w:tab/>
      </w:r>
      <w:r>
        <w:rPr>
          <w:rFonts w:eastAsiaTheme="minorHAnsi"/>
          <w:szCs w:val="22"/>
        </w:rPr>
        <w:tab/>
        <w:t>Chapter 9, Title 3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lastRenderedPageBreak/>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w:t>
      </w:r>
      <w:r w:rsidR="00316DD5" w:rsidRPr="00316DD5">
        <w:rPr>
          <w:rFonts w:eastAsiaTheme="minorHAnsi"/>
          <w:szCs w:val="22"/>
        </w:rPr>
        <w:t>‘</w:t>
      </w:r>
      <w:r>
        <w:rPr>
          <w:rFonts w:eastAsiaTheme="minorHAnsi"/>
          <w:szCs w:val="22"/>
        </w:rPr>
        <w:t>act,</w:t>
      </w:r>
      <w:r w:rsidR="00316DD5" w:rsidRPr="00316DD5">
        <w:rPr>
          <w:rFonts w:eastAsiaTheme="minorHAnsi"/>
          <w:szCs w:val="22"/>
        </w:rPr>
        <w:t>’</w:t>
      </w:r>
      <w:r>
        <w:rPr>
          <w:rFonts w:eastAsiaTheme="minorHAnsi"/>
          <w:szCs w:val="22"/>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sidR="00316DD5">
        <w:rPr>
          <w:rFonts w:eastAsiaTheme="minorHAnsi"/>
          <w:szCs w:val="22"/>
        </w:rPr>
        <w:noBreakHyphen/>
      </w:r>
      <w:r>
        <w:rPr>
          <w:rFonts w:eastAsiaTheme="minorHAnsi"/>
          <w:szCs w:val="22"/>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w:t>
      </w:r>
      <w:r>
        <w:rPr>
          <w:rFonts w:eastAsiaTheme="minorHAnsi"/>
          <w:szCs w:val="22"/>
        </w:rPr>
        <w:lastRenderedPageBreak/>
        <w:t xml:space="preserve">health, educational and civil defense institutions and organizations within the State from property distributed under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316DD5">
        <w:rPr>
          <w:rFonts w:eastAsiaTheme="minorHAnsi"/>
          <w:szCs w:val="22"/>
        </w:rPr>
        <w:noBreakHyphen/>
      </w:r>
      <w:r>
        <w:rPr>
          <w:rFonts w:eastAsiaTheme="minorHAnsi"/>
          <w:szCs w:val="22"/>
        </w:rPr>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w:t>
      </w:r>
      <w:r>
        <w:rPr>
          <w:rFonts w:eastAsiaTheme="minorHAnsi"/>
          <w:szCs w:val="22"/>
        </w:rPr>
        <w:lastRenderedPageBreak/>
        <w:t xml:space="preserve">of the United States of America governing the allocation, transfer, use or accounting for, property donable or donated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10, 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30, as last amended by Act 628 of 1988, and 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10.</w:t>
      </w:r>
      <w:r>
        <w:rPr>
          <w:rFonts w:eastAsiaTheme="minorHAnsi"/>
          <w:bCs/>
          <w:szCs w:val="22"/>
        </w:rPr>
        <w:tab/>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The State Budget and Control Board shall keep, landscape, cultivate</w:t>
      </w:r>
      <w:r>
        <w:rPr>
          <w:rFonts w:eastAsiaTheme="minorHAnsi"/>
          <w:szCs w:val="22"/>
          <w:u w:val="single"/>
        </w:rPr>
        <w:t>,</w:t>
      </w:r>
      <w:r>
        <w:rPr>
          <w:rFonts w:eastAsiaTheme="minorHAnsi"/>
          <w:szCs w:val="22"/>
        </w:rPr>
        <w:t xml:space="preserve"> and beautify the State House and State House grounds with authority to expend such amounts as may be annually appropriated therefor.  The board shall employ all help and labor in policing, protecting</w:t>
      </w:r>
      <w:r>
        <w:rPr>
          <w:rFonts w:eastAsiaTheme="minorHAnsi"/>
          <w:szCs w:val="22"/>
          <w:u w:val="single"/>
        </w:rPr>
        <w:t>,</w:t>
      </w:r>
      <w:r>
        <w:rPr>
          <w:rFonts w:eastAsiaTheme="minorHAnsi"/>
          <w:szCs w:val="22"/>
        </w:rPr>
        <w:t xml:space="preserve"> and caring for the State House and State House grounds and shall have full authority over them.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 xml:space="preserve">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w:t>
      </w:r>
      <w:r>
        <w:rPr>
          <w:rFonts w:eastAsiaTheme="minorHAnsi"/>
          <w:szCs w:val="22"/>
          <w:u w:val="single"/>
        </w:rPr>
        <w:lastRenderedPageBreak/>
        <w:t>full authority over the buildings.  The board shall employ all help and labor in policing, protecting, and caring for the State House, and its grounds and shall have full authority over it.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 xml:space="preserve">There is hereby established a committee to be known as the </w:t>
      </w:r>
      <w:r w:rsidR="00316DD5" w:rsidRPr="00316DD5">
        <w:rPr>
          <w:rFonts w:eastAsiaTheme="minorHAnsi"/>
          <w:szCs w:val="22"/>
        </w:rPr>
        <w:t>‘</w:t>
      </w:r>
      <w:r>
        <w:rPr>
          <w:rFonts w:eastAsiaTheme="minorHAnsi"/>
          <w:szCs w:val="22"/>
        </w:rPr>
        <w:t>State House Committee</w:t>
      </w:r>
      <w:r w:rsidR="00316DD5" w:rsidRPr="00316DD5">
        <w:rPr>
          <w:rFonts w:eastAsiaTheme="minorHAnsi"/>
          <w:szCs w:val="22"/>
        </w:rPr>
        <w:t>’</w:t>
      </w:r>
      <w:r>
        <w:rPr>
          <w:rFonts w:eastAsiaTheme="minorHAnsi"/>
          <w:szCs w:val="22"/>
        </w:rPr>
        <w:t>,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t>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130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130.</w:t>
      </w:r>
      <w:r>
        <w:rPr>
          <w:rFonts w:eastAsiaTheme="minorHAnsi"/>
          <w:bCs/>
          <w:szCs w:val="22"/>
        </w:rPr>
        <w:tab/>
      </w:r>
      <w:r>
        <w:rPr>
          <w:rFonts w:eastAsiaTheme="minorHAnsi"/>
          <w:szCs w:val="22"/>
        </w:rPr>
        <w:t xml:space="preserve">The trustees or governing bodies of state institutions and agencies may grant easements and rights of way over any property under their control, upon the </w:t>
      </w:r>
      <w:r>
        <w:rPr>
          <w:rFonts w:eastAsiaTheme="minorHAnsi"/>
          <w:szCs w:val="22"/>
          <w:u w:val="single"/>
        </w:rPr>
        <w:t>recommendation of the Department of Administration and the</w:t>
      </w:r>
      <w:r>
        <w:rPr>
          <w:rFonts w:eastAsiaTheme="minorHAnsi"/>
          <w:szCs w:val="22"/>
        </w:rPr>
        <w:t xml:space="preserve"> concurrence and acquiescence of the State Budget and Control Board, whenever it </w:t>
      </w:r>
      <w:r>
        <w:rPr>
          <w:rFonts w:eastAsiaTheme="minorHAnsi"/>
          <w:szCs w:val="22"/>
        </w:rPr>
        <w:lastRenderedPageBreak/>
        <w:t xml:space="preserve">appears that such easements </w:t>
      </w:r>
      <w:r>
        <w:rPr>
          <w:rFonts w:eastAsiaTheme="minorHAnsi"/>
          <w:strike/>
          <w:szCs w:val="22"/>
        </w:rPr>
        <w:t>will</w:t>
      </w:r>
      <w:r>
        <w:rPr>
          <w:rFonts w:eastAsiaTheme="minorHAnsi"/>
          <w:szCs w:val="22"/>
        </w:rPr>
        <w:t xml:space="preserve"> </w:t>
      </w:r>
      <w:r>
        <w:rPr>
          <w:rFonts w:eastAsiaTheme="minorHAnsi"/>
          <w:szCs w:val="22"/>
          <w:u w:val="single"/>
        </w:rPr>
        <w:t>do</w:t>
      </w:r>
      <w:r>
        <w:rPr>
          <w:rFonts w:eastAsiaTheme="minorHAnsi"/>
          <w:szCs w:val="22"/>
        </w:rPr>
        <w:t xml:space="preserve"> not materially impair the utility of the property or damage it and, when a consideration is paid therefor, any </w:t>
      </w:r>
      <w:r>
        <w:rPr>
          <w:rFonts w:eastAsiaTheme="minorHAnsi"/>
          <w:strike/>
          <w:szCs w:val="22"/>
        </w:rPr>
        <w:t>such</w:t>
      </w:r>
      <w:r>
        <w:rPr>
          <w:rFonts w:eastAsiaTheme="minorHAnsi"/>
          <w:szCs w:val="22"/>
        </w:rPr>
        <w:t xml:space="preserve"> amounts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placed in the State Treasury to the credit of the institution or agency having control of the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N.</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190 of the 1976 Code, as added by Act 145 of 1995,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190.</w:t>
      </w:r>
      <w:r>
        <w:rPr>
          <w:rFonts w:eastAsiaTheme="minorHAnsi"/>
          <w:bCs/>
          <w:szCs w:val="22"/>
        </w:rPr>
        <w:tab/>
      </w:r>
      <w:r>
        <w:rPr>
          <w:rFonts w:eastAsiaTheme="minorHAnsi"/>
          <w:szCs w:val="22"/>
        </w:rPr>
        <w:t xml:space="preserve">As part of the approval process relating to trades of state property for nonstate property,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approve the application of any net proceeds resulting from such a transaction to the improvement of the property held by the </w:t>
      </w:r>
      <w:r>
        <w:rPr>
          <w:rFonts w:eastAsiaTheme="minorHAnsi"/>
          <w:strike/>
          <w:szCs w:val="22"/>
        </w:rPr>
        <w:t>board</w:t>
      </w:r>
      <w:r>
        <w:rPr>
          <w:rFonts w:eastAsiaTheme="minorHAnsi"/>
          <w:szCs w:val="22"/>
        </w:rPr>
        <w:t xml:space="preserve"> </w:t>
      </w:r>
      <w:r>
        <w:rPr>
          <w:rFonts w:eastAsiaTheme="minorHAnsi"/>
          <w:szCs w:val="22"/>
          <w:u w:val="single"/>
        </w:rPr>
        <w:t>department, subject to the approval of the Budget and Control Board</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O.</w:t>
      </w:r>
      <w:r>
        <w:rPr>
          <w:rFonts w:eastAsiaTheme="minorHAnsi"/>
          <w:bCs/>
          <w:szCs w:val="22"/>
        </w:rPr>
        <w:tab/>
      </w:r>
      <w:r>
        <w:rPr>
          <w:rFonts w:eastAsiaTheme="minorHAnsi"/>
          <w:bCs/>
          <w:szCs w:val="22"/>
        </w:rPr>
        <w:tab/>
        <w:t>Chapter 9, Title 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20. </w:t>
      </w:r>
      <w:r>
        <w:rPr>
          <w:rFonts w:eastAsiaTheme="minorHAnsi"/>
          <w:bCs/>
          <w:szCs w:val="22"/>
        </w:rPr>
        <w:tab/>
        <w:t>No such lease shall provide for a royalty of less than twelve and one</w:t>
      </w:r>
      <w:r w:rsidR="00316DD5">
        <w:rPr>
          <w:rFonts w:eastAsiaTheme="minorHAnsi"/>
          <w:bCs/>
          <w:szCs w:val="22"/>
        </w:rPr>
        <w:noBreakHyphen/>
      </w:r>
      <w:r>
        <w:rPr>
          <w:rFonts w:eastAsiaTheme="minorHAnsi"/>
          <w:bCs/>
          <w:szCs w:val="22"/>
        </w:rPr>
        <w:t>half per cent of production of oil and gas from the lease.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or mines, whether in the navigable waters of the State or in land </w:t>
      </w:r>
      <w:r>
        <w:rPr>
          <w:rFonts w:eastAsiaTheme="minorHAnsi"/>
          <w:bCs/>
          <w:szCs w:val="22"/>
        </w:rPr>
        <w:lastRenderedPageBreak/>
        <w:t>marshes or other territory owned or claimed by other parties, and in the proceeds of any such mines and may take such action for, or in behalf of, the State in regard thereto as it may find necessary or deem proper.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150.</w:t>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thereon 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 and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w:t>
      </w:r>
      <w:r w:rsidR="00316DD5" w:rsidRPr="00316DD5">
        <w:rPr>
          <w:rFonts w:eastAsiaTheme="minorHAnsi"/>
          <w:bCs/>
          <w:szCs w:val="22"/>
        </w:rPr>
        <w:t>’</w:t>
      </w:r>
      <w:r>
        <w:rPr>
          <w:rFonts w:eastAsiaTheme="minorHAnsi"/>
          <w:bCs/>
          <w:szCs w:val="22"/>
        </w:rPr>
        <w:t xml:space="preserve">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w:t>
      </w:r>
      <w:r>
        <w:rPr>
          <w:rFonts w:eastAsiaTheme="minorHAnsi"/>
          <w:bCs/>
          <w:szCs w:val="22"/>
        </w:rPr>
        <w:tab/>
      </w:r>
      <w:r>
        <w:rPr>
          <w:rFonts w:eastAsiaTheme="minorHAnsi"/>
          <w:bCs/>
          <w:szCs w:val="22"/>
        </w:rPr>
        <w:tab/>
        <w:t xml:space="preserve">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w:t>
      </w:r>
      <w:r>
        <w:rPr>
          <w:rFonts w:eastAsiaTheme="minorHAnsi"/>
          <w:bCs/>
          <w:szCs w:val="22"/>
        </w:rPr>
        <w:lastRenderedPageBreak/>
        <w:t>quarter or three months, a royalty of five cents per ton upon each and every ton of the crude rock (not of the rock after it has been steamed or dried), the first quarter to commence to run on the first day of January in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230.</w:t>
      </w:r>
      <w:r>
        <w:rPr>
          <w:rFonts w:eastAsiaTheme="minorHAnsi"/>
          <w:bCs/>
          <w:szCs w:val="22"/>
        </w:rPr>
        <w:tab/>
      </w:r>
      <w:r>
        <w:rPr>
          <w:rFonts w:eastAsiaTheme="minorHAnsi"/>
          <w:bCs/>
          <w:szCs w:val="22"/>
        </w:rPr>
        <w:tab/>
        <w:t>Any person violating 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w:t>
      </w:r>
      <w:r>
        <w:rPr>
          <w:rFonts w:eastAsiaTheme="minorHAnsi"/>
          <w:bCs/>
          <w:szCs w:val="22"/>
        </w:rPr>
        <w:lastRenderedPageBreak/>
        <w:t>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t>
      </w:r>
      <w:r>
        <w:rPr>
          <w:rFonts w:eastAsiaTheme="minorHAnsi"/>
          <w:bCs/>
          <w:szCs w:val="22"/>
        </w:rPr>
        <w:lastRenderedPageBreak/>
        <w:t>with an itemized account of its expenses for the year incurred in connection with its duties and powers under this article.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310.</w:t>
      </w:r>
      <w:r>
        <w:rPr>
          <w:rFonts w:eastAsiaTheme="minorHAnsi"/>
          <w:bCs/>
          <w:szCs w:val="22"/>
        </w:rPr>
        <w:tab/>
        <w:t>For purposes of this article geothermal resources mean the natural heat of the earth at temperatures greater than forty degrees Celsius and includes: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320.</w:t>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330.</w:t>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P.</w:t>
      </w:r>
      <w:r>
        <w:rPr>
          <w:rFonts w:eastAsiaTheme="minorHAnsi"/>
          <w:szCs w:val="22"/>
        </w:rPr>
        <w:tab/>
        <w:t xml:space="preserve">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50 of the 1976 Code, as last amended by Act 181 of 1993,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lastRenderedPageBreak/>
        <w:tab/>
        <w:t>“Section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It shall be unlawful for anyone to park any vehicle on any of the property described in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40 and subsection (2) of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80 except in the spaces and manner now marked and designated or that may hereafter be marked and designated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in cooperation with the Department of Transportation, or to block or impede traffic through the alleys and driveways.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three hundred for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two hundred twelve for the Senate;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twenty</w:t>
      </w:r>
      <w:r w:rsidR="00316DD5">
        <w:rPr>
          <w:rFonts w:eastAsiaTheme="minorHAnsi"/>
          <w:szCs w:val="22"/>
          <w:u w:val="single"/>
        </w:rPr>
        <w:noBreakHyphen/>
      </w:r>
      <w:r>
        <w:rPr>
          <w:rFonts w:eastAsiaTheme="minorHAnsi"/>
          <w:szCs w:val="22"/>
          <w:u w:val="single"/>
        </w:rPr>
        <w:t>nine for the Judicial Department; and</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fifty</w:t>
      </w:r>
      <w:r w:rsidR="00316DD5">
        <w:rPr>
          <w:rFonts w:eastAsiaTheme="minorHAnsi"/>
          <w:szCs w:val="22"/>
          <w:u w:val="single"/>
        </w:rPr>
        <w:noBreakHyphen/>
      </w:r>
      <w:r>
        <w:rPr>
          <w:rFonts w:eastAsiaTheme="minorHAnsi"/>
          <w:szCs w:val="22"/>
          <w:u w:val="single"/>
        </w:rPr>
        <w:t>seven for the Office of the Governor.</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90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 and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40 and subsection (2) of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110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upon the issuance of which the procedures shall be followed as prevail in connection with the use of parking tickets by the City of </w:t>
      </w:r>
      <w:r>
        <w:rPr>
          <w:rFonts w:eastAsiaTheme="minorHAnsi"/>
          <w:szCs w:val="22"/>
        </w:rPr>
        <w:lastRenderedPageBreak/>
        <w:t>Columbia.  Nothing herein shall restrict the application and use of regular arrest warrants.”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140.</w:t>
      </w:r>
      <w:r>
        <w:rPr>
          <w:rFonts w:eastAsiaTheme="minorHAnsi"/>
          <w:bCs/>
          <w:szCs w:val="22"/>
        </w:rPr>
        <w:tab/>
        <w:t xml:space="preserve"> </w:t>
      </w:r>
      <w:r>
        <w:rPr>
          <w:rFonts w:eastAsiaTheme="minorHAnsi"/>
          <w:szCs w:val="22"/>
        </w:rPr>
        <w:t xml:space="preserve">Nothing contained in this article shall be construed to abridge the authority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to grant permission to use the State House grounds for educational, electrical decorations</w:t>
      </w:r>
      <w:r>
        <w:rPr>
          <w:rFonts w:eastAsiaTheme="minorHAnsi"/>
          <w:szCs w:val="22"/>
          <w:u w:val="single"/>
        </w:rPr>
        <w:t>,</w:t>
      </w:r>
      <w:r>
        <w:rPr>
          <w:rFonts w:eastAsiaTheme="minorHAnsi"/>
          <w:szCs w:val="22"/>
        </w:rPr>
        <w:t xml:space="preserve"> and similar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U.</w:t>
      </w:r>
      <w:r>
        <w:rPr>
          <w:rFonts w:eastAsiaTheme="minorHAnsi"/>
          <w:szCs w:val="22"/>
        </w:rPr>
        <w:tab/>
      </w:r>
      <w:r>
        <w:rPr>
          <w:rFonts w:eastAsiaTheme="minorHAnsi"/>
          <w:szCs w:val="22"/>
        </w:rPr>
        <w:tab/>
      </w:r>
      <w:r>
        <w:rPr>
          <w:rFonts w:eastAsiaTheme="minorHAnsi"/>
          <w:bCs/>
          <w:szCs w:val="22"/>
        </w:rPr>
        <w:t>Sections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610, 11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620, and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630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620.</w:t>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w:t>
      </w:r>
      <w:r>
        <w:rPr>
          <w:rFonts w:eastAsiaTheme="minorHAnsi"/>
          <w:bCs/>
          <w:szCs w:val="22"/>
        </w:rPr>
        <w:lastRenderedPageBreak/>
        <w:t xml:space="preserve">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630.</w:t>
      </w:r>
      <w:r>
        <w:rPr>
          <w:rFonts w:eastAsiaTheme="minorHAnsi"/>
          <w:bCs/>
          <w:szCs w:val="22"/>
        </w:rPr>
        <w:tab/>
      </w:r>
      <w:r>
        <w:rPr>
          <w:rFonts w:eastAsiaTheme="minorHAnsi"/>
          <w:strike/>
          <w:szCs w:val="22"/>
        </w:rPr>
        <w:t>The</w:t>
      </w:r>
      <w:r>
        <w:rPr>
          <w:rFonts w:eastAsiaTheme="minorHAnsi"/>
          <w:szCs w:val="22"/>
        </w:rPr>
        <w:t xml:space="preserve"> </w:t>
      </w:r>
      <w:r>
        <w:rPr>
          <w:rFonts w:eastAsiaTheme="minorHAnsi"/>
          <w:szCs w:val="22"/>
          <w:u w:val="single"/>
        </w:rPr>
        <w:t>Subject to the approval of the</w:t>
      </w:r>
      <w:r>
        <w:rPr>
          <w:rFonts w:eastAsiaTheme="minorHAnsi"/>
          <w:szCs w:val="22"/>
        </w:rPr>
        <w:t xml:space="preserve"> State Budget and Control Board</w:t>
      </w:r>
      <w:r>
        <w:rPr>
          <w:rFonts w:eastAsiaTheme="minorHAnsi"/>
          <w:szCs w:val="22"/>
          <w:u w:val="single"/>
        </w:rPr>
        <w:t>, the South Carolina Department of Administration</w:t>
      </w:r>
      <w:r>
        <w:rPr>
          <w:rFonts w:eastAsiaTheme="minorHAnsi"/>
          <w:szCs w:val="22"/>
        </w:rPr>
        <w:t xml:space="preserve"> shall sell and convey, for and on behalf of the State, all such real property, assets</w:t>
      </w:r>
      <w:r>
        <w:rPr>
          <w:rFonts w:eastAsiaTheme="minorHAnsi"/>
          <w:szCs w:val="22"/>
          <w:u w:val="single"/>
        </w:rPr>
        <w:t>,</w:t>
      </w:r>
      <w:r>
        <w:rPr>
          <w:rFonts w:eastAsiaTheme="minorHAnsi"/>
          <w:szCs w:val="22"/>
        </w:rPr>
        <w:t xml:space="preserve"> and effects belonging to the State as are not in actual public use, such sales to be made from time to time in such manner and upon such terms as it may deem most advantageous to the State.  This shall not be construed to authorize the sale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of any property held in trust for a specific purpose by the State or the property of the State in the phosphate rocks or phosphatic deposits in the beds of the navigable streams and waters and marshes of the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Pr>
          <w:rFonts w:eastAsiaTheme="minorHAnsi"/>
          <w:szCs w:val="22"/>
        </w:rPr>
        <w:tab/>
      </w:r>
      <w:r>
        <w:rPr>
          <w:rFonts w:eastAsiaTheme="minorHAnsi"/>
          <w:szCs w:val="22"/>
        </w:rPr>
        <w:tab/>
        <w:t>Sections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3810 and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3830, </w:t>
      </w:r>
      <w:r w:rsidR="00B13AAF">
        <w:rPr>
          <w:rFonts w:eastAsiaTheme="minorHAnsi"/>
          <w:szCs w:val="22"/>
        </w:rPr>
        <w:t xml:space="preserve">both </w:t>
      </w:r>
      <w:r>
        <w:rPr>
          <w:rFonts w:eastAsiaTheme="minorHAnsi"/>
          <w:szCs w:val="22"/>
        </w:rPr>
        <w:t>as last amended by Act 153 of 1997, and Sections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3820 and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3840, </w:t>
      </w:r>
      <w:r w:rsidR="00B13AAF">
        <w:rPr>
          <w:rFonts w:eastAsiaTheme="minorHAnsi"/>
          <w:szCs w:val="22"/>
        </w:rPr>
        <w:t xml:space="preserve">both </w:t>
      </w:r>
      <w:r>
        <w:rPr>
          <w:rFonts w:eastAsiaTheme="minorHAnsi"/>
          <w:szCs w:val="22"/>
        </w:rPr>
        <w:t>as last amended by Act 376 of 2006, of the 1976 Code are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3820.</w:t>
      </w:r>
      <w:r>
        <w:rPr>
          <w:rFonts w:eastAsiaTheme="minorHAnsi"/>
          <w:bCs/>
          <w:szCs w:val="22"/>
        </w:rPr>
        <w:tab/>
      </w:r>
      <w:r>
        <w:rPr>
          <w:rFonts w:eastAsiaTheme="minorHAnsi"/>
          <w:szCs w:val="22"/>
        </w:rPr>
        <w:t>Except as provided in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1580 and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3830 and the regulations pursuant to them, the sale of all state</w:t>
      </w:r>
      <w:r w:rsidR="00316DD5">
        <w:rPr>
          <w:rFonts w:eastAsiaTheme="minorHAnsi"/>
          <w:szCs w:val="22"/>
        </w:rPr>
        <w:noBreakHyphen/>
      </w:r>
      <w:r>
        <w:rPr>
          <w:rFonts w:eastAsiaTheme="minorHAnsi"/>
          <w:szCs w:val="22"/>
        </w:rPr>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w:t>
      </w:r>
      <w:r>
        <w:rPr>
          <w:rFonts w:eastAsiaTheme="minorHAnsi"/>
          <w:szCs w:val="22"/>
        </w:rPr>
        <w:lastRenderedPageBreak/>
        <w:t xml:space="preserve">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sidR="00B13AAF">
        <w:rPr>
          <w:rFonts w:eastAsiaTheme="minorHAnsi"/>
          <w:bCs/>
          <w:szCs w:val="22"/>
        </w:rPr>
        <w:t xml:space="preserve">3830. </w:t>
      </w:r>
      <w:r w:rsidR="00B13AAF">
        <w:rPr>
          <w:rFonts w:eastAsiaTheme="minorHAnsi"/>
          <w:bCs/>
          <w:szCs w:val="22"/>
        </w:rPr>
        <w:tab/>
      </w:r>
      <w:r w:rsidR="00BF0F15">
        <w:rPr>
          <w:rFonts w:eastAsiaTheme="minorHAnsi"/>
          <w:szCs w:val="22"/>
        </w:rPr>
        <w:t>(1)</w:t>
      </w:r>
      <w:r w:rsidR="00BF0F15">
        <w:rPr>
          <w:rFonts w:eastAsiaTheme="minorHAnsi"/>
          <w:szCs w:val="22"/>
        </w:rPr>
        <w:tab/>
      </w:r>
      <w:r>
        <w:rPr>
          <w:rFonts w:eastAsiaTheme="minorHAnsi"/>
          <w:szCs w:val="22"/>
        </w:rPr>
        <w:t>Trade</w:t>
      </w:r>
      <w:r w:rsidR="00316DD5">
        <w:rPr>
          <w:rFonts w:eastAsiaTheme="minorHAnsi"/>
          <w:szCs w:val="22"/>
        </w:rPr>
        <w:noBreakHyphen/>
      </w:r>
      <w:r>
        <w:rPr>
          <w:rFonts w:eastAsiaTheme="minorHAnsi"/>
          <w:szCs w:val="22"/>
        </w:rPr>
        <w:t>in Value.  Unless otherwise provided by law, governmental bodies may trade</w:t>
      </w:r>
      <w:r w:rsidR="00316DD5">
        <w:rPr>
          <w:rFonts w:eastAsiaTheme="minorHAnsi"/>
          <w:szCs w:val="22"/>
        </w:rPr>
        <w:noBreakHyphen/>
      </w:r>
      <w:r>
        <w:rPr>
          <w:rFonts w:eastAsiaTheme="minorHAnsi"/>
          <w:szCs w:val="22"/>
        </w:rPr>
        <w:t>in personal property, the trade</w:t>
      </w:r>
      <w:r w:rsidR="00316DD5">
        <w:rPr>
          <w:rFonts w:eastAsiaTheme="minorHAnsi"/>
          <w:szCs w:val="22"/>
        </w:rPr>
        <w:noBreakHyphen/>
      </w:r>
      <w:r>
        <w:rPr>
          <w:rFonts w:eastAsiaTheme="minorHAnsi"/>
          <w:szCs w:val="22"/>
        </w:rPr>
        <w:t xml:space="preserve">in value of which may be applied to the procurement or lease of like items.  The </w:t>
      </w:r>
      <w:r>
        <w:rPr>
          <w:rFonts w:eastAsiaTheme="minorHAnsi"/>
          <w:strike/>
          <w:szCs w:val="22"/>
        </w:rPr>
        <w:t>trade</w:t>
      </w:r>
      <w:r w:rsidR="00316DD5">
        <w:rPr>
          <w:rFonts w:eastAsiaTheme="minorHAnsi"/>
          <w:strike/>
          <w:szCs w:val="22"/>
        </w:rPr>
        <w:noBreakHyphen/>
      </w:r>
      <w:r>
        <w:rPr>
          <w:rFonts w:eastAsiaTheme="minorHAnsi"/>
          <w:strike/>
          <w:szCs w:val="22"/>
        </w:rPr>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sidR="00316DD5">
        <w:rPr>
          <w:rFonts w:eastAsiaTheme="minorHAnsi"/>
          <w:szCs w:val="22"/>
        </w:rPr>
        <w:noBreakHyphen/>
      </w:r>
      <w:r>
        <w:rPr>
          <w:rFonts w:eastAsiaTheme="minorHAnsi"/>
          <w:szCs w:val="22"/>
        </w:rPr>
        <w:t>in Sales.  When the trade</w:t>
      </w:r>
      <w:r w:rsidR="00316DD5">
        <w:rPr>
          <w:rFonts w:eastAsiaTheme="minorHAnsi"/>
          <w:szCs w:val="22"/>
        </w:rPr>
        <w:noBreakHyphen/>
      </w:r>
      <w:r>
        <w:rPr>
          <w:rFonts w:eastAsiaTheme="minorHAnsi"/>
          <w:szCs w:val="22"/>
        </w:rPr>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sidR="00316DD5">
        <w:rPr>
          <w:rFonts w:eastAsiaTheme="minorHAnsi"/>
          <w:szCs w:val="22"/>
        </w:rPr>
        <w:noBreakHyphen/>
      </w:r>
      <w:r>
        <w:rPr>
          <w:rFonts w:eastAsiaTheme="minorHAnsi"/>
          <w:szCs w:val="22"/>
        </w:rPr>
        <w:t>in Sales.  Governmental bodies shall submit quarterly to the materials management officer a record listing all trade</w:t>
      </w:r>
      <w:r w:rsidR="00316DD5">
        <w:rPr>
          <w:rFonts w:eastAsiaTheme="minorHAnsi"/>
          <w:szCs w:val="22"/>
        </w:rPr>
        <w:noBreakHyphen/>
      </w:r>
      <w:r>
        <w:rPr>
          <w:rFonts w:eastAsiaTheme="minorHAnsi"/>
          <w:szCs w:val="22"/>
        </w:rPr>
        <w:t xml:space="preserve">in sales made under subsections (1) and (2)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3840.</w:t>
      </w:r>
      <w:r>
        <w:rPr>
          <w:rFonts w:eastAsiaTheme="minorHAnsi"/>
          <w:bCs/>
          <w:szCs w:val="22"/>
        </w:rPr>
        <w:tab/>
      </w:r>
      <w:r>
        <w:rPr>
          <w:rFonts w:eastAsiaTheme="minorHAnsi"/>
          <w:szCs w:val="22"/>
        </w:rPr>
        <w:t>The State Budget and Control Board may license for public sale publications, including South Carolina Business Opportunities, materials pertaining to training programs, and information technology products that are developed during the normal course of the board</w:t>
      </w:r>
      <w:r w:rsidR="00316DD5" w:rsidRPr="00316DD5">
        <w:rPr>
          <w:rFonts w:eastAsiaTheme="minorHAnsi"/>
          <w:szCs w:val="22"/>
        </w:rPr>
        <w:t>’</w:t>
      </w:r>
      <w:r>
        <w:rPr>
          <w:rFonts w:eastAsiaTheme="minorHAnsi"/>
          <w:szCs w:val="22"/>
        </w:rPr>
        <w:t>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 of the 1976 Code, as last amended by Act 357 of 2000,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w:t>
      </w:r>
      <w:r>
        <w:rPr>
          <w:rFonts w:eastAsiaTheme="minorHAnsi"/>
          <w:szCs w:val="22"/>
        </w:rPr>
        <w:tab/>
        <w:t>For purposes of this article, the State Budget and Control Board</w:t>
      </w:r>
      <w:r>
        <w:rPr>
          <w:rFonts w:eastAsiaTheme="minorHAnsi"/>
          <w:szCs w:val="22"/>
          <w:u w:val="single"/>
        </w:rPr>
        <w:t xml:space="preserve">, upon consultation with the South Carolina </w:t>
      </w:r>
      <w:r>
        <w:rPr>
          <w:rFonts w:eastAsiaTheme="minorHAnsi"/>
          <w:szCs w:val="22"/>
          <w:u w:val="single"/>
        </w:rPr>
        <w:lastRenderedPageBreak/>
        <w:t>Department of Administration</w:t>
      </w:r>
      <w:r>
        <w:rPr>
          <w:rFonts w:eastAsiaTheme="minorHAnsi"/>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expend state funds in order to acquire, develop, and operate land and facilities.  This acquisition may be by lease, dedication, purchase, or other arrangements.  However, the state</w:t>
      </w:r>
      <w:r w:rsidR="00316DD5" w:rsidRPr="00316DD5">
        <w:rPr>
          <w:rFonts w:eastAsiaTheme="minorHAnsi"/>
          <w:szCs w:val="22"/>
        </w:rPr>
        <w:t>’</w:t>
      </w:r>
      <w:r>
        <w:rPr>
          <w:rFonts w:eastAsiaTheme="minorHAnsi"/>
          <w:szCs w:val="22"/>
        </w:rPr>
        <w:t>s functions under the authority of this section are limited to the specific purposes of this article;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lease, sublease, or sell real and personal properties to public or private bodies;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assure the maintenance of insurance coverage by state licensees, lessees, or sublessees as will in the opinion of the board protect the citizens of the State against nuclear incident that may occur on state</w:t>
      </w:r>
      <w:r w:rsidR="00316DD5">
        <w:rPr>
          <w:rFonts w:eastAsiaTheme="minorHAnsi"/>
          <w:szCs w:val="22"/>
        </w:rPr>
        <w:noBreakHyphen/>
      </w:r>
      <w:r>
        <w:rPr>
          <w:rFonts w:eastAsiaTheme="minorHAnsi"/>
          <w:szCs w:val="22"/>
        </w:rPr>
        <w:t>controlled atomic energy facilities;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w:t>
      </w:r>
      <w:r w:rsidR="00316DD5" w:rsidRPr="00316DD5">
        <w:rPr>
          <w:rFonts w:eastAsiaTheme="minorHAnsi"/>
          <w:szCs w:val="22"/>
        </w:rPr>
        <w:t>‘</w:t>
      </w:r>
      <w:r>
        <w:rPr>
          <w:rFonts w:eastAsiaTheme="minorHAnsi"/>
          <w:szCs w:val="22"/>
        </w:rPr>
        <w:t>extended care maintenance fund</w:t>
      </w:r>
      <w:r w:rsidR="00316DD5" w:rsidRPr="00316DD5">
        <w:rPr>
          <w:rFonts w:eastAsiaTheme="minorHAnsi"/>
          <w:szCs w:val="22"/>
        </w:rPr>
        <w:t>’</w:t>
      </w:r>
      <w:r>
        <w:rPr>
          <w:rFonts w:eastAsiaTheme="minorHAnsi"/>
          <w:szCs w:val="22"/>
        </w:rPr>
        <w:t xml:space="preserve">, to be disbursed on authorization of the board.  Monies in the extended care maintenance funds must be invested by the board in </w:t>
      </w:r>
      <w:r>
        <w:rPr>
          <w:rFonts w:eastAsiaTheme="minorHAnsi"/>
          <w:szCs w:val="22"/>
        </w:rPr>
        <w:lastRenderedPageBreak/>
        <w:t>the manner as other state monies.  However, any interest accruing as a result of investment must accrue to this extended care maintenance fund.  Except as authorized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40(B)(7)(b) and (D)(2), the extended care maintenance fund must be used exclusively for custodial, surveillance, and maintenance costs during the period of institutional control and during any post</w:t>
      </w:r>
      <w:r w:rsidR="00316DD5">
        <w:rPr>
          <w:rFonts w:eastAsiaTheme="minorHAnsi"/>
          <w:szCs w:val="22"/>
        </w:rPr>
        <w:noBreakHyphen/>
      </w:r>
      <w:r>
        <w:rPr>
          <w:rFonts w:eastAsiaTheme="minorHAnsi"/>
          <w:szCs w:val="22"/>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316DD5">
        <w:rPr>
          <w:rFonts w:eastAsiaTheme="minorHAnsi"/>
          <w:szCs w:val="22"/>
        </w:rPr>
        <w:noBreakHyphen/>
      </w:r>
      <w:r>
        <w:rPr>
          <w:rFonts w:eastAsiaTheme="minorHAnsi"/>
          <w:szCs w:val="22"/>
        </w:rPr>
        <w:t>closure observation period until all funds in the decommissioning trust account are exhausted.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Pr>
          <w:rFonts w:eastAsiaTheme="minorHAnsi"/>
          <w:szCs w:val="22"/>
        </w:rPr>
        <w:tab/>
      </w: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830 of the 1976 Code, as last amended by Act 357 of 2000,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830.</w:t>
      </w:r>
      <w:r>
        <w:rPr>
          <w:rFonts w:eastAsiaTheme="minorHAnsi"/>
          <w:szCs w:val="22"/>
        </w:rPr>
        <w:tab/>
        <w:t>The recommendations described in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620 shall be made available to the General Assembly, the Governor, </w:t>
      </w:r>
      <w:r>
        <w:rPr>
          <w:rFonts w:eastAsiaTheme="minorHAnsi"/>
          <w:strike/>
          <w:szCs w:val="22"/>
        </w:rPr>
        <w:t>and</w:t>
      </w:r>
      <w:r>
        <w:rPr>
          <w:rFonts w:eastAsiaTheme="minorHAnsi"/>
          <w:szCs w:val="22"/>
        </w:rPr>
        <w:t xml:space="preserve"> the Budget and Control Board, </w:t>
      </w:r>
      <w:r>
        <w:rPr>
          <w:rFonts w:eastAsiaTheme="minorHAnsi"/>
          <w:szCs w:val="22"/>
          <w:u w:val="single"/>
        </w:rPr>
        <w:t>South Carolina Department of Administration</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Pr>
          <w:rFonts w:eastAsiaTheme="minorHAnsi"/>
          <w:szCs w:val="22"/>
        </w:rPr>
        <w:tab/>
      </w:r>
      <w:r>
        <w:rPr>
          <w:rFonts w:eastAsiaTheme="minorHAnsi"/>
          <w:szCs w:val="22"/>
        </w:rPr>
        <w:tab/>
        <w:t>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530</w:t>
      </w:r>
      <w:r w:rsidR="00316256">
        <w:rPr>
          <w:rFonts w:eastAsiaTheme="minorHAnsi"/>
          <w:szCs w:val="22"/>
        </w:rPr>
        <w:t>(a) and (b)</w:t>
      </w:r>
      <w:r>
        <w:rPr>
          <w:rFonts w:eastAsiaTheme="minorHAnsi"/>
          <w:szCs w:val="22"/>
        </w:rPr>
        <w:t xml:space="preserve"> of the 1976 Code</w:t>
      </w:r>
      <w:r w:rsidR="00316256">
        <w:rPr>
          <w:rFonts w:eastAsiaTheme="minorHAnsi"/>
          <w:szCs w:val="22"/>
        </w:rPr>
        <w:t>, as last amended by Act 345 of 2006,</w:t>
      </w:r>
      <w:r>
        <w:rPr>
          <w:rFonts w:eastAsiaTheme="minorHAnsi"/>
          <w:szCs w:val="22"/>
        </w:rPr>
        <w:t xml:space="preserve"> is</w:t>
      </w:r>
      <w:r w:rsidR="00316256">
        <w:rPr>
          <w:rFonts w:eastAsiaTheme="minorHAnsi"/>
          <w:szCs w:val="22"/>
        </w:rPr>
        <w:t xml:space="preserve"> further</w:t>
      </w:r>
      <w:r>
        <w:rPr>
          <w:rFonts w:eastAsiaTheme="minorHAnsi"/>
          <w:szCs w:val="22"/>
        </w:rPr>
        <w:t xml:space="preserv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Forfeiture of property defined in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w:t>
      </w:r>
      <w:r>
        <w:rPr>
          <w:rFonts w:eastAsiaTheme="minorHAnsi"/>
          <w:szCs w:val="22"/>
        </w:rPr>
        <w:lastRenderedPageBreak/>
        <w:t xml:space="preserve">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w:t>
      </w:r>
      <w:r w:rsidR="00316DD5" w:rsidRPr="00316DD5">
        <w:rPr>
          <w:rFonts w:eastAsiaTheme="minorHAnsi"/>
          <w:szCs w:val="22"/>
        </w:rPr>
        <w:t>’</w:t>
      </w:r>
      <w:r>
        <w:rPr>
          <w:rFonts w:eastAsiaTheme="minorHAnsi"/>
          <w:szCs w:val="22"/>
        </w:rPr>
        <w:t>s interest as provided in this article.  The judge shall determine whether any property must be returned to a law enforcement agency pursuant to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582.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316256" w:rsidRPr="00C82316" w:rsidRDefault="00316256" w:rsidP="00316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szCs w:val="22"/>
        </w:rPr>
        <w:tab/>
      </w:r>
      <w:r w:rsidRPr="00C82316">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w:t>
      </w:r>
      <w:r w:rsidRPr="00C82316">
        <w:lastRenderedPageBreak/>
        <w:t xml:space="preserve">receiving an affidavit of nonservice before attempting service by publication.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Pr>
          <w:rFonts w:eastAsiaTheme="minorHAnsi"/>
          <w:szCs w:val="22"/>
        </w:rPr>
        <w:tab/>
      </w:r>
      <w:r>
        <w:rPr>
          <w:rFonts w:eastAsiaTheme="minorHAnsi"/>
          <w:szCs w:val="22"/>
        </w:rPr>
        <w:tab/>
        <w:t>Section 44</w:t>
      </w:r>
      <w:r w:rsidR="00316DD5">
        <w:rPr>
          <w:rFonts w:eastAsiaTheme="minorHAnsi"/>
          <w:szCs w:val="22"/>
        </w:rPr>
        <w:noBreakHyphen/>
      </w:r>
      <w:r>
        <w:rPr>
          <w:rFonts w:eastAsiaTheme="minorHAnsi"/>
          <w:szCs w:val="22"/>
        </w:rPr>
        <w:t>96</w:t>
      </w:r>
      <w:r w:rsidR="00316DD5">
        <w:rPr>
          <w:rFonts w:eastAsiaTheme="minorHAnsi"/>
          <w:szCs w:val="22"/>
        </w:rPr>
        <w:noBreakHyphen/>
      </w:r>
      <w:r>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sidR="00316DD5">
        <w:rPr>
          <w:rFonts w:eastAsiaTheme="minorHAnsi"/>
          <w:szCs w:val="22"/>
        </w:rPr>
        <w:noBreakHyphen/>
      </w:r>
      <w:r>
        <w:rPr>
          <w:rFonts w:eastAsiaTheme="minorHAnsi"/>
          <w:szCs w:val="22"/>
        </w:rPr>
        <w:t>96</w:t>
      </w:r>
      <w:r w:rsidR="00316DD5">
        <w:rPr>
          <w:rFonts w:eastAsiaTheme="minorHAnsi"/>
          <w:szCs w:val="22"/>
        </w:rPr>
        <w:noBreakHyphen/>
      </w:r>
      <w:r>
        <w:rPr>
          <w:rFonts w:eastAsiaTheme="minorHAnsi"/>
          <w:szCs w:val="22"/>
        </w:rPr>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sidR="00316DD5">
        <w:rPr>
          <w:rFonts w:eastAsiaTheme="minorHAnsi"/>
          <w:szCs w:val="22"/>
        </w:rPr>
        <w:noBreakHyphen/>
      </w:r>
      <w:r>
        <w:rPr>
          <w:rFonts w:eastAsiaTheme="minorHAnsi"/>
          <w:szCs w:val="22"/>
        </w:rPr>
        <w:t xml:space="preserve">supported institution of higher education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sidR="00316DD5">
        <w:rPr>
          <w:rFonts w:eastAsiaTheme="minorHAnsi"/>
          <w:szCs w:val="22"/>
        </w:rPr>
        <w:noBreakHyphen/>
      </w:r>
      <w:r>
        <w:rPr>
          <w:rFonts w:eastAsiaTheme="minorHAnsi"/>
          <w:szCs w:val="22"/>
        </w:rPr>
        <w:t xml:space="preserve">grade office paper, corrugated paper, aluminum, glass, tires, composting materials, plastics, batteries, and used oil;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w:t>
      </w:r>
      <w:r>
        <w:rPr>
          <w:rFonts w:eastAsiaTheme="minorHAnsi"/>
          <w:szCs w:val="22"/>
        </w:rPr>
        <w:lastRenderedPageBreak/>
        <w:t xml:space="preserve">materials used in the course of agency operations. The program shall be designed and implemented to achieve the maximum feasible reduction of solid waste generated as a result of agency operations.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sidR="00316DD5">
        <w:rPr>
          <w:rFonts w:eastAsiaTheme="minorHAnsi"/>
          <w:szCs w:val="22"/>
        </w:rPr>
        <w:noBreakHyphen/>
      </w:r>
      <w:r>
        <w:rPr>
          <w:rFonts w:eastAsiaTheme="minorHAnsi"/>
          <w:szCs w:val="22"/>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sidR="00316DD5">
        <w:rPr>
          <w:rFonts w:eastAsiaTheme="minorHAnsi"/>
          <w:szCs w:val="22"/>
        </w:rPr>
        <w:noBreakHyphen/>
      </w:r>
      <w:r>
        <w:rPr>
          <w:rFonts w:eastAsiaTheme="minorHAnsi"/>
          <w:szCs w:val="22"/>
        </w:rPr>
        <w:t xml:space="preserve">five percent goal in their procurement </w:t>
      </w:r>
      <w:r>
        <w:rPr>
          <w:rFonts w:eastAsiaTheme="minorHAnsi"/>
          <w:szCs w:val="22"/>
        </w:rPr>
        <w:lastRenderedPageBreak/>
        <w:t xml:space="preserve">policies. The decision not to procure such items shall be based on a determination that such procurement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sidR="00316DD5">
        <w:rPr>
          <w:rFonts w:eastAsiaTheme="minorHAnsi"/>
          <w:szCs w:val="22"/>
        </w:rPr>
        <w:noBreakHyphen/>
      </w:r>
      <w:r>
        <w:rPr>
          <w:rFonts w:eastAsiaTheme="minorHAnsi"/>
          <w:szCs w:val="22"/>
        </w:rPr>
        <w:t xml:space="preserve"> half percent the price of alternative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a report to the Governor and to the General Assembly on the use of: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sidR="00316DD5">
        <w:rPr>
          <w:rFonts w:eastAsiaTheme="minorHAnsi"/>
          <w:szCs w:val="22"/>
        </w:rPr>
        <w:noBreakHyphen/>
      </w:r>
      <w:r>
        <w:rPr>
          <w:rFonts w:eastAsiaTheme="minorHAnsi"/>
          <w:szCs w:val="22"/>
        </w:rPr>
        <w:t xml:space="preserve">fired electrical facilities in road surfacing of subbase materials;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sidR="00316DD5">
        <w:rPr>
          <w:rFonts w:eastAsiaTheme="minorHAnsi"/>
          <w:szCs w:val="22"/>
        </w:rPr>
        <w:noBreakHyphen/>
      </w:r>
      <w:r>
        <w:rPr>
          <w:rFonts w:eastAsiaTheme="minorHAnsi"/>
          <w:szCs w:val="22"/>
        </w:rPr>
        <w:t>plastic materials for guardrail posts, right</w:t>
      </w:r>
      <w:r w:rsidR="00316DD5">
        <w:rPr>
          <w:rFonts w:eastAsiaTheme="minorHAnsi"/>
          <w:szCs w:val="22"/>
        </w:rPr>
        <w:noBreakHyphen/>
      </w:r>
      <w:r>
        <w:rPr>
          <w:rFonts w:eastAsiaTheme="minorHAnsi"/>
          <w:szCs w:val="22"/>
        </w:rPr>
        <w:t>of</w:t>
      </w:r>
      <w:r w:rsidR="00316DD5">
        <w:rPr>
          <w:rFonts w:eastAsiaTheme="minorHAnsi"/>
          <w:szCs w:val="22"/>
        </w:rPr>
        <w:noBreakHyphen/>
      </w:r>
      <w:r>
        <w:rPr>
          <w:rFonts w:eastAsiaTheme="minorHAnsi"/>
          <w:szCs w:val="22"/>
        </w:rPr>
        <w:t xml:space="preserve">way fence posts, and sign supports.”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30(4)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r>
      <w:r w:rsidR="00316DD5" w:rsidRPr="00316DD5">
        <w:rPr>
          <w:rFonts w:eastAsiaTheme="minorHAnsi"/>
          <w:szCs w:val="22"/>
        </w:rPr>
        <w:t>‘</w:t>
      </w:r>
      <w:r>
        <w:rPr>
          <w:rFonts w:eastAsiaTheme="minorHAnsi"/>
          <w:szCs w:val="22"/>
        </w:rPr>
        <w:t>Board</w:t>
      </w:r>
      <w:r w:rsidR="00316DD5" w:rsidRPr="00316DD5">
        <w:rPr>
          <w:rFonts w:eastAsiaTheme="minorHAnsi"/>
          <w:szCs w:val="22"/>
        </w:rPr>
        <w:t>’</w:t>
      </w:r>
      <w:r>
        <w:rPr>
          <w:rFonts w:eastAsiaTheme="minorHAnsi"/>
          <w:szCs w:val="22"/>
        </w:rPr>
        <w:t xml:space="preserve"> means the South Carolina Budget and Control Board or its designated official, </w:t>
      </w:r>
      <w:r>
        <w:rPr>
          <w:rFonts w:eastAsiaTheme="minorHAnsi"/>
          <w:szCs w:val="22"/>
          <w:u w:val="single"/>
        </w:rPr>
        <w:t xml:space="preserve">and </w:t>
      </w:r>
      <w:r w:rsidR="00316DD5" w:rsidRPr="00316DD5">
        <w:rPr>
          <w:rFonts w:eastAsiaTheme="minorHAnsi"/>
          <w:szCs w:val="22"/>
          <w:u w:val="single"/>
        </w:rPr>
        <w:t>‘</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 xml:space="preserve"> means the South Carolina Department of Administration or its designee</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sidR="00316DD5">
        <w:rPr>
          <w:rFonts w:eastAsiaTheme="minorHAnsi"/>
          <w:szCs w:val="22"/>
        </w:rPr>
        <w:noBreakHyphen/>
      </w:r>
      <w:r>
        <w:rPr>
          <w:rFonts w:eastAsiaTheme="minorHAnsi"/>
          <w:szCs w:val="22"/>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30(4) and that do not exceed the approximate disposal rates, excluding any access fees and including a specification of the methodology for calculating fees </w:t>
      </w:r>
      <w:r>
        <w:rPr>
          <w:rFonts w:eastAsiaTheme="minorHAnsi"/>
          <w:szCs w:val="22"/>
        </w:rPr>
        <w:lastRenderedPageBreak/>
        <w:t>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316DD5" w:rsidRPr="00316DD5">
        <w:rPr>
          <w:rFonts w:eastAsiaTheme="minorHAnsi"/>
          <w:szCs w:val="22"/>
        </w:rPr>
        <w:t>’</w:t>
      </w:r>
      <w:r>
        <w:rPr>
          <w:rFonts w:eastAsiaTheme="minorHAnsi"/>
          <w:szCs w:val="22"/>
        </w:rPr>
        <w:t>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w:t>
      </w:r>
      <w:r>
        <w:rPr>
          <w:rFonts w:eastAsiaTheme="minorHAnsi"/>
          <w:szCs w:val="22"/>
        </w:rPr>
        <w:lastRenderedPageBreak/>
        <w:t>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board, </w:t>
      </w:r>
      <w:r>
        <w:rPr>
          <w:rFonts w:eastAsiaTheme="minorHAnsi"/>
          <w:szCs w:val="22"/>
          <w:u w:val="single"/>
        </w:rPr>
        <w:t>the department,</w:t>
      </w:r>
      <w:r>
        <w:rPr>
          <w:rFonts w:eastAsiaTheme="minorHAnsi"/>
          <w:szCs w:val="22"/>
        </w:rPr>
        <w:t xml:space="preserve"> 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w:t>
      </w:r>
      <w:r w:rsidR="00316DD5" w:rsidRPr="00316DD5">
        <w:rPr>
          <w:rFonts w:eastAsiaTheme="minorHAnsi"/>
          <w:szCs w:val="22"/>
        </w:rPr>
        <w:t>’</w:t>
      </w:r>
      <w:r>
        <w:rPr>
          <w:rFonts w:eastAsiaTheme="minorHAnsi"/>
          <w:szCs w:val="22"/>
        </w:rPr>
        <w:t>s disposal rate exceeds any other regional generator</w:t>
      </w:r>
      <w:r w:rsidR="00316DD5" w:rsidRPr="00316DD5">
        <w:rPr>
          <w:rFonts w:eastAsiaTheme="minorHAnsi"/>
          <w:szCs w:val="22"/>
        </w:rPr>
        <w:t>’</w:t>
      </w:r>
      <w:r>
        <w:rPr>
          <w:rFonts w:eastAsiaTheme="minorHAnsi"/>
          <w:szCs w:val="22"/>
        </w:rPr>
        <w:t>s special rate for waste that is generally similar in characteristics and volume, and such certification shall be subject to periodic audit by the board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board shall authorize the importation of nonregional waste into the region for purposes of disposal at the regional disposal facility in South Carolina so long as nonregional waste would not </w:t>
      </w:r>
      <w:r>
        <w:rPr>
          <w:rFonts w:eastAsiaTheme="minorHAnsi"/>
          <w:szCs w:val="22"/>
        </w:rPr>
        <w:lastRenderedPageBreak/>
        <w:t>result in the facility accepting more than the following total volumes of all waste:</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r>
      <w:r>
        <w:rPr>
          <w:rFonts w:eastAsiaTheme="minorHAnsi"/>
          <w:szCs w:val="22"/>
        </w:rPr>
        <w:tab/>
      </w:r>
      <w:r w:rsidR="00B1655D">
        <w:rPr>
          <w:rFonts w:eastAsiaTheme="minorHAnsi"/>
          <w:szCs w:val="22"/>
        </w:rPr>
        <w:t>160,000 cubic feet in fiscal year 2001;</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w:t>
      </w:r>
      <w:r>
        <w:rPr>
          <w:rFonts w:eastAsiaTheme="minorHAnsi"/>
          <w:szCs w:val="22"/>
        </w:rPr>
        <w:tab/>
      </w:r>
      <w:r>
        <w:rPr>
          <w:rFonts w:eastAsiaTheme="minorHAnsi"/>
          <w:szCs w:val="22"/>
        </w:rPr>
        <w:tab/>
        <w:t xml:space="preserve">  </w:t>
      </w:r>
      <w:r w:rsidR="00B1655D">
        <w:rPr>
          <w:rFonts w:eastAsiaTheme="minorHAnsi"/>
          <w:szCs w:val="22"/>
        </w:rPr>
        <w:t>80,000 cubic feet in fiscal year 2002;</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 xml:space="preserve">  </w:t>
      </w:r>
      <w:r w:rsidR="00B1655D">
        <w:rPr>
          <w:rFonts w:eastAsiaTheme="minorHAnsi"/>
          <w:szCs w:val="22"/>
        </w:rPr>
        <w:t>70,000 cubic feet in fiscal year 2003;</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(iv)</w:t>
      </w:r>
      <w:r>
        <w:rPr>
          <w:rFonts w:eastAsiaTheme="minorHAnsi"/>
          <w:szCs w:val="22"/>
        </w:rPr>
        <w:tab/>
      </w:r>
      <w:r>
        <w:rPr>
          <w:rFonts w:eastAsiaTheme="minorHAnsi"/>
          <w:szCs w:val="22"/>
        </w:rPr>
        <w:tab/>
        <w:t xml:space="preserve">  </w:t>
      </w:r>
      <w:r w:rsidR="00B1655D">
        <w:rPr>
          <w:rFonts w:eastAsiaTheme="minorHAnsi"/>
          <w:szCs w:val="22"/>
        </w:rPr>
        <w:t>60,000 cubic feet in fiscal year 2004;</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w:t>
      </w:r>
      <w:r>
        <w:rPr>
          <w:rFonts w:eastAsiaTheme="minorHAnsi"/>
          <w:szCs w:val="22"/>
        </w:rPr>
        <w:tab/>
      </w:r>
      <w:r>
        <w:rPr>
          <w:rFonts w:eastAsiaTheme="minorHAnsi"/>
          <w:szCs w:val="22"/>
        </w:rPr>
        <w:tab/>
        <w:t xml:space="preserve">  </w:t>
      </w:r>
      <w:r w:rsidR="00B1655D">
        <w:rPr>
          <w:rFonts w:eastAsiaTheme="minorHAnsi"/>
          <w:szCs w:val="22"/>
        </w:rPr>
        <w:t>50,000 cubic feet in fiscal year 2005;</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w:t>
      </w:r>
      <w:r>
        <w:rPr>
          <w:rFonts w:eastAsiaTheme="minorHAnsi"/>
          <w:szCs w:val="22"/>
        </w:rPr>
        <w:tab/>
      </w:r>
      <w:r>
        <w:rPr>
          <w:rFonts w:eastAsiaTheme="minorHAnsi"/>
          <w:szCs w:val="22"/>
        </w:rPr>
        <w:tab/>
        <w:t xml:space="preserve">  </w:t>
      </w:r>
      <w:r w:rsidR="00B1655D">
        <w:rPr>
          <w:rFonts w:eastAsiaTheme="minorHAnsi"/>
          <w:szCs w:val="22"/>
        </w:rPr>
        <w:t>45,000 cubic feet in fiscal year 2006;</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 xml:space="preserve">  </w:t>
      </w:r>
      <w:r w:rsidR="00B1655D">
        <w:rPr>
          <w:rFonts w:eastAsiaTheme="minorHAnsi"/>
          <w:szCs w:val="22"/>
        </w:rPr>
        <w:t>40,000 cubic feet in fiscal year 2007;</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 xml:space="preserve">  </w:t>
      </w:r>
      <w:r w:rsidR="00B1655D">
        <w:rPr>
          <w:rFonts w:eastAsiaTheme="minorHAnsi"/>
          <w:szCs w:val="22"/>
        </w:rPr>
        <w:t>35,000 cubic feet in fiscal year 2008.</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After fiscal year 2008, the board shall not authorize the importation of nonregional waste for purposes of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w:t>
      </w:r>
      <w:r>
        <w:rPr>
          <w:rFonts w:eastAsiaTheme="minorHAnsi"/>
          <w:szCs w:val="22"/>
        </w:rPr>
        <w:lastRenderedPageBreak/>
        <w:t>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w:t>
      </w:r>
      <w:r w:rsidR="00316DD5" w:rsidRPr="00316DD5">
        <w:rPr>
          <w:rFonts w:eastAsiaTheme="minorHAnsi"/>
          <w:szCs w:val="22"/>
        </w:rPr>
        <w:t>’</w:t>
      </w:r>
      <w:r>
        <w:rPr>
          <w:rFonts w:eastAsiaTheme="minorHAnsi"/>
          <w:szCs w:val="22"/>
        </w:rPr>
        <w:t xml:space="preserve">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 the PSC is authorized and directed to identify allowable costs for operating a regional low</w:t>
      </w:r>
      <w:r w:rsidR="00316DD5">
        <w:rPr>
          <w:rFonts w:eastAsiaTheme="minorHAnsi"/>
          <w:szCs w:val="22"/>
        </w:rPr>
        <w:noBreakHyphen/>
      </w:r>
      <w:r>
        <w:rPr>
          <w:rFonts w:eastAsiaTheme="minorHAnsi"/>
          <w:szCs w:val="22"/>
        </w:rPr>
        <w:t>level radioactive waste disposal facility in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sidR="00316DD5">
        <w:rPr>
          <w:rFonts w:eastAsiaTheme="minorHAnsi"/>
          <w:szCs w:val="22"/>
        </w:rPr>
        <w:noBreakHyphen/>
      </w:r>
      <w:r>
        <w:rPr>
          <w:rFonts w:eastAsiaTheme="minorHAnsi"/>
          <w:szCs w:val="22"/>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Within ninety days following the end of a fiscal year, a site operator may file an application with the PSC to adjust the </w:t>
      </w:r>
      <w:r>
        <w:rPr>
          <w:rFonts w:eastAsiaTheme="minorHAnsi"/>
          <w:szCs w:val="22"/>
        </w:rPr>
        <w:lastRenderedPageBreak/>
        <w:t>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 private operator of a regional disposal facility in South Carolina is authorized to charge an operating margin of twenty</w:t>
      </w:r>
      <w:r w:rsidR="00316DD5">
        <w:rPr>
          <w:rFonts w:eastAsiaTheme="minorHAnsi"/>
          <w:szCs w:val="22"/>
        </w:rPr>
        <w:noBreakHyphen/>
      </w:r>
      <w:r>
        <w:rPr>
          <w:rFonts w:eastAsiaTheme="minorHAnsi"/>
          <w:szCs w:val="22"/>
        </w:rPr>
        <w:t>nine percent.  The operating margin for a given period must be determined by multiplying twenty</w:t>
      </w:r>
      <w:r w:rsidR="00316DD5">
        <w:rPr>
          <w:rFonts w:eastAsiaTheme="minorHAnsi"/>
          <w:szCs w:val="22"/>
        </w:rPr>
        <w:noBreakHyphen/>
      </w:r>
      <w:r>
        <w:rPr>
          <w:rFonts w:eastAsiaTheme="minorHAnsi"/>
          <w:szCs w:val="22"/>
        </w:rPr>
        <w:t>nine percent by the total amount of allowable costs as determined in this subsection, excluding allowable costs for taxes and licensing and permitting fees paid to governmental entities.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sidR="00316DD5">
        <w:rPr>
          <w:rFonts w:eastAsiaTheme="minorHAnsi"/>
          <w:szCs w:val="22"/>
        </w:rPr>
        <w:noBreakHyphen/>
      </w:r>
      <w:r>
        <w:rPr>
          <w:rFonts w:eastAsiaTheme="minorHAnsi"/>
          <w:szCs w:val="22"/>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w:t>
      </w:r>
      <w:r w:rsidR="00316DD5" w:rsidRPr="00316DD5">
        <w:rPr>
          <w:rFonts w:eastAsiaTheme="minorHAnsi"/>
          <w:szCs w:val="22"/>
        </w:rPr>
        <w:t>’</w:t>
      </w:r>
      <w:r>
        <w:rPr>
          <w:rFonts w:eastAsiaTheme="minorHAnsi"/>
          <w:szCs w:val="22"/>
        </w:rPr>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funding of the compact commission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submitted by the PSC, State Treasurer,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 that the fund remains adequate to defray the costs for future maintenance costs or custodial and maintenance obligations of the site and other obligations imposed on the fund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316DD5" w:rsidRPr="00316DD5">
        <w:rPr>
          <w:rFonts w:eastAsiaTheme="minorHAnsi"/>
          <w:szCs w:val="22"/>
        </w:rPr>
        <w:t>’</w:t>
      </w:r>
      <w:r>
        <w:rPr>
          <w:rFonts w:eastAsiaTheme="minorHAnsi"/>
          <w:szCs w:val="22"/>
        </w:rPr>
        <w:t>s proceedings upon satisfaction of standing requirements and compliance with the PSC</w:t>
      </w:r>
      <w:r w:rsidR="00316DD5" w:rsidRPr="00316DD5">
        <w:rPr>
          <w:rFonts w:eastAsiaTheme="minorHAnsi"/>
          <w:szCs w:val="22"/>
        </w:rPr>
        <w:t>’</w:t>
      </w:r>
      <w:r>
        <w:rPr>
          <w:rFonts w:eastAsiaTheme="minorHAnsi"/>
          <w:szCs w:val="22"/>
        </w:rPr>
        <w:t xml:space="preserve">s procedures.  Any site operator submitting records and information to the PSC may request that the PSC treat such records and information as </w:t>
      </w:r>
      <w:r>
        <w:rPr>
          <w:rFonts w:eastAsiaTheme="minorHAnsi"/>
          <w:szCs w:val="22"/>
        </w:rPr>
        <w:lastRenderedPageBreak/>
        <w:t>confidential and not subject to disclosure in accordance with the PSC</w:t>
      </w:r>
      <w:r w:rsidR="00316DD5" w:rsidRPr="00316DD5">
        <w:rPr>
          <w:rFonts w:eastAsiaTheme="minorHAnsi"/>
          <w:szCs w:val="22"/>
        </w:rPr>
        <w:t>’</w:t>
      </w:r>
      <w:r>
        <w:rPr>
          <w:rFonts w:eastAsiaTheme="minorHAnsi"/>
          <w:szCs w:val="22"/>
        </w:rPr>
        <w:t>s procedures.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w:t>
      </w:r>
      <w:r w:rsidR="00316DD5" w:rsidRPr="00316DD5">
        <w:rPr>
          <w:rFonts w:eastAsiaTheme="minorHAnsi"/>
          <w:szCs w:val="22"/>
        </w:rPr>
        <w:t>’</w:t>
      </w:r>
      <w:r>
        <w:rPr>
          <w:rFonts w:eastAsiaTheme="minorHAnsi"/>
          <w:szCs w:val="22"/>
        </w:rPr>
        <w:t>s rules and regulations.  The PSC is authorized to compel attendance and testimony of a site operator</w:t>
      </w:r>
      <w:r w:rsidR="00316DD5" w:rsidRPr="00316DD5">
        <w:rPr>
          <w:rFonts w:eastAsiaTheme="minorHAnsi"/>
          <w:szCs w:val="22"/>
        </w:rPr>
        <w:t>’</w:t>
      </w:r>
      <w:r>
        <w:rPr>
          <w:rFonts w:eastAsiaTheme="minorHAnsi"/>
          <w:szCs w:val="22"/>
        </w:rPr>
        <w:t>s directors, officers, agents, or employees.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 xml:space="preserve">Within </w:t>
      </w:r>
      <w:r w:rsidR="00AE5940">
        <w:rPr>
          <w:rFonts w:eastAsiaTheme="minorHAnsi"/>
          <w:szCs w:val="22"/>
        </w:rPr>
        <w:t>thirty</w:t>
      </w:r>
      <w:r>
        <w:rPr>
          <w:rFonts w:eastAsiaTheme="minorHAnsi"/>
          <w:szCs w:val="22"/>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(C) for reimbursement of administrative costs to state agencies and the compact commission.  The Department of Revenue shall deposit the payment with the State Treasurer.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w:t>
      </w:r>
      <w:r>
        <w:rPr>
          <w:rFonts w:eastAsiaTheme="minorHAnsi"/>
          <w:szCs w:val="22"/>
        </w:rPr>
        <w:lastRenderedPageBreak/>
        <w:t>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whether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40(B)(7) pertaining to suspension of operations during periods of insufficient revenues should be invoked.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316DD5">
        <w:rPr>
          <w:rFonts w:eastAsiaTheme="minorHAnsi"/>
          <w:szCs w:val="22"/>
        </w:rPr>
        <w:noBreakHyphen/>
      </w:r>
      <w:r>
        <w:rPr>
          <w:rFonts w:eastAsiaTheme="minorHAnsi"/>
          <w:szCs w:val="22"/>
        </w:rPr>
        <w:t>2912</w:t>
      </w:r>
      <w:r w:rsidR="00316DD5">
        <w:rPr>
          <w:rFonts w:eastAsiaTheme="minorHAnsi"/>
          <w:szCs w:val="22"/>
        </w:rPr>
        <w:noBreakHyphen/>
      </w:r>
      <w:r>
        <w:rPr>
          <w:rFonts w:eastAsiaTheme="minorHAnsi"/>
          <w:szCs w:val="22"/>
        </w:rPr>
        <w:t xml:space="preserve">6 on the same schedule of allocation as is established within that order for the distribution of </w:t>
      </w:r>
      <w:r w:rsidR="00316DD5" w:rsidRPr="00316DD5">
        <w:rPr>
          <w:rFonts w:eastAsiaTheme="minorHAnsi"/>
          <w:szCs w:val="22"/>
        </w:rPr>
        <w:t>‘</w:t>
      </w:r>
      <w:r>
        <w:rPr>
          <w:rFonts w:eastAsiaTheme="minorHAnsi"/>
          <w:szCs w:val="22"/>
        </w:rPr>
        <w:t>payments in lieu of taxes</w:t>
      </w:r>
      <w:r w:rsidR="00316DD5" w:rsidRPr="00316DD5">
        <w:rPr>
          <w:rFonts w:eastAsiaTheme="minorHAnsi"/>
          <w:szCs w:val="22"/>
        </w:rPr>
        <w:t>’</w:t>
      </w:r>
      <w:r>
        <w:rPr>
          <w:rFonts w:eastAsiaTheme="minorHAnsi"/>
          <w:szCs w:val="22"/>
        </w:rPr>
        <w:t xml:space="preserve"> paid by the United States Department of Energy.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All revenues in excess of two million dollars received from waste disposed during the previous fiscal year must be deposited in a fund called the </w:t>
      </w:r>
      <w:r w:rsidR="00316DD5" w:rsidRPr="00316DD5">
        <w:rPr>
          <w:rFonts w:eastAsiaTheme="minorHAnsi"/>
          <w:szCs w:val="22"/>
        </w:rPr>
        <w:t>‘</w:t>
      </w:r>
      <w:r>
        <w:rPr>
          <w:rFonts w:eastAsiaTheme="minorHAnsi"/>
          <w:szCs w:val="22"/>
        </w:rPr>
        <w:t>Nuclear Waste Disposal Receipts Distribution Fund</w:t>
      </w:r>
      <w:r w:rsidR="00316DD5" w:rsidRPr="00316DD5">
        <w:rPr>
          <w:rFonts w:eastAsiaTheme="minorHAnsi"/>
          <w:szCs w:val="22"/>
        </w:rPr>
        <w:t>’</w:t>
      </w:r>
      <w:r>
        <w:rPr>
          <w:rFonts w:eastAsiaTheme="minorHAnsi"/>
          <w:szCs w:val="22"/>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60(C) for compact administration and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w:t>
      </w:r>
      <w:r>
        <w:rPr>
          <w:rFonts w:eastAsiaTheme="minorHAnsi"/>
          <w:szCs w:val="22"/>
        </w:rPr>
        <w:lastRenderedPageBreak/>
        <w:t>Nuclear Waste Disposal Receipts Distribution Fund are insufficient to provide a rebate of 33.33 percent to each generator, then each generator</w:t>
      </w:r>
      <w:r w:rsidR="00316DD5" w:rsidRPr="00316DD5">
        <w:rPr>
          <w:rFonts w:eastAsiaTheme="minorHAnsi"/>
          <w:szCs w:val="22"/>
        </w:rPr>
        <w:t>’</w:t>
      </w:r>
      <w:r>
        <w:rPr>
          <w:rFonts w:eastAsiaTheme="minorHAnsi"/>
          <w:szCs w:val="22"/>
        </w:rPr>
        <w:t xml:space="preserve">s rebate must be reduced in proportion to the amount of funds in the account for the applicable fiscal year.”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316DD5" w:rsidRPr="00316DD5">
        <w:rPr>
          <w:rFonts w:eastAsiaTheme="minorHAnsi"/>
          <w:szCs w:val="22"/>
        </w:rPr>
        <w:t>‘</w:t>
      </w:r>
      <w:r>
        <w:rPr>
          <w:rFonts w:eastAsiaTheme="minorHAnsi"/>
          <w:szCs w:val="22"/>
        </w:rPr>
        <w:t>Children</w:t>
      </w:r>
      <w:r w:rsidR="00316DD5" w:rsidRPr="00316DD5">
        <w:rPr>
          <w:rFonts w:eastAsiaTheme="minorHAnsi"/>
          <w:szCs w:val="22"/>
        </w:rPr>
        <w:t>’</w:t>
      </w:r>
      <w:r>
        <w:rPr>
          <w:rFonts w:eastAsiaTheme="minorHAnsi"/>
          <w:szCs w:val="22"/>
        </w:rPr>
        <w:t>s Education Endowment Fund</w:t>
      </w:r>
      <w:r w:rsidR="00316DD5" w:rsidRPr="00316DD5">
        <w:rPr>
          <w:rFonts w:eastAsiaTheme="minorHAnsi"/>
          <w:szCs w:val="22"/>
        </w:rPr>
        <w:t>’</w:t>
      </w:r>
      <w:r>
        <w:rPr>
          <w:rFonts w:eastAsiaTheme="minorHAnsi"/>
          <w:szCs w:val="22"/>
        </w:rPr>
        <w:t>.  Thirty percent of these monies must be allocated to Higher Education Scholarship Grants and used as provided in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30, and seventy percent of these monies must be allocated to Public School Facility Assistance and used as provided in Chapter 144 of Title 59.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sidR="00316DD5">
        <w:rPr>
          <w:rFonts w:eastAsiaTheme="minorHAnsi"/>
          <w:szCs w:val="22"/>
        </w:rPr>
        <w:noBreakHyphen/>
      </w:r>
      <w:r>
        <w:rPr>
          <w:rFonts w:eastAsiaTheme="minorHAnsi"/>
          <w:szCs w:val="22"/>
        </w:rPr>
        <w:t>2002, there is appropriated annually from the general fund of the State to the Higher Education Scholarship Grants share of the Children</w:t>
      </w:r>
      <w:r w:rsidR="00316DD5" w:rsidRPr="00316DD5">
        <w:rPr>
          <w:rFonts w:eastAsiaTheme="minorHAnsi"/>
          <w:szCs w:val="22"/>
        </w:rPr>
        <w:t>’</w:t>
      </w:r>
      <w:r>
        <w:rPr>
          <w:rFonts w:eastAsiaTheme="minorHAnsi"/>
          <w:szCs w:val="22"/>
        </w:rPr>
        <w:t>s Education Endowment whatever amount is necessary to credit to the Higher Education Scholarship Grants share an amount not less than the amount credited to that portion of the endowment in fiscal year 1999</w:t>
      </w:r>
      <w:r w:rsidR="00316DD5">
        <w:rPr>
          <w:rFonts w:eastAsiaTheme="minorHAnsi"/>
          <w:szCs w:val="22"/>
        </w:rPr>
        <w:noBreakHyphen/>
      </w:r>
      <w:r>
        <w:rPr>
          <w:rFonts w:eastAsiaTheme="minorHAnsi"/>
          <w:szCs w:val="22"/>
        </w:rPr>
        <w:t>2000.  Revenues credited to the endowment pursuant to this subsection, for purposes of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10, are deemed to be received by the endowment pursuant to the former provisions of Section 48</w:t>
      </w:r>
      <w:r w:rsidR="00316DD5">
        <w:rPr>
          <w:rFonts w:eastAsiaTheme="minorHAnsi"/>
          <w:szCs w:val="22"/>
        </w:rPr>
        <w:noBreakHyphen/>
      </w:r>
      <w:r>
        <w:rPr>
          <w:rFonts w:eastAsiaTheme="minorHAnsi"/>
          <w:szCs w:val="22"/>
        </w:rPr>
        <w:t>48</w:t>
      </w:r>
      <w:r w:rsidR="00316DD5">
        <w:rPr>
          <w:rFonts w:eastAsiaTheme="minorHAnsi"/>
          <w:szCs w:val="22"/>
        </w:rPr>
        <w:noBreakHyphen/>
      </w:r>
      <w:r>
        <w:rPr>
          <w:rFonts w:eastAsiaTheme="minorHAnsi"/>
          <w:szCs w:val="22"/>
        </w:rPr>
        <w:t>140(C).”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50(A)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r>
        <w:rPr>
          <w:rFonts w:eastAsiaTheme="minorHAnsi"/>
          <w:szCs w:val="22"/>
        </w:rPr>
        <w:tab/>
        <w:t>(A)</w:t>
      </w:r>
      <w:r>
        <w:rPr>
          <w:rFonts w:eastAsiaTheme="minorHAnsi"/>
          <w:szCs w:val="22"/>
        </w:rPr>
        <w:tab/>
        <w:t xml:space="preserve">The Governor and the board are authorized to take such actions as are necessary to join the Atlantic Compact including, but not limited to, petitioning the Compact </w:t>
      </w:r>
      <w:r>
        <w:rPr>
          <w:rFonts w:eastAsiaTheme="minorHAnsi"/>
          <w:szCs w:val="22"/>
        </w:rPr>
        <w:lastRenderedPageBreak/>
        <w:t>Commission for membership and participating in any and all rulemaking processes.  South Carolina</w:t>
      </w:r>
      <w:r w:rsidR="00316DD5" w:rsidRPr="00316DD5">
        <w:rPr>
          <w:rFonts w:eastAsiaTheme="minorHAnsi"/>
          <w:szCs w:val="22"/>
        </w:rPr>
        <w:t>’</w:t>
      </w:r>
      <w:r>
        <w:rPr>
          <w:rFonts w:eastAsiaTheme="minorHAnsi"/>
          <w:szCs w:val="22"/>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316DD5" w:rsidRPr="00316DD5">
        <w:rPr>
          <w:rFonts w:eastAsiaTheme="minorHAnsi"/>
          <w:szCs w:val="22"/>
        </w:rPr>
        <w:t>’</w:t>
      </w:r>
      <w:r>
        <w:rPr>
          <w:rFonts w:eastAsiaTheme="minorHAnsi"/>
          <w:szCs w:val="22"/>
        </w:rPr>
        <w:t>s membership shall become effective as soon thereafter as the Governor certifies that the Atlantic Compact Commission has taken these actions: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40(A)(6)(a) and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w:t>
      </w:r>
      <w:r w:rsidR="00316DD5" w:rsidRPr="00316DD5">
        <w:rPr>
          <w:rFonts w:eastAsiaTheme="minorHAnsi"/>
          <w:szCs w:val="22"/>
        </w:rPr>
        <w:t>’</w:t>
      </w:r>
      <w:r>
        <w:rPr>
          <w:rFonts w:eastAsiaTheme="minorHAnsi"/>
          <w:szCs w:val="22"/>
        </w:rPr>
        <w:t>s discretion, to ship waste to disposal facilities located outside the Atlantic Compact region;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sidR="00316DD5">
        <w:rPr>
          <w:rFonts w:eastAsiaTheme="minorHAnsi"/>
          <w:szCs w:val="22"/>
        </w:rPr>
        <w:noBreakHyphen/>
      </w:r>
      <w:r>
        <w:rPr>
          <w:rFonts w:eastAsiaTheme="minorHAnsi"/>
          <w:szCs w:val="22"/>
        </w:rPr>
        <w:t>level radioactive waste disposal in a manner consistent with the procedures described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w:t>
      </w:r>
      <w:r w:rsidR="00316DD5" w:rsidRPr="00316DD5">
        <w:rPr>
          <w:rFonts w:eastAsiaTheme="minorHAnsi"/>
          <w:szCs w:val="22"/>
        </w:rPr>
        <w:t>’</w:t>
      </w:r>
      <w:r>
        <w:rPr>
          <w:rFonts w:eastAsiaTheme="minorHAnsi"/>
          <w:szCs w:val="22"/>
        </w:rPr>
        <w:t>s disposal facility, contingent upon South Carolina</w:t>
      </w:r>
      <w:r w:rsidR="00316DD5" w:rsidRPr="00316DD5">
        <w:rPr>
          <w:rFonts w:eastAsiaTheme="minorHAnsi"/>
          <w:szCs w:val="22"/>
        </w:rPr>
        <w:t>’</w:t>
      </w:r>
      <w:r>
        <w:rPr>
          <w:rFonts w:eastAsiaTheme="minorHAnsi"/>
          <w:szCs w:val="22"/>
        </w:rPr>
        <w:t>s membership in the compact, in accordance with Article V.b.1. of the Atlantic Compact, thereby authorizing the following compensation and incentives to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sidR="00316DD5">
        <w:rPr>
          <w:rFonts w:eastAsiaTheme="minorHAnsi"/>
          <w:szCs w:val="22"/>
        </w:rPr>
        <w:noBreakHyphen/>
      </w:r>
      <w:r>
        <w:rPr>
          <w:rFonts w:eastAsiaTheme="minorHAnsi"/>
          <w:szCs w:val="22"/>
        </w:rPr>
        <w:t xml:space="preserve">dollar payment, the compact commission will </w:t>
      </w:r>
      <w:r>
        <w:rPr>
          <w:rFonts w:eastAsiaTheme="minorHAnsi"/>
          <w:szCs w:val="22"/>
        </w:rPr>
        <w:lastRenderedPageBreak/>
        <w:t>deduct and retain from this amount seventy thousand dollars, which will be credited as full payment of South Carolina</w:t>
      </w:r>
      <w:r w:rsidR="00316DD5" w:rsidRPr="00316DD5">
        <w:rPr>
          <w:rFonts w:eastAsiaTheme="minorHAnsi"/>
          <w:szCs w:val="22"/>
        </w:rPr>
        <w:t>’</w:t>
      </w:r>
      <w:r>
        <w:rPr>
          <w:rFonts w:eastAsiaTheme="minorHAnsi"/>
          <w:szCs w:val="22"/>
        </w:rPr>
        <w:t>s membership dues in the Atlantic Compact.  The remainder of the twelve million</w:t>
      </w:r>
      <w:r w:rsidR="00316DD5">
        <w:rPr>
          <w:rFonts w:eastAsiaTheme="minorHAnsi"/>
          <w:szCs w:val="22"/>
        </w:rPr>
        <w:noBreakHyphen/>
      </w:r>
      <w:r>
        <w:rPr>
          <w:rFonts w:eastAsiaTheme="minorHAnsi"/>
          <w:szCs w:val="22"/>
        </w:rPr>
        <w:t>dollar payment must be credited to an account in the State Treasurer</w:t>
      </w:r>
      <w:r w:rsidR="00316DD5" w:rsidRPr="00316DD5">
        <w:rPr>
          <w:rFonts w:eastAsiaTheme="minorHAnsi"/>
          <w:szCs w:val="22"/>
        </w:rPr>
        <w:t>’</w:t>
      </w:r>
      <w:r>
        <w:rPr>
          <w:rFonts w:eastAsiaTheme="minorHAnsi"/>
          <w:szCs w:val="22"/>
        </w:rPr>
        <w:t xml:space="preserve">s office, separate and distinct from the fund, styled </w:t>
      </w:r>
      <w:r w:rsidR="00316DD5" w:rsidRPr="00316DD5">
        <w:rPr>
          <w:rFonts w:eastAsiaTheme="minorHAnsi"/>
          <w:szCs w:val="22"/>
        </w:rPr>
        <w:t>‘</w:t>
      </w:r>
      <w:r>
        <w:rPr>
          <w:rFonts w:eastAsiaTheme="minorHAnsi"/>
          <w:szCs w:val="22"/>
        </w:rPr>
        <w:t>Barnwell Economic Development Fund</w:t>
      </w:r>
      <w:r w:rsidR="00316DD5" w:rsidRPr="00316DD5">
        <w:rPr>
          <w:rFonts w:eastAsiaTheme="minorHAnsi"/>
          <w:szCs w:val="22"/>
        </w:rPr>
        <w:t>’</w:t>
      </w:r>
      <w:r>
        <w:rPr>
          <w:rFonts w:eastAsiaTheme="minorHAnsi"/>
          <w:szCs w:val="22"/>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316DD5">
        <w:rPr>
          <w:rFonts w:eastAsiaTheme="minorHAnsi"/>
          <w:szCs w:val="22"/>
        </w:rPr>
        <w:noBreakHyphen/>
      </w:r>
      <w:r>
        <w:rPr>
          <w:rFonts w:eastAsiaTheme="minorHAnsi"/>
          <w:szCs w:val="22"/>
        </w:rPr>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w:t>
      </w:r>
      <w:r w:rsidR="00316DD5" w:rsidRPr="00316DD5">
        <w:rPr>
          <w:rFonts w:eastAsiaTheme="minorHAnsi"/>
          <w:szCs w:val="22"/>
        </w:rPr>
        <w:t>’</w:t>
      </w:r>
      <w:r>
        <w:rPr>
          <w:rFonts w:eastAsiaTheme="minorHAnsi"/>
          <w:szCs w:val="22"/>
        </w:rPr>
        <w:t>s membership;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w:t>
      </w:r>
      <w:r w:rsidR="00316DD5" w:rsidRPr="00316DD5">
        <w:rPr>
          <w:rFonts w:eastAsiaTheme="minorHAnsi"/>
          <w:szCs w:val="22"/>
        </w:rPr>
        <w:t>’</w:t>
      </w:r>
      <w:r>
        <w:rPr>
          <w:rFonts w:eastAsiaTheme="minorHAnsi"/>
          <w:szCs w:val="22"/>
        </w:rPr>
        <w:t>s directions.  All such surcharges shall be included within the disposal rates set by the board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w:t>
      </w:r>
      <w:r w:rsidR="00316DD5" w:rsidRPr="00316DD5">
        <w:rPr>
          <w:rFonts w:eastAsiaTheme="minorHAnsi"/>
          <w:szCs w:val="22"/>
        </w:rPr>
        <w:t>’</w:t>
      </w:r>
      <w:r>
        <w:rPr>
          <w:rFonts w:eastAsiaTheme="minorHAnsi"/>
          <w:szCs w:val="22"/>
        </w:rPr>
        <w:t xml:space="preserve">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90(A)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410.</w:t>
      </w:r>
      <w:r>
        <w:rPr>
          <w:rFonts w:eastAsiaTheme="minorHAnsi"/>
          <w:szCs w:val="22"/>
        </w:rPr>
        <w:tab/>
        <w:t xml:space="preserve">There is established the State Energy Office </w:t>
      </w:r>
      <w:r>
        <w:rPr>
          <w:rFonts w:eastAsiaTheme="minorHAnsi"/>
          <w:strike/>
          <w:szCs w:val="22"/>
        </w:rPr>
        <w:t>within the 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which shall serve as the principal energy planning entity for the State.  Its primary purpose is to develop and implement a well</w:t>
      </w:r>
      <w:r w:rsidR="00316DD5">
        <w:rPr>
          <w:rFonts w:eastAsiaTheme="minorHAnsi"/>
          <w:szCs w:val="22"/>
        </w:rPr>
        <w:noBreakHyphen/>
      </w:r>
      <w:r>
        <w:rPr>
          <w:rFonts w:eastAsiaTheme="minorHAnsi"/>
          <w:szCs w:val="22"/>
        </w:rPr>
        <w:t xml:space="preserve">balanced energy strategy and to increase the </w:t>
      </w:r>
      <w:r>
        <w:rPr>
          <w:rFonts w:eastAsiaTheme="minorHAnsi"/>
          <w:szCs w:val="22"/>
        </w:rPr>
        <w:lastRenderedPageBreak/>
        <w:t xml:space="preserve">efficiency of use of all energy sources throughout South Carolina through the implementation of the Plan for State Energy Policy.  The State Energy Office must not function as a regulatory body.”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GG.</w:t>
      </w: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two representatives of investor</w:t>
      </w:r>
      <w:r w:rsidR="00316DD5">
        <w:rPr>
          <w:rFonts w:eastAsiaTheme="minorHAnsi"/>
          <w:szCs w:val="22"/>
        </w:rPr>
        <w:noBreakHyphen/>
      </w:r>
      <w:r>
        <w:rPr>
          <w:rFonts w:eastAsiaTheme="minorHAnsi"/>
          <w:szCs w:val="22"/>
        </w:rPr>
        <w:t xml:space="preserve">owned electricity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two representatives of electric cooperatives;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one representative of the South Carolina Public Service Authority,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one representative of municipally</w:t>
      </w:r>
      <w:r w:rsidR="00316DD5">
        <w:rPr>
          <w:rFonts w:eastAsiaTheme="minorHAnsi"/>
          <w:szCs w:val="22"/>
        </w:rPr>
        <w:noBreakHyphen/>
      </w:r>
      <w:r>
        <w:rPr>
          <w:rFonts w:eastAsiaTheme="minorHAnsi"/>
          <w:szCs w:val="22"/>
        </w:rPr>
        <w:t xml:space="preserve">owned electric utilities;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one representative of publicly</w:t>
      </w:r>
      <w:r w:rsidR="00316DD5">
        <w:rPr>
          <w:rFonts w:eastAsiaTheme="minorHAnsi"/>
          <w:szCs w:val="22"/>
        </w:rPr>
        <w:noBreakHyphen/>
      </w:r>
      <w:r>
        <w:rPr>
          <w:rFonts w:eastAsiaTheme="minorHAnsi"/>
          <w:szCs w:val="22"/>
        </w:rPr>
        <w:t xml:space="preserve">owned natural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one representative of investor</w:t>
      </w:r>
      <w:r w:rsidR="00316DD5">
        <w:rPr>
          <w:rFonts w:eastAsiaTheme="minorHAnsi"/>
          <w:szCs w:val="22"/>
        </w:rPr>
        <w:noBreakHyphen/>
      </w:r>
      <w:r>
        <w:rPr>
          <w:rFonts w:eastAsiaTheme="minorHAnsi"/>
          <w:szCs w:val="22"/>
        </w:rPr>
        <w:t xml:space="preserve">owned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one representative of oil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one representative of propane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 xml:space="preserve">one representative of nonprofit public transportation providers;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sidR="00316DD5">
        <w:rPr>
          <w:rFonts w:eastAsiaTheme="minorHAnsi"/>
          <w:szCs w:val="22"/>
        </w:rPr>
        <w:noBreakHyphen/>
      </w:r>
      <w:r>
        <w:rPr>
          <w:rFonts w:eastAsiaTheme="minorHAnsi"/>
          <w:szCs w:val="22"/>
        </w:rPr>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w:t>
      </w:r>
      <w:r>
        <w:rPr>
          <w:rFonts w:eastAsiaTheme="minorHAnsi"/>
          <w:szCs w:val="22"/>
        </w:rPr>
        <w:lastRenderedPageBreak/>
        <w:t xml:space="preserve">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HH.</w:t>
      </w: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szCs w:val="22"/>
        </w:rPr>
        <w:t>SECTION</w:t>
      </w:r>
      <w:r>
        <w:rPr>
          <w:rFonts w:eastAsia="MS Mincho"/>
          <w:szCs w:val="22"/>
        </w:rPr>
        <w:tab/>
        <w:t>8.</w:t>
      </w:r>
      <w:r>
        <w:rPr>
          <w:rFonts w:eastAsia="MS Mincho"/>
          <w:szCs w:val="22"/>
        </w:rPr>
        <w:tab/>
      </w:r>
      <w:r>
        <w:rPr>
          <w:rFonts w:eastAsiaTheme="minorHAnsi"/>
          <w:szCs w:val="22"/>
        </w:rPr>
        <w:t xml:space="preserve">Unless otherwise provided, Sections 1 through 4 and 6 through 8 take </w:t>
      </w:r>
      <w:r w:rsidR="00BF0F15">
        <w:rPr>
          <w:rFonts w:eastAsiaTheme="minorHAnsi"/>
          <w:szCs w:val="22"/>
        </w:rPr>
        <w:t>effect July 1, 2011, and expire</w:t>
      </w:r>
      <w:r>
        <w:rPr>
          <w:rFonts w:eastAsiaTheme="minorHAnsi"/>
          <w:szCs w:val="22"/>
        </w:rPr>
        <w:t xml:space="preserve"> on July 1, 2016, unless reauthorized by the General Assembly for an additional period so specified. Notwithstanding the above, Part III of this act containing Section 5 relating to the Legislative Oversight of Executive Departments takes effect </w:t>
      </w:r>
      <w:r w:rsidR="00AE5940">
        <w:rPr>
          <w:rFonts w:eastAsiaTheme="minorHAnsi"/>
          <w:szCs w:val="22"/>
        </w:rPr>
        <w:t>January</w:t>
      </w:r>
      <w:r>
        <w:rPr>
          <w:rFonts w:eastAsiaTheme="minorHAnsi"/>
          <w:szCs w:val="22"/>
        </w:rPr>
        <w:t xml:space="preserve"> 1, </w:t>
      </w:r>
      <w:r w:rsidR="00AE5940">
        <w:rPr>
          <w:rFonts w:eastAsiaTheme="minorHAnsi"/>
          <w:szCs w:val="22"/>
        </w:rPr>
        <w:t>2012</w:t>
      </w:r>
      <w:r>
        <w:rPr>
          <w:rFonts w:eastAsiaTheme="minorHAnsi"/>
          <w:szCs w:val="22"/>
        </w:rPr>
        <w:t>, and is not subject to an expiration date.</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660845">
      <w:pPr>
        <w:suppressAutoHyphens/>
      </w:pPr>
    </w:p>
    <w:sectPr w:rsidR="00660845" w:rsidSect="00660845">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AED" w:rsidRDefault="00F70AED" w:rsidP="009F0C77">
      <w:r>
        <w:separator/>
      </w:r>
    </w:p>
  </w:endnote>
  <w:endnote w:type="continuationSeparator" w:id="0">
    <w:p w:rsidR="00F70AED" w:rsidRDefault="00F70A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60C9C1-1442-43E1-9C8B-867F4BD70C9D}"/>
    <w:embedBold r:id="rId2" w:fontKey="{9C817838-AADF-4BCD-9848-C866B5E28A9D}"/>
  </w:font>
  <w:font w:name="Calibri">
    <w:panose1 w:val="020F0502020204030204"/>
    <w:charset w:val="00"/>
    <w:family w:val="swiss"/>
    <w:pitch w:val="variable"/>
    <w:sig w:usb0="A00002EF" w:usb1="4000207B" w:usb2="00000000" w:usb3="00000000" w:csb0="0000009F" w:csb1="00000000"/>
    <w:embedRegular r:id="rId3" w:fontKey="{FEDBA7F2-3D4E-4A7A-8B7D-2E64744FB76F}"/>
  </w:font>
  <w:font w:name="Consolas">
    <w:panose1 w:val="020B0609020204030204"/>
    <w:charset w:val="00"/>
    <w:family w:val="modern"/>
    <w:pitch w:val="fixed"/>
    <w:sig w:usb0="A00002EF" w:usb1="4000204B" w:usb2="00000000" w:usb3="00000000" w:csb0="0000009F" w:csb1="00000000"/>
    <w:embedRegular r:id="rId4" w:fontKey="{0BD97D24-0301-425E-A001-7F57784288B4}"/>
  </w:font>
  <w:font w:name="Tahoma">
    <w:panose1 w:val="020B0604030504040204"/>
    <w:charset w:val="00"/>
    <w:family w:val="swiss"/>
    <w:pitch w:val="variable"/>
    <w:sig w:usb0="61002A87" w:usb1="80000000" w:usb2="00000008" w:usb3="00000000" w:csb0="000101FF" w:csb1="00000000"/>
    <w:embedRegular r:id="rId5" w:fontKey="{F8AF4A46-F1CA-4093-9A93-B276DE9E57F6}"/>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A03C0E92-7BD7-4CAD-B66A-7FFCC7BAB0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ACF" w:rsidRPr="00660845" w:rsidRDefault="00660845" w:rsidP="00660845">
    <w:pPr>
      <w:pStyle w:val="Footer"/>
      <w:tabs>
        <w:tab w:val="clear" w:pos="4680"/>
        <w:tab w:val="clear" w:pos="9360"/>
        <w:tab w:val="center" w:pos="2995"/>
      </w:tabs>
      <w:spacing w:before="120"/>
    </w:pPr>
    <w:r>
      <w:t>[3066]</w:t>
    </w:r>
    <w:r>
      <w:tab/>
    </w:r>
    <w:fldSimple w:instr=" PAGE  \* MERGEFORMAT ">
      <w:r>
        <w:rPr>
          <w:noProof/>
        </w:rPr>
        <w:t>62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AED" w:rsidRDefault="00F70AED" w:rsidP="009F0C77">
      <w:r>
        <w:separator/>
      </w:r>
    </w:p>
  </w:footnote>
  <w:footnote w:type="continuationSeparator" w:id="0">
    <w:p w:rsidR="00F70AED" w:rsidRDefault="00F70AED"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57698"/>
    <w:rsid w:val="000E1785"/>
    <w:rsid w:val="000F40FA"/>
    <w:rsid w:val="0010776B"/>
    <w:rsid w:val="00133E66"/>
    <w:rsid w:val="001435A3"/>
    <w:rsid w:val="001D08F2"/>
    <w:rsid w:val="001D525B"/>
    <w:rsid w:val="001D7F4F"/>
    <w:rsid w:val="00227956"/>
    <w:rsid w:val="002321B6"/>
    <w:rsid w:val="00250967"/>
    <w:rsid w:val="002543C8"/>
    <w:rsid w:val="0025629C"/>
    <w:rsid w:val="00284AAE"/>
    <w:rsid w:val="00293ACF"/>
    <w:rsid w:val="002E5912"/>
    <w:rsid w:val="00315F16"/>
    <w:rsid w:val="00316256"/>
    <w:rsid w:val="00316DD5"/>
    <w:rsid w:val="00325348"/>
    <w:rsid w:val="0032732C"/>
    <w:rsid w:val="00336AD0"/>
    <w:rsid w:val="0037079A"/>
    <w:rsid w:val="00372A1A"/>
    <w:rsid w:val="00392002"/>
    <w:rsid w:val="003D01E8"/>
    <w:rsid w:val="003E5288"/>
    <w:rsid w:val="003E78AD"/>
    <w:rsid w:val="003F6D79"/>
    <w:rsid w:val="0041760A"/>
    <w:rsid w:val="00417C01"/>
    <w:rsid w:val="004809EE"/>
    <w:rsid w:val="004E7D54"/>
    <w:rsid w:val="005273C6"/>
    <w:rsid w:val="00530A69"/>
    <w:rsid w:val="00545593"/>
    <w:rsid w:val="00577C6C"/>
    <w:rsid w:val="005C2FE2"/>
    <w:rsid w:val="005E2BC9"/>
    <w:rsid w:val="00605102"/>
    <w:rsid w:val="006215AA"/>
    <w:rsid w:val="00660845"/>
    <w:rsid w:val="006774FC"/>
    <w:rsid w:val="006913C9"/>
    <w:rsid w:val="0069470D"/>
    <w:rsid w:val="006F48FD"/>
    <w:rsid w:val="0072365D"/>
    <w:rsid w:val="00734F00"/>
    <w:rsid w:val="007A70AE"/>
    <w:rsid w:val="008362E8"/>
    <w:rsid w:val="008940AB"/>
    <w:rsid w:val="008A1768"/>
    <w:rsid w:val="008F4429"/>
    <w:rsid w:val="0094021A"/>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B5ADE"/>
    <w:rsid w:val="00BE3C22"/>
    <w:rsid w:val="00BF0F15"/>
    <w:rsid w:val="00C0345E"/>
    <w:rsid w:val="00C20DEA"/>
    <w:rsid w:val="00C3483A"/>
    <w:rsid w:val="00C74E9D"/>
    <w:rsid w:val="00C82FD3"/>
    <w:rsid w:val="00C92819"/>
    <w:rsid w:val="00CC6B7B"/>
    <w:rsid w:val="00CD2089"/>
    <w:rsid w:val="00D73A67"/>
    <w:rsid w:val="00D970A9"/>
    <w:rsid w:val="00DF3845"/>
    <w:rsid w:val="00E34927"/>
    <w:rsid w:val="00E4151C"/>
    <w:rsid w:val="00E41911"/>
    <w:rsid w:val="00E92EEF"/>
    <w:rsid w:val="00F24442"/>
    <w:rsid w:val="00F50AE3"/>
    <w:rsid w:val="00F67CF1"/>
    <w:rsid w:val="00F70AED"/>
    <w:rsid w:val="00F713A7"/>
    <w:rsid w:val="00F840F0"/>
    <w:rsid w:val="00F9656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semiHidden/>
    <w:unhideWhenUsed/>
    <w:rsid w:val="00B1655D"/>
    <w:rPr>
      <w:rFonts w:ascii="Consolas" w:hAnsi="Consolas"/>
      <w:sz w:val="21"/>
      <w:szCs w:val="21"/>
    </w:rPr>
  </w:style>
  <w:style w:type="character" w:customStyle="1" w:styleId="PlainTextChar">
    <w:name w:val="Plain Text Char"/>
    <w:basedOn w:val="DefaultParagraphFont"/>
    <w:link w:val="PlainText"/>
    <w:semiHidden/>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8A7D-B6A3-4552-83A9-785B24F6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21497</Words>
  <Characters>122535</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2010-12-02T17:18:00Z</cp:lastPrinted>
  <dcterms:created xsi:type="dcterms:W3CDTF">2010-12-07T22:16:00Z</dcterms:created>
  <dcterms:modified xsi:type="dcterms:W3CDTF">2010-12-07T22:16:00Z</dcterms:modified>
</cp:coreProperties>
</file>