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F62" w:rsidRDefault="00E05F62" w:rsidP="001D7F4F">
      <w:pPr>
        <w:pStyle w:val="BillDots"/>
      </w:pPr>
      <w:r>
        <w:rPr>
          <w:strike/>
        </w:rPr>
        <w:t>Indicates Matter Stricken</w:t>
      </w:r>
    </w:p>
    <w:p w:rsidR="00E05F62" w:rsidRPr="00E05F62" w:rsidRDefault="00E05F62" w:rsidP="001D7F4F">
      <w:pPr>
        <w:pStyle w:val="BillDots"/>
      </w:pPr>
      <w:r>
        <w:rPr>
          <w:u w:val="single"/>
        </w:rPr>
        <w:t>Indicates New Matter</w:t>
      </w:r>
    </w:p>
    <w:p w:rsidR="00E05F62" w:rsidRDefault="00E05F62" w:rsidP="001D7F4F">
      <w:pPr>
        <w:pStyle w:val="BillDots"/>
      </w:pPr>
    </w:p>
    <w:p w:rsidR="000E4E62" w:rsidRDefault="000E4E62" w:rsidP="001D7F4F">
      <w:pPr>
        <w:pStyle w:val="BillDots"/>
      </w:pPr>
      <w:r>
        <w:t>COMMITTEE AMENDMENT AMENDED AND ADOPTED</w:t>
      </w:r>
    </w:p>
    <w:p w:rsidR="000E4E62" w:rsidRDefault="000E4E62" w:rsidP="001D7F4F">
      <w:pPr>
        <w:pStyle w:val="BillDots"/>
      </w:pPr>
      <w:r>
        <w:t>January 18, 2012</w:t>
      </w:r>
    </w:p>
    <w:p w:rsidR="000E4E62" w:rsidRDefault="000E4E62" w:rsidP="001D7F4F">
      <w:pPr>
        <w:pStyle w:val="BillDots"/>
      </w:pPr>
    </w:p>
    <w:p w:rsidR="00E05F62" w:rsidRPr="00E05F62" w:rsidRDefault="00E05F62" w:rsidP="00E05F62">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E05F62" w:rsidRDefault="00E05F62" w:rsidP="001D7F4F">
      <w:pPr>
        <w:pStyle w:val="BillDots"/>
      </w:pPr>
    </w:p>
    <w:p w:rsidR="00E05F62" w:rsidRDefault="00E05F62" w:rsidP="001D7F4F">
      <w:pPr>
        <w:pStyle w:val="BillDots"/>
      </w:pPr>
      <w:r>
        <w:t>Introduced by Reps. G.R. Smith, Daning, Ballentine, Harrison, Allison, Hamilton, G.M. Smith, Bingham, Long, Henderson, Erickson, Horne, Willis, Weeks, McLeod, Pope, Simrill, Lucas, Norman, D.C. Moss, Clemmons, Harrell, Atwater, Bedingfield, Funderburk and Edge</w:t>
      </w:r>
    </w:p>
    <w:p w:rsidR="00E05F62" w:rsidRDefault="00E05F62" w:rsidP="001D7F4F">
      <w:pPr>
        <w:pStyle w:val="BillDots"/>
      </w:pPr>
    </w:p>
    <w:p w:rsidR="00E05F62" w:rsidRDefault="00E05F62" w:rsidP="001D7F4F">
      <w:pPr>
        <w:pStyle w:val="BillDots"/>
      </w:pPr>
      <w:r>
        <w:t xml:space="preserve">S. Printed </w:t>
      </w:r>
      <w:r w:rsidR="000E4E62">
        <w:t>1/18/12</w:t>
      </w:r>
      <w:r>
        <w:t>--S.</w:t>
      </w:r>
    </w:p>
    <w:p w:rsidR="00E05F62" w:rsidRDefault="00E05F62" w:rsidP="001D7F4F">
      <w:pPr>
        <w:pStyle w:val="BillDots"/>
      </w:pPr>
      <w:r>
        <w:t>Read the first time March 3, 2011.</w:t>
      </w:r>
    </w:p>
    <w:p w:rsidR="00E05F62" w:rsidRDefault="00E05F62" w:rsidP="000E4E62">
      <w:pPr>
        <w:pStyle w:val="BillDots"/>
        <w:jc w:val="center"/>
      </w:pPr>
      <w:r>
        <w:rPr>
          <w:u w:val="single"/>
        </w:rPr>
        <w:t>            </w:t>
      </w:r>
    </w:p>
    <w:p w:rsidR="00563C30" w:rsidRDefault="00563C30" w:rsidP="001D7F4F">
      <w:pPr>
        <w:pStyle w:val="BillDots"/>
        <w:sectPr w:rsidR="00563C30" w:rsidSect="00563C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Pr>
          <w:rFonts w:eastAsia="MS Mincho"/>
        </w:rPr>
        <w:t>435, 2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 xml:space="preserve">3840, AS </w:t>
      </w:r>
      <w:r>
        <w:lastRenderedPageBreak/>
        <w:t>AMENDED, 13</w:t>
      </w:r>
      <w:r w:rsidR="00316DD5">
        <w:noBreakHyphen/>
      </w:r>
      <w:r>
        <w:t>7</w:t>
      </w:r>
      <w:r w:rsidR="00316DD5">
        <w:noBreakHyphen/>
      </w:r>
      <w:r>
        <w:t>30, AS AMENDED, 13</w:t>
      </w:r>
      <w:r w:rsidR="00316DD5">
        <w:noBreakHyphen/>
      </w:r>
      <w:r>
        <w:t>7</w:t>
      </w:r>
      <w:r w:rsidR="00316DD5">
        <w:noBreakHyphen/>
      </w:r>
      <w:r>
        <w:t xml:space="preserve">830, </w:t>
      </w:r>
      <w:r w:rsidR="00227956">
        <w:t xml:space="preserve">AS AMENDED,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0E4E62" w:rsidRDefault="000E4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Citation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rsidRPr="007B0E1D">
        <w:tab/>
        <w:t>This act may be cited as the “South Carolina Restructuring Act of 2011”.</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Part II</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Budget and Control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7B0E1D">
        <w:rPr>
          <w:color w:val="000000" w:themeColor="text1"/>
          <w:u w:color="000000" w:themeColor="text1"/>
        </w:rPr>
        <w:t>.</w:t>
      </w:r>
      <w:r w:rsidRPr="007B0E1D">
        <w:rPr>
          <w:color w:val="000000" w:themeColor="text1"/>
          <w:u w:color="000000" w:themeColor="text1"/>
        </w:rPr>
        <w:tab/>
        <w:t>Section 1</w:t>
      </w:r>
      <w:r w:rsidRPr="007B0E1D">
        <w:rPr>
          <w:color w:val="000000" w:themeColor="text1"/>
          <w:u w:color="000000" w:themeColor="text1"/>
        </w:rPr>
        <w:noBreakHyphen/>
        <w:t>11</w:t>
      </w:r>
      <w:r w:rsidRPr="007B0E1D">
        <w:rPr>
          <w:color w:val="000000" w:themeColor="text1"/>
          <w:u w:color="000000" w:themeColor="text1"/>
        </w:rPr>
        <w:noBreakHyphen/>
        <w:t>20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11</w:t>
      </w:r>
      <w:r w:rsidRPr="007B0E1D">
        <w:rPr>
          <w:color w:val="000000" w:themeColor="text1"/>
          <w:u w:color="000000" w:themeColor="text1"/>
        </w:rPr>
        <w:noBreakHyphen/>
        <w:t>20.</w:t>
      </w:r>
      <w:r w:rsidRPr="007B0E1D">
        <w:rPr>
          <w:color w:val="000000" w:themeColor="text1"/>
          <w:u w:color="000000" w:themeColor="text1"/>
        </w:rPr>
        <w:tab/>
      </w:r>
      <w:r w:rsidRPr="007B0E1D">
        <w:rPr>
          <w:color w:val="000000" w:themeColor="text1"/>
          <w:u w:val="single" w:color="000000" w:themeColor="text1"/>
        </w:rPr>
        <w:t>(A)</w:t>
      </w:r>
      <w:r w:rsidRPr="007B0E1D">
        <w:rPr>
          <w:color w:val="000000" w:themeColor="text1"/>
          <w:u w:color="000000" w:themeColor="text1"/>
        </w:rPr>
        <w:tab/>
        <w:t xml:space="preserve">The functions of the State Budget and Control Board must be performed, exercised, and discharged under the supervision and direction of the board through </w:t>
      </w:r>
      <w:r w:rsidRPr="007B0E1D">
        <w:rPr>
          <w:strike/>
          <w:color w:val="000000" w:themeColor="text1"/>
          <w:u w:color="000000" w:themeColor="text1"/>
        </w:rPr>
        <w:t>three</w:t>
      </w:r>
      <w:r w:rsidRPr="007B0E1D">
        <w:rPr>
          <w:color w:val="000000" w:themeColor="text1"/>
          <w:u w:color="000000" w:themeColor="text1"/>
        </w:rPr>
        <w:t xml:space="preserve"> </w:t>
      </w:r>
      <w:r w:rsidRPr="007B0E1D">
        <w:rPr>
          <w:color w:val="000000" w:themeColor="text1"/>
          <w:u w:val="single" w:color="000000" w:themeColor="text1"/>
        </w:rPr>
        <w:t>its</w:t>
      </w:r>
      <w:r w:rsidRPr="007B0E1D">
        <w:rPr>
          <w:color w:val="000000" w:themeColor="text1"/>
          <w:u w:color="000000" w:themeColor="text1"/>
        </w:rPr>
        <w:t xml:space="preserve"> divisions</w:t>
      </w:r>
      <w:r w:rsidRPr="007B0E1D">
        <w:rPr>
          <w:color w:val="000000" w:themeColor="text1"/>
          <w:u w:val="single" w:color="000000" w:themeColor="text1"/>
        </w:rPr>
        <w:t>.</w:t>
      </w:r>
      <w:r w:rsidRPr="007B0E1D">
        <w:rPr>
          <w:strike/>
          <w:color w:val="000000" w:themeColor="text1"/>
          <w:u w:color="000000" w:themeColor="text1"/>
        </w:rPr>
        <w:t>,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w:t>
      </w:r>
      <w:r w:rsidRPr="007B0E1D">
        <w:rPr>
          <w:color w:val="000000" w:themeColor="text1"/>
          <w:u w:color="000000" w:themeColor="text1"/>
        </w:rPr>
        <w:t xml:space="preserve"> </w:t>
      </w:r>
      <w:r w:rsidRPr="007B0E1D">
        <w:rPr>
          <w:color w:val="000000" w:themeColor="text1"/>
          <w:u w:val="single" w:color="000000" w:themeColor="text1"/>
        </w:rPr>
        <w:t>Each</w:t>
      </w:r>
      <w:r w:rsidRPr="007B0E1D">
        <w:rPr>
          <w:color w:val="000000" w:themeColor="text1"/>
          <w:u w:color="000000" w:themeColor="text1"/>
        </w:rPr>
        <w:t xml:space="preserve"> division </w:t>
      </w:r>
      <w:r w:rsidRPr="007B0E1D">
        <w:rPr>
          <w:strike/>
          <w:color w:val="000000" w:themeColor="text1"/>
          <w:u w:color="000000" w:themeColor="text1"/>
        </w:rPr>
        <w:t>to consist</w:t>
      </w:r>
      <w:r w:rsidRPr="007B0E1D">
        <w:rPr>
          <w:color w:val="000000" w:themeColor="text1"/>
          <w:u w:color="000000" w:themeColor="text1"/>
        </w:rPr>
        <w:t xml:space="preserve"> </w:t>
      </w:r>
      <w:r w:rsidRPr="007B0E1D">
        <w:rPr>
          <w:color w:val="000000" w:themeColor="text1"/>
          <w:u w:val="single" w:color="000000" w:themeColor="text1"/>
        </w:rPr>
        <w:t>consists</w:t>
      </w:r>
      <w:r w:rsidRPr="007B0E1D">
        <w:rPr>
          <w:color w:val="000000" w:themeColor="text1"/>
          <w:u w:color="000000" w:themeColor="text1"/>
        </w:rPr>
        <w:t xml:space="preserve"> of a director and </w:t>
      </w:r>
      <w:r w:rsidRPr="007B0E1D">
        <w:rPr>
          <w:color w:val="000000" w:themeColor="text1"/>
          <w:u w:color="000000" w:themeColor="text1"/>
        </w:rPr>
        <w:lastRenderedPageBreak/>
        <w:t>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ab/>
      </w:r>
      <w:r w:rsidRPr="007B0E1D">
        <w:rPr>
          <w:color w:val="000000" w:themeColor="text1"/>
          <w:u w:val="single" w:color="000000" w:themeColor="text1"/>
        </w:rPr>
        <w:t>Effective July 1, 2011, the following offices, divisions, or components of the State Budget and Control Board are transferred to, and incorporated into, the Department of Administration: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ab/>
      </w:r>
      <w:r w:rsidRPr="007B0E1D">
        <w:rPr>
          <w:color w:val="000000" w:themeColor="text1"/>
          <w:u w:val="single" w:color="000000" w:themeColor="text1"/>
        </w:rPr>
        <w:t>Division of General Services including Business Operations, Facilities Management, State Building and Property Services, and Agency Services including surplus property, intra state mail, parking, state fleet management, except that this division shall not be transferred to the Department of Administration until the director of the Department of Administration enters into a memorandum of understanding with appropriate officials of applicable legislative and judicial agencies or departments as provided in Section 1</w:t>
      </w:r>
      <w:r w:rsidRPr="007B0E1D">
        <w:rPr>
          <w:color w:val="000000" w:themeColor="text1"/>
          <w:u w:val="single" w:color="000000" w:themeColor="text1"/>
        </w:rPr>
        <w:noBreakHyphen/>
        <w:t>30</w:t>
      </w:r>
      <w:r w:rsidRPr="007B0E1D">
        <w:rPr>
          <w:color w:val="000000" w:themeColor="text1"/>
          <w:u w:val="single" w:color="000000" w:themeColor="text1"/>
        </w:rPr>
        <w:noBreakHyphen/>
        <w:t>125;</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ab/>
      </w:r>
      <w:r w:rsidRPr="007B0E1D">
        <w:rPr>
          <w:color w:val="000000" w:themeColor="text1"/>
          <w:u w:val="single" w:color="000000" w:themeColor="text1"/>
        </w:rPr>
        <w:t>Division of State Information Technology including the Data Center, Information Technology Services, and South Carolina Enterprise Information System, but not including, support of the Joint Strategic Technology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ab/>
      </w:r>
      <w:r w:rsidRPr="007B0E1D">
        <w:rPr>
          <w:color w:val="000000" w:themeColor="text1"/>
          <w:u w:val="single" w:color="000000" w:themeColor="text1"/>
        </w:rPr>
        <w:t>Office of Human Resources;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(4)</w:t>
      </w:r>
      <w:r w:rsidRPr="007B0E1D">
        <w:rPr>
          <w:color w:val="000000" w:themeColor="text1"/>
          <w:u w:color="000000" w:themeColor="text1"/>
        </w:rPr>
        <w:tab/>
      </w:r>
      <w:r w:rsidRPr="007B0E1D">
        <w:rPr>
          <w:color w:val="000000" w:themeColor="text1"/>
          <w:u w:val="single" w:color="000000" w:themeColor="text1"/>
        </w:rPr>
        <w:t>the State Engineer’s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(5)</w:t>
      </w:r>
      <w:r w:rsidRPr="007B0E1D">
        <w:rPr>
          <w:color w:val="000000" w:themeColor="text1"/>
          <w:u w:color="000000" w:themeColor="text1"/>
        </w:rPr>
        <w:tab/>
      </w:r>
      <w:r w:rsidRPr="007B0E1D">
        <w:rPr>
          <w:color w:val="000000" w:themeColor="text1"/>
          <w:u w:val="single" w:color="000000" w:themeColor="text1"/>
        </w:rPr>
        <w:t>the Insurance Reserve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(6)</w:t>
      </w:r>
      <w:r w:rsidRPr="007B0E1D">
        <w:rPr>
          <w:color w:val="000000" w:themeColor="text1"/>
          <w:u w:color="000000" w:themeColor="text1"/>
        </w:rPr>
        <w:tab/>
      </w:r>
      <w:r w:rsidRPr="007B0E1D">
        <w:rPr>
          <w:color w:val="000000" w:themeColor="text1"/>
          <w:u w:val="single"/>
        </w:rPr>
        <w:t>that portion of the O</w:t>
      </w:r>
      <w:r w:rsidRPr="007B0E1D">
        <w:rPr>
          <w:color w:val="000000" w:themeColor="text1"/>
          <w:u w:val="single" w:color="000000" w:themeColor="text1"/>
        </w:rPr>
        <w:t>ffice of Research and Statistics required to support the Governor’s executive budget writing duties;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(7)</w:t>
      </w:r>
      <w:r w:rsidRPr="007B0E1D">
        <w:rPr>
          <w:color w:val="000000" w:themeColor="text1"/>
          <w:u w:color="000000" w:themeColor="text1"/>
        </w:rPr>
        <w:tab/>
      </w:r>
      <w:r w:rsidRPr="007B0E1D">
        <w:rPr>
          <w:color w:val="000000" w:themeColor="text1"/>
          <w:u w:val="single" w:color="000000" w:themeColor="text1"/>
        </w:rPr>
        <w:t>Office of State Budget, except for the employees required to provide fiscal impact statements on proposed legislation and to support the General Assembly’s budget writing duties who are transferred to the Legislative Fiscal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(C)</w:t>
      </w:r>
      <w:r w:rsidRPr="007B0E1D">
        <w:rPr>
          <w:color w:val="000000" w:themeColor="text1"/>
          <w:u w:color="000000" w:themeColor="text1"/>
        </w:rPr>
        <w:tab/>
      </w:r>
      <w:r w:rsidRPr="007B0E1D">
        <w:rPr>
          <w:color w:val="000000" w:themeColor="text1"/>
          <w:u w:val="single" w:color="000000" w:themeColor="text1"/>
        </w:rPr>
        <w:t>Effective July 1, 2011, the Board of Economic Advisors and the Procurement Division are transferred to, and incorporated into, the State Financial Affairs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rPr>
        <w:tab/>
      </w:r>
      <w:r w:rsidRPr="007B0E1D">
        <w:rPr>
          <w:color w:val="000000" w:themeColor="text1"/>
          <w:u w:val="single"/>
        </w:rPr>
        <w:t>(D)</w:t>
      </w:r>
      <w:r w:rsidRPr="007B0E1D">
        <w:rPr>
          <w:color w:val="000000" w:themeColor="text1"/>
        </w:rPr>
        <w:tab/>
      </w:r>
      <w:r w:rsidRPr="007B0E1D">
        <w:rPr>
          <w:color w:val="000000" w:themeColor="text1"/>
          <w:u w:val="single"/>
        </w:rPr>
        <w:t xml:space="preserve">Effective January 1, 2012, the </w:t>
      </w:r>
      <w:r w:rsidRPr="007B0E1D">
        <w:rPr>
          <w:color w:val="000000" w:themeColor="text1"/>
          <w:u w:val="single" w:color="000000" w:themeColor="text1"/>
        </w:rPr>
        <w:t>Office of Research and Statistics, except for the employees required to support the Governor’s executive budget writing duties, is transferred to, and incorporated into, the Legislative Fiscal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B0E1D">
        <w:rPr>
          <w:color w:val="000000" w:themeColor="text1"/>
          <w:u w:color="000000" w:themeColor="text1"/>
        </w:rPr>
        <w:tab/>
      </w:r>
      <w:r w:rsidRPr="007B0E1D">
        <w:rPr>
          <w:snapToGrid w:val="0"/>
          <w:u w:val="single"/>
        </w:rPr>
        <w:t>(E)</w:t>
      </w:r>
      <w:r w:rsidRPr="007B0E1D">
        <w:rPr>
          <w:snapToGrid w:val="0"/>
        </w:rPr>
        <w:tab/>
      </w:r>
      <w:r w:rsidRPr="007B0E1D">
        <w:rPr>
          <w:snapToGrid w:val="0"/>
          <w:u w:val="single"/>
        </w:rPr>
        <w:t>Effective July 1, 2012, the following offices, divisions, or components of the State Budget and Control Board are transferred to, and incorporated into, the South Carolina Rural Infrastructure Authority as established in Section 11</w:t>
      </w:r>
      <w:r w:rsidRPr="007B0E1D">
        <w:rPr>
          <w:snapToGrid w:val="0"/>
          <w:u w:val="single"/>
        </w:rPr>
        <w:noBreakHyphen/>
        <w:t>50</w:t>
      </w:r>
      <w:r w:rsidRPr="007B0E1D">
        <w:rPr>
          <w:snapToGrid w:val="0"/>
          <w:u w:val="single"/>
        </w:rPr>
        <w:noBreakHyphen/>
        <w:t>30: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B0E1D">
        <w:rPr>
          <w:snapToGrid w:val="0"/>
        </w:rPr>
        <w:tab/>
      </w:r>
      <w:r w:rsidRPr="007B0E1D">
        <w:rPr>
          <w:snapToGrid w:val="0"/>
        </w:rPr>
        <w:tab/>
      </w:r>
      <w:r w:rsidRPr="007B0E1D">
        <w:rPr>
          <w:snapToGrid w:val="0"/>
          <w:u w:val="single"/>
        </w:rPr>
        <w:t>(1)</w:t>
      </w:r>
      <w:r w:rsidRPr="007B0E1D">
        <w:rPr>
          <w:snapToGrid w:val="0"/>
        </w:rPr>
        <w:tab/>
      </w:r>
      <w:r w:rsidRPr="007B0E1D">
        <w:rPr>
          <w:snapToGrid w:val="0"/>
          <w:u w:val="single"/>
        </w:rPr>
        <w:t>South Carolina Infrastructure Facilities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B0E1D">
        <w:rPr>
          <w:snapToGrid w:val="0"/>
        </w:rPr>
        <w:lastRenderedPageBreak/>
        <w:tab/>
      </w:r>
      <w:r w:rsidRPr="007B0E1D">
        <w:rPr>
          <w:snapToGrid w:val="0"/>
        </w:rPr>
        <w:tab/>
      </w:r>
      <w:r w:rsidRPr="007B0E1D">
        <w:rPr>
          <w:snapToGrid w:val="0"/>
          <w:u w:val="single"/>
        </w:rPr>
        <w:t>(2)</w:t>
      </w:r>
      <w:r w:rsidRPr="007B0E1D">
        <w:rPr>
          <w:snapToGrid w:val="0"/>
        </w:rPr>
        <w:tab/>
      </w:r>
      <w:r w:rsidRPr="007B0E1D">
        <w:rPr>
          <w:snapToGrid w:val="0"/>
          <w:u w:val="single"/>
        </w:rPr>
        <w:t>Office of Local Government in support of the local government loan program;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snapToGrid w:val="0"/>
        </w:rPr>
        <w:tab/>
      </w:r>
      <w:r w:rsidRPr="007B0E1D">
        <w:rPr>
          <w:snapToGrid w:val="0"/>
        </w:rPr>
        <w:tab/>
      </w:r>
      <w:r w:rsidRPr="007B0E1D">
        <w:rPr>
          <w:snapToGrid w:val="0"/>
          <w:u w:val="single"/>
        </w:rPr>
        <w:t>(3)</w:t>
      </w:r>
      <w:r w:rsidRPr="007B0E1D">
        <w:rPr>
          <w:snapToGrid w:val="0"/>
        </w:rPr>
        <w:tab/>
      </w:r>
      <w:r w:rsidRPr="007B0E1D">
        <w:rPr>
          <w:snapToGrid w:val="0"/>
          <w:u w:val="single"/>
        </w:rPr>
        <w:t>State Revolving Fund in support of water quality projects.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(F)</w:t>
      </w:r>
      <w:r w:rsidRPr="007B0E1D">
        <w:rPr>
          <w:color w:val="000000" w:themeColor="text1"/>
          <w:u w:color="000000" w:themeColor="text1"/>
        </w:rPr>
        <w:tab/>
      </w:r>
      <w:r w:rsidRPr="007B0E1D">
        <w:rPr>
          <w:color w:val="000000" w:themeColor="text1"/>
          <w:u w:val="single" w:color="000000" w:themeColor="text1"/>
        </w:rPr>
        <w:t>Effective July 1, 2011, the State Energy Office is transferred from the State Budget and Control Board to the Office of Regulatory Staff.</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(G)</w:t>
      </w:r>
      <w:r w:rsidRPr="007B0E1D">
        <w:rPr>
          <w:color w:val="000000" w:themeColor="text1"/>
          <w:u w:color="000000" w:themeColor="text1"/>
        </w:rPr>
        <w:tab/>
      </w:r>
      <w:r w:rsidRPr="007B0E1D">
        <w:rPr>
          <w:color w:val="000000" w:themeColor="text1"/>
          <w:u w:val="single" w:color="000000" w:themeColor="text1"/>
        </w:rPr>
        <w:t>Effective July 1, 2011, the State Auditor is transferred from the State Budget and Control Board to the Office of the State Treasurer.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(H)</w:t>
      </w:r>
      <w:r w:rsidRPr="007B0E1D">
        <w:rPr>
          <w:color w:val="000000" w:themeColor="text1"/>
          <w:u w:color="000000" w:themeColor="text1"/>
        </w:rPr>
        <w:tab/>
      </w:r>
      <w:r w:rsidRPr="007B0E1D">
        <w:rPr>
          <w:color w:val="000000" w:themeColor="text1"/>
          <w:u w:val="single" w:color="000000" w:themeColor="text1"/>
        </w:rPr>
        <w:t>Effective July 1, 2011, the Confederate Relic Room is transferred from the State Budget and Control Board to the Department of Archives and History.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(I)</w:t>
      </w:r>
      <w:r w:rsidRPr="007B0E1D">
        <w:rPr>
          <w:color w:val="000000" w:themeColor="text1"/>
          <w:u w:color="000000" w:themeColor="text1"/>
        </w:rPr>
        <w:tab/>
      </w:r>
      <w:r w:rsidRPr="007B0E1D">
        <w:rPr>
          <w:color w:val="000000" w:themeColor="text1"/>
          <w:u w:val="single" w:color="000000" w:themeColor="text1"/>
        </w:rPr>
        <w:t>Effective July 1, 2011, and until July 1, 2013, the State Budget and Control Board consists of the: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ab/>
      </w:r>
      <w:r w:rsidRPr="007B0E1D">
        <w:rPr>
          <w:color w:val="000000" w:themeColor="text1"/>
          <w:u w:val="single" w:color="000000" w:themeColor="text1"/>
        </w:rPr>
        <w:t>Employee Insurance Program;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ab/>
      </w:r>
      <w:r w:rsidRPr="007B0E1D">
        <w:rPr>
          <w:color w:val="000000" w:themeColor="text1"/>
          <w:u w:val="single" w:color="000000" w:themeColor="text1"/>
        </w:rPr>
        <w:t>Retirement Division.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Effective July 1, 2013, the State Budget and Control Board is abolished.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(J)(1)</w:t>
      </w:r>
      <w:r w:rsidRPr="007B0E1D">
        <w:rPr>
          <w:color w:val="000000" w:themeColor="text1"/>
          <w:u w:color="000000" w:themeColor="text1"/>
        </w:rPr>
        <w:tab/>
      </w:r>
      <w:r w:rsidRPr="007B0E1D">
        <w:rPr>
          <w:color w:val="000000" w:themeColor="text1"/>
          <w:u w:val="single" w:color="000000" w:themeColor="text1"/>
        </w:rPr>
        <w:t>Effective July 1, 2013, the following offices, divisions, or components of the State Budget and Control Board and the Department of Administration are transferred to, and incorporated into, an administrative agency of state government to be known as the Public Employee Benefit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(a)</w:t>
      </w:r>
      <w:r w:rsidRPr="007B0E1D">
        <w:rPr>
          <w:color w:val="000000" w:themeColor="text1"/>
          <w:u w:color="000000" w:themeColor="text1"/>
        </w:rPr>
        <w:tab/>
      </w:r>
      <w:r w:rsidRPr="007B0E1D">
        <w:rPr>
          <w:color w:val="000000" w:themeColor="text1"/>
          <w:u w:val="single" w:color="000000" w:themeColor="text1"/>
        </w:rPr>
        <w:t>the Employee Insurance Program;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ab/>
      </w:r>
      <w:r w:rsidRPr="007B0E1D">
        <w:rPr>
          <w:color w:val="000000" w:themeColor="text1"/>
          <w:u w:val="single" w:color="000000" w:themeColor="text1"/>
        </w:rPr>
        <w:t>the Retirement Division.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Effective July 1, 2011, and until June 30, 2013, any additions or amendments to the State Employee Insurance Plan or the retirement system may not be adopted without the unanimous consent of the State Budget and Control Board.  Effective July 1, 2013, the State Budget and Control Board is abolished.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ab/>
      </w:r>
      <w:r w:rsidRPr="007B0E1D">
        <w:rPr>
          <w:color w:val="000000" w:themeColor="text1"/>
          <w:u w:val="single" w:color="000000" w:themeColor="text1"/>
        </w:rPr>
        <w:t>The agency shall be comprised of the Employee Insurance Division, the Retirement Systems Division, the Insurance Reserve Fund Division, and the Administration Division.  A board of trustees must be appointed to manage and make policy decisions for the Employee Insurance Division and the Retirement Systems Division.  The daily office functions and other administrative tasks for all divisions shall be managed through the Administration Division by an executive director.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(3)(a)</w:t>
      </w:r>
      <w:r w:rsidRPr="007B0E1D">
        <w:rPr>
          <w:color w:val="000000" w:themeColor="text1"/>
          <w:u w:color="000000" w:themeColor="text1"/>
        </w:rPr>
        <w:tab/>
      </w:r>
      <w:r w:rsidRPr="007B0E1D">
        <w:rPr>
          <w:color w:val="000000" w:themeColor="text1"/>
          <w:u w:val="single" w:color="000000" w:themeColor="text1"/>
        </w:rPr>
        <w:t>On the effective date of this section, there is established a transition committee to provide the expertise necessary to facilitate the transfer of operations from the Budget and Control Board to the Public Employee Benefit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lastRenderedPageBreak/>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ab/>
      </w:r>
      <w:r w:rsidRPr="007B0E1D">
        <w:rPr>
          <w:color w:val="000000" w:themeColor="text1"/>
          <w:u w:val="single" w:color="000000" w:themeColor="text1"/>
        </w:rPr>
        <w:t>The transition committee is authorized to study and evaluate all actions necessary, both legislative and executive, for an orderly transition of the related trust funds and their operations to the trustee</w:t>
      </w:r>
      <w:r w:rsidRPr="007B0E1D">
        <w:rPr>
          <w:color w:val="000000" w:themeColor="text1"/>
          <w:u w:val="single" w:color="000000" w:themeColor="text1"/>
        </w:rPr>
        <w:noBreakHyphen/>
        <w:t>based system to be administered by the Public Employee Benefit Agency.  The transition committee must conduct a comprehensive survey of the structure, trustee governance, and operations of other similar systems throughout the United States and make recommendations to the General Assembly concerning the legislative actions that are needed to implement the most efficient, effective system.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(c)</w:t>
      </w:r>
      <w:r w:rsidRPr="007B0E1D">
        <w:rPr>
          <w:color w:val="000000" w:themeColor="text1"/>
          <w:u w:color="000000" w:themeColor="text1"/>
        </w:rPr>
        <w:tab/>
      </w:r>
      <w:r w:rsidRPr="007B0E1D">
        <w:rPr>
          <w:color w:val="000000" w:themeColor="text1"/>
          <w:u w:val="single" w:color="000000" w:themeColor="text1"/>
        </w:rPr>
        <w:t>The transition committee shall be comprised of eight voting members and the State Treasurer, ex officio, who shall serve as its chairman and may only vote when the committee is equally divided on any question.  The eight voting members must be appointed by the State Budget and Control Board as follows: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w:t>
      </w:r>
      <w:r w:rsidRPr="003C600C">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one member representing municipal employees;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w:t>
      </w:r>
      <w:r w:rsidRPr="007B0E1D">
        <w:rPr>
          <w:color w:val="000000" w:themeColor="text1"/>
          <w:u w:color="000000" w:themeColor="text1"/>
        </w:rPr>
        <w:tab/>
      </w:r>
      <w:r w:rsidRPr="007B0E1D">
        <w:rPr>
          <w:color w:val="000000" w:themeColor="text1"/>
          <w:u w:val="single" w:color="000000" w:themeColor="text1"/>
        </w:rPr>
        <w:t>one member representing county employees;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(iii)</w:t>
      </w:r>
      <w:r w:rsidRPr="007B0E1D">
        <w:rPr>
          <w:color w:val="000000" w:themeColor="text1"/>
          <w:u w:color="000000" w:themeColor="text1"/>
        </w:rPr>
        <w:tab/>
      </w:r>
      <w:r w:rsidRPr="007B0E1D">
        <w:rPr>
          <w:color w:val="000000" w:themeColor="text1"/>
          <w:u w:val="single" w:color="000000" w:themeColor="text1"/>
        </w:rPr>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 to be retired;</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(iv)</w:t>
      </w:r>
      <w:r w:rsidRPr="007B0E1D">
        <w:rPr>
          <w:color w:val="000000" w:themeColor="text1"/>
          <w:u w:color="000000" w:themeColor="text1"/>
        </w:rPr>
        <w:tab/>
      </w:r>
      <w:r w:rsidRPr="007B0E1D">
        <w:rPr>
          <w:color w:val="000000" w:themeColor="text1"/>
          <w:u w:val="single" w:color="000000" w:themeColor="text1"/>
        </w:rPr>
        <w:t>two members representing public school teachers, one of whom must be retired;</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(v)</w:t>
      </w:r>
      <w:r w:rsidRPr="007B0E1D">
        <w:rPr>
          <w:color w:val="000000" w:themeColor="text1"/>
          <w:u w:color="000000" w:themeColor="text1"/>
        </w:rPr>
        <w:tab/>
      </w:r>
      <w:r w:rsidRPr="007B0E1D">
        <w:rPr>
          <w:color w:val="000000" w:themeColor="text1"/>
          <w:u w:val="single" w:color="000000" w:themeColor="text1"/>
        </w:rPr>
        <w:t>one member representing the Retirement Investment Commission.</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The Budget and Control Board shall invite the appropriate associations, groups, and individuals to recommend persons to serve on the board.  The Budget and Control Board must appoint members from among the recommendations.  Members must be appointed within sixty days of the effective date of this 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Members of the General Assembly may not be appointed to the transition committee.  Members of the transition committee must have substantial academic or professional experience or specialization in one or more areas of public finance, government budgeting and administration, insurance, retirement investment, economics, accounting, or related legal fields.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(d)</w:t>
      </w:r>
      <w:r w:rsidRPr="007B0E1D">
        <w:rPr>
          <w:color w:val="000000" w:themeColor="text1"/>
          <w:u w:color="000000" w:themeColor="text1"/>
        </w:rPr>
        <w:tab/>
      </w:r>
      <w:r w:rsidRPr="007B0E1D">
        <w:rPr>
          <w:color w:val="000000" w:themeColor="text1"/>
          <w:u w:val="single" w:color="000000" w:themeColor="text1"/>
        </w:rPr>
        <w:t>The members of the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 xml:space="preserve">must meet as soon as practicable after appointment to organize itself by electing officers as the committee may consider necessary.  Thereafter, the committee must meet as necessary to fulfill the duties required in this subsection at the call </w:t>
      </w:r>
      <w:r w:rsidRPr="007B0E1D">
        <w:rPr>
          <w:color w:val="000000" w:themeColor="text1"/>
          <w:u w:val="single" w:color="000000" w:themeColor="text1"/>
        </w:rPr>
        <w:lastRenderedPageBreak/>
        <w:t>of the chairman or by a majority of the members.  A quorum exists of seven members.  The committee must engage or employ staff or consultants as may be necessary or prudent to assist the committee in the performance of its duties and responsibilities.  Any staff or consultants must possess an academic background or substantial career experience of such a nature as to assist the committee in fulfilling its duties, including, but not limited to, being credentialed in structure and board governance policy;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w:t>
      </w:r>
      <w:r w:rsidRPr="007B0E1D">
        <w:rPr>
          <w:color w:val="000000" w:themeColor="text1"/>
          <w:u w:color="000000" w:themeColor="text1"/>
        </w:rPr>
        <w:tab/>
      </w:r>
      <w:r w:rsidRPr="007B0E1D">
        <w:rPr>
          <w:color w:val="000000" w:themeColor="text1"/>
          <w:u w:val="single" w:color="000000" w:themeColor="text1"/>
        </w:rPr>
        <w:t>shall serve without compensation but may receive the usual mileage, subsistence, and per diem allowed by law for members of state boards, committee, or commissions;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(iii)</w:t>
      </w:r>
      <w:r w:rsidRPr="007B0E1D">
        <w:rPr>
          <w:color w:val="000000" w:themeColor="text1"/>
          <w:u w:color="000000" w:themeColor="text1"/>
        </w:rPr>
        <w:tab/>
      </w:r>
      <w:r w:rsidRPr="007B0E1D">
        <w:rPr>
          <w:color w:val="000000" w:themeColor="text1"/>
          <w:u w:val="single" w:color="000000" w:themeColor="text1"/>
        </w:rPr>
        <w:t>expenses incurred by the commission shall be paid by the Employee Insurance Program and the Retirement Division.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(e)</w:t>
      </w:r>
      <w:r w:rsidRPr="007B0E1D">
        <w:rPr>
          <w:color w:val="000000" w:themeColor="text1"/>
          <w:u w:color="000000" w:themeColor="text1"/>
        </w:rPr>
        <w:tab/>
      </w:r>
      <w:r w:rsidRPr="007B0E1D">
        <w:rPr>
          <w:color w:val="000000" w:themeColor="text1"/>
          <w:u w:val="single" w:color="000000" w:themeColor="text1"/>
        </w:rPr>
        <w:t>No later than January 1, 2013, the committee must prepare and deliver a report to the President Pro Tempore of the Senate and the Speaker of the House of Representatives containing the committee’s recommendations concerning agency governance structure, statutory changes relative to the transition, and any other actions that must be taken to transition public employee insurance and retirement operations to the Public Employee Benefit Agency.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val="single" w:color="000000" w:themeColor="text1"/>
        </w:rPr>
        <w:t>(K)</w:t>
      </w:r>
      <w:r w:rsidRPr="007B0E1D">
        <w:rPr>
          <w:color w:val="000000" w:themeColor="text1"/>
          <w:u w:color="000000" w:themeColor="text1"/>
        </w:rPr>
        <w:tab/>
      </w:r>
      <w:r w:rsidRPr="007B0E1D">
        <w:rPr>
          <w:color w:val="000000" w:themeColor="text1"/>
          <w:u w:val="single" w:color="000000" w:themeColor="text1"/>
        </w:rPr>
        <w:t>Notwithstanding another provision of law, if the State Budget and Control Board maintains primary responsibility related to a program the board must receive and expend revenues generated by the programs to support the board’s responsibilities related to the programs.  The funds may be retained and expended in subsequent fiscal years until the date upon which the board is abolished.  The funds then must be transferred to the appropriate agency for support that agency’s responsibilities related to the programs.</w:t>
      </w:r>
      <w:r w:rsidRPr="007B0E1D">
        <w:rPr>
          <w:color w:val="000000" w:themeColor="text1"/>
          <w:u w:color="000000" w:themeColor="text1"/>
        </w:rPr>
        <w:t>”</w:t>
      </w:r>
      <w:r w:rsidRPr="007B0E1D">
        <w:rPr>
          <w:color w:val="000000" w:themeColor="text1"/>
          <w:u w:color="000000" w:themeColor="text1"/>
        </w:rPr>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III</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Department of Administration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7B0E1D">
        <w:t>.</w:t>
      </w:r>
      <w:r w:rsidRPr="007B0E1D">
        <w:tab/>
        <w:t>Section 1</w:t>
      </w:r>
      <w:r w:rsidRPr="007B0E1D">
        <w:noBreakHyphen/>
        <w:t>30</w:t>
      </w:r>
      <w:r w:rsidRPr="007B0E1D">
        <w:noBreakHyphen/>
        <w:t>10(A)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“(A)</w:t>
      </w:r>
      <w:r w:rsidRPr="007B0E1D">
        <w:tab/>
        <w:t>There are hereby created, within the executive branch of the state government, the following departments: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1.</w:t>
      </w:r>
      <w:r w:rsidRPr="007B0E1D">
        <w:tab/>
      </w:r>
      <w:r w:rsidRPr="007B0E1D">
        <w:rPr>
          <w:u w:val="single"/>
        </w:rPr>
        <w:t>Department of Administration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2.</w:t>
      </w:r>
      <w:r w:rsidRPr="007B0E1D">
        <w:tab/>
        <w:t>Department of Agriculture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w:t>
      </w:r>
      <w:r w:rsidRPr="007B0E1D">
        <w:rPr>
          <w:u w:val="single"/>
        </w:rPr>
        <w:t>3.</w:t>
      </w:r>
      <w:r w:rsidRPr="007B0E1D">
        <w:tab/>
        <w:t>Department of Alcohol and Other Drug Abuse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3.</w:t>
      </w:r>
      <w:r w:rsidRPr="007B0E1D">
        <w:rPr>
          <w:u w:val="single"/>
        </w:rPr>
        <w:t>4.</w:t>
      </w:r>
      <w:r w:rsidRPr="007B0E1D">
        <w:tab/>
        <w:t>Department of Commerce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rPr>
          <w:strike/>
        </w:rPr>
        <w:t>4.</w:t>
      </w:r>
      <w:r w:rsidRPr="007B0E1D">
        <w:rPr>
          <w:u w:val="single"/>
        </w:rPr>
        <w:t>5.</w:t>
      </w:r>
      <w:r w:rsidRPr="007B0E1D">
        <w:tab/>
        <w:t>Department of Corrections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5</w:t>
      </w:r>
      <w:r w:rsidRPr="007B0E1D">
        <w:t>.</w:t>
      </w:r>
      <w:r w:rsidRPr="007B0E1D">
        <w:rPr>
          <w:u w:val="single"/>
        </w:rPr>
        <w:t>6.</w:t>
      </w:r>
      <w:r w:rsidRPr="007B0E1D">
        <w:tab/>
        <w:t>Department of Disabilities and Special Needs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6.</w:t>
      </w:r>
      <w:r w:rsidRPr="007B0E1D">
        <w:rPr>
          <w:u w:val="single"/>
        </w:rPr>
        <w:t>7.</w:t>
      </w:r>
      <w:r w:rsidRPr="007B0E1D">
        <w:tab/>
        <w:t>Department of Education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7.</w:t>
      </w:r>
      <w:r w:rsidRPr="007B0E1D">
        <w:rPr>
          <w:u w:val="single"/>
        </w:rPr>
        <w:t>8.</w:t>
      </w:r>
      <w:r w:rsidRPr="007B0E1D">
        <w:tab/>
        <w:t>Department of Health and Environmental Control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8.</w:t>
      </w:r>
      <w:r w:rsidRPr="007B0E1D">
        <w:rPr>
          <w:u w:val="single"/>
        </w:rPr>
        <w:t>9.</w:t>
      </w:r>
      <w:r w:rsidRPr="007B0E1D">
        <w:tab/>
        <w:t>Department of Health and Human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9.</w:t>
      </w:r>
      <w:r w:rsidRPr="007B0E1D">
        <w:rPr>
          <w:u w:val="single"/>
        </w:rPr>
        <w:t>10.</w:t>
      </w:r>
      <w:r w:rsidRPr="007B0E1D">
        <w:tab/>
        <w:t>Department of Insurance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10.</w:t>
      </w:r>
      <w:r w:rsidRPr="007B0E1D">
        <w:rPr>
          <w:u w:val="single"/>
        </w:rPr>
        <w:t>11.</w:t>
      </w:r>
      <w:r w:rsidRPr="007B0E1D">
        <w:tab/>
        <w:t>Department of Juvenile Justice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11.</w:t>
      </w:r>
      <w:r w:rsidRPr="007B0E1D">
        <w:rPr>
          <w:u w:val="single"/>
        </w:rPr>
        <w:t>12.</w:t>
      </w:r>
      <w:r w:rsidRPr="007B0E1D">
        <w:tab/>
        <w:t>Department of Labor, Licensing and Regulation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12.</w:t>
      </w:r>
      <w:r w:rsidRPr="007B0E1D">
        <w:rPr>
          <w:u w:val="single"/>
        </w:rPr>
        <w:t>13.</w:t>
      </w:r>
      <w:r w:rsidRPr="007B0E1D">
        <w:tab/>
        <w:t>Department of Mental Health</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rPr>
          <w:u w:val="single"/>
        </w:rPr>
        <w:t>14.</w:t>
      </w:r>
      <w:r w:rsidRPr="007B0E1D">
        <w:tab/>
      </w:r>
      <w:r w:rsidRPr="007B0E1D">
        <w:rPr>
          <w:u w:val="single"/>
        </w:rPr>
        <w:t>Department of Motor Vehicles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13.</w:t>
      </w:r>
      <w:r w:rsidRPr="007B0E1D">
        <w:rPr>
          <w:u w:val="single"/>
        </w:rPr>
        <w:t>15.</w:t>
      </w:r>
      <w:r w:rsidRPr="007B0E1D">
        <w:tab/>
        <w:t>Department of Natural Resources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14.</w:t>
      </w:r>
      <w:r w:rsidRPr="007B0E1D">
        <w:rPr>
          <w:u w:val="single"/>
        </w:rPr>
        <w:t>16.</w:t>
      </w:r>
      <w:r w:rsidRPr="007B0E1D">
        <w:tab/>
        <w:t>Department of Parks, Recreation and Tourism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15.</w:t>
      </w:r>
      <w:r w:rsidRPr="007B0E1D">
        <w:rPr>
          <w:u w:val="single"/>
        </w:rPr>
        <w:t>17.</w:t>
      </w:r>
      <w:r w:rsidRPr="007B0E1D">
        <w:tab/>
        <w:t>Department of Probation, Parole and Pardon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16.</w:t>
      </w:r>
      <w:r w:rsidRPr="007B0E1D">
        <w:rPr>
          <w:u w:val="single"/>
        </w:rPr>
        <w:t>18.</w:t>
      </w:r>
      <w:r w:rsidRPr="007B0E1D">
        <w:tab/>
        <w:t>Department of Public Safety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17.</w:t>
      </w:r>
      <w:r w:rsidRPr="007B0E1D">
        <w:rPr>
          <w:u w:val="single"/>
        </w:rPr>
        <w:t>19.</w:t>
      </w:r>
      <w:r w:rsidRPr="007B0E1D">
        <w:tab/>
        <w:t>Department of Revenue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18.</w:t>
      </w:r>
      <w:r w:rsidRPr="007B0E1D">
        <w:rPr>
          <w:u w:val="single"/>
        </w:rPr>
        <w:t>20.</w:t>
      </w:r>
      <w:r w:rsidRPr="007B0E1D">
        <w:tab/>
        <w:t>Department of Social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19.</w:t>
      </w:r>
      <w:r w:rsidRPr="007B0E1D">
        <w:rPr>
          <w:u w:val="single"/>
        </w:rPr>
        <w:t>21.</w:t>
      </w:r>
      <w:r w:rsidRPr="007B0E1D">
        <w:tab/>
        <w:t>Department of Transportation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20.</w:t>
      </w:r>
      <w:r w:rsidRPr="007B0E1D">
        <w:rPr>
          <w:u w:val="single"/>
        </w:rPr>
        <w:t>22.</w:t>
      </w:r>
      <w:r w:rsidRPr="007B0E1D">
        <w:tab/>
        <w:t>Department of Employment and Workforce.”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4</w:t>
      </w:r>
      <w:r w:rsidRPr="007B0E1D">
        <w:t>.</w:t>
      </w:r>
      <w:r w:rsidRPr="007B0E1D">
        <w:tab/>
        <w:t>Chapter 30, Title 1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w:t>
      </w:r>
      <w:r w:rsidRPr="007B0E1D">
        <w:noBreakHyphen/>
        <w:t>30</w:t>
      </w:r>
      <w:r w:rsidRPr="007B0E1D">
        <w:noBreakHyphen/>
        <w:t>125.</w:t>
      </w:r>
      <w:r w:rsidRPr="007B0E1D">
        <w:tab/>
        <w:t>(A)</w:t>
      </w:r>
      <w:r w:rsidRPr="007B0E1D">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with the advice and consent of the Senate as provided in Section 1</w:t>
      </w:r>
      <w:r w:rsidRPr="007B0E1D">
        <w:noBreakHyphen/>
        <w:t>30</w:t>
      </w:r>
      <w:r w:rsidRPr="007B0E1D">
        <w:noBreakHyphen/>
        <w:t>10(B)(1)(i):</w:t>
      </w:r>
    </w:p>
    <w:p w:rsidR="000E4E62" w:rsidRPr="007B0E1D"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7B0E1D">
        <w:rPr>
          <w:szCs w:val="22"/>
        </w:rPr>
        <w:tab/>
      </w:r>
      <w:r w:rsidRPr="007B0E1D">
        <w:rPr>
          <w:szCs w:val="22"/>
        </w:rPr>
        <w:tab/>
        <w:t>(1)</w:t>
      </w:r>
      <w:r w:rsidRPr="007B0E1D">
        <w:rPr>
          <w:szCs w:val="22"/>
        </w:rPr>
        <w:tab/>
        <w:t>Division of General Services including Business Operations, Facilities Management, State Building and Property Services, and Agency Services including surplus property, intrastate mail, parking, state fleet management, except that this division s</w:t>
      </w:r>
      <w:r w:rsidRPr="007B0E1D">
        <w:rPr>
          <w:bCs/>
          <w:iCs/>
          <w:szCs w:val="22"/>
        </w:rPr>
        <w:t>hall not be transferred to the Department of Administration until</w:t>
      </w:r>
      <w:r w:rsidRPr="007B0E1D">
        <w:rPr>
          <w:szCs w:val="22"/>
        </w:rPr>
        <w:t xml:space="preserve"> </w:t>
      </w:r>
      <w:r w:rsidRPr="007B0E1D">
        <w:rPr>
          <w:bCs/>
          <w:iCs/>
          <w:szCs w:val="22"/>
        </w:rPr>
        <w:t xml:space="preserve">the director of the Department of Administration enters into a memorandum of understanding with appropriate officials of applicable legislative and judicial agencies or departments </w:t>
      </w:r>
      <w:r w:rsidRPr="007B0E1D">
        <w:rPr>
          <w:szCs w:val="22"/>
          <w:u w:color="000000" w:themeColor="text1"/>
        </w:rPr>
        <w:t xml:space="preserve">meeting the requirements of this subsection. </w:t>
      </w:r>
    </w:p>
    <w:p w:rsidR="000E4E62" w:rsidRPr="007B0E1D"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7B0E1D">
        <w:rPr>
          <w:szCs w:val="22"/>
          <w:u w:color="000000" w:themeColor="text1"/>
        </w:rPr>
        <w:tab/>
      </w:r>
      <w:r w:rsidRPr="007B0E1D">
        <w:rPr>
          <w:szCs w:val="22"/>
          <w:u w:color="000000" w:themeColor="text1"/>
        </w:rPr>
        <w:tab/>
      </w:r>
      <w:r w:rsidRPr="007B0E1D">
        <w:rPr>
          <w:szCs w:val="22"/>
          <w:u w:color="000000" w:themeColor="text1"/>
        </w:rPr>
        <w:tab/>
        <w:t>(a)</w:t>
      </w:r>
      <w:r w:rsidRPr="007B0E1D">
        <w:rPr>
          <w:szCs w:val="22"/>
          <w:u w:color="000000" w:themeColor="text1"/>
        </w:rPr>
        <w:tab/>
        <w:t>The memorandum of understanding shall provide for:</w:t>
      </w:r>
    </w:p>
    <w:p w:rsidR="000E4E62" w:rsidRPr="007B0E1D"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7B0E1D">
        <w:rPr>
          <w:szCs w:val="22"/>
          <w:u w:color="000000" w:themeColor="text1"/>
        </w:rPr>
        <w:lastRenderedPageBreak/>
        <w:tab/>
      </w:r>
      <w:r w:rsidRPr="007B0E1D">
        <w:rPr>
          <w:szCs w:val="22"/>
          <w:u w:color="000000" w:themeColor="text1"/>
        </w:rPr>
        <w:tab/>
      </w:r>
      <w:r w:rsidRPr="007B0E1D">
        <w:rPr>
          <w:szCs w:val="22"/>
          <w:u w:color="000000" w:themeColor="text1"/>
        </w:rPr>
        <w:tab/>
      </w:r>
      <w:r w:rsidRPr="007B0E1D">
        <w:rPr>
          <w:szCs w:val="22"/>
          <w:u w:color="000000" w:themeColor="text1"/>
        </w:rPr>
        <w:tab/>
        <w:t>(i)</w:t>
      </w:r>
      <w:r w:rsidRPr="007B0E1D">
        <w:rPr>
          <w:szCs w:val="22"/>
          <w:u w:color="000000" w:themeColor="text1"/>
        </w:rPr>
        <w:tab/>
      </w:r>
      <w:r w:rsidRPr="007B0E1D">
        <w:rPr>
          <w:szCs w:val="22"/>
          <w:u w:color="000000" w:themeColor="text1"/>
        </w:rPr>
        <w:tab/>
        <w:t>continued use of existing office space;</w:t>
      </w:r>
    </w:p>
    <w:p w:rsidR="000E4E62" w:rsidRPr="007B0E1D"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7B0E1D">
        <w:rPr>
          <w:szCs w:val="22"/>
          <w:u w:color="000000" w:themeColor="text1"/>
        </w:rPr>
        <w:tab/>
      </w:r>
      <w:r w:rsidRPr="007B0E1D">
        <w:rPr>
          <w:szCs w:val="22"/>
          <w:u w:color="000000" w:themeColor="text1"/>
        </w:rPr>
        <w:tab/>
      </w:r>
      <w:r w:rsidRPr="007B0E1D">
        <w:rPr>
          <w:szCs w:val="22"/>
          <w:u w:color="000000" w:themeColor="text1"/>
        </w:rPr>
        <w:tab/>
      </w:r>
      <w:r w:rsidRPr="007B0E1D">
        <w:rPr>
          <w:szCs w:val="22"/>
          <w:u w:color="000000" w:themeColor="text1"/>
        </w:rPr>
        <w:tab/>
        <w:t>(ii)</w:t>
      </w:r>
      <w:r w:rsidRPr="007B0E1D">
        <w:rPr>
          <w:szCs w:val="22"/>
          <w:u w:color="000000" w:themeColor="text1"/>
        </w:rPr>
        <w:tab/>
        <w:t>a method for the allocation of new, additional, or different office space;</w:t>
      </w:r>
    </w:p>
    <w:p w:rsidR="000E4E62" w:rsidRPr="007B0E1D"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7B0E1D">
        <w:rPr>
          <w:szCs w:val="22"/>
          <w:u w:color="000000" w:themeColor="text1"/>
        </w:rPr>
        <w:tab/>
      </w:r>
      <w:r w:rsidRPr="007B0E1D">
        <w:rPr>
          <w:szCs w:val="22"/>
          <w:u w:color="000000" w:themeColor="text1"/>
        </w:rPr>
        <w:tab/>
      </w:r>
      <w:r w:rsidRPr="007B0E1D">
        <w:rPr>
          <w:szCs w:val="22"/>
          <w:u w:color="000000" w:themeColor="text1"/>
        </w:rPr>
        <w:tab/>
      </w:r>
      <w:r w:rsidRPr="007B0E1D">
        <w:rPr>
          <w:szCs w:val="22"/>
          <w:u w:color="000000" w:themeColor="text1"/>
        </w:rPr>
        <w:tab/>
        <w:t>(iii)</w:t>
      </w:r>
      <w:r w:rsidRPr="007B0E1D">
        <w:rPr>
          <w:szCs w:val="22"/>
          <w:u w:color="000000" w:themeColor="text1"/>
        </w:rPr>
        <w:tab/>
        <w:t>adequate parking;</w:t>
      </w:r>
    </w:p>
    <w:p w:rsidR="000E4E62" w:rsidRPr="007B0E1D"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7B0E1D">
        <w:rPr>
          <w:szCs w:val="22"/>
          <w:u w:color="000000" w:themeColor="text1"/>
        </w:rPr>
        <w:tab/>
      </w:r>
      <w:r w:rsidRPr="007B0E1D">
        <w:rPr>
          <w:szCs w:val="22"/>
          <w:u w:color="000000" w:themeColor="text1"/>
        </w:rPr>
        <w:tab/>
      </w:r>
      <w:r w:rsidRPr="007B0E1D">
        <w:rPr>
          <w:szCs w:val="22"/>
          <w:u w:color="000000" w:themeColor="text1"/>
        </w:rPr>
        <w:tab/>
      </w:r>
      <w:r w:rsidRPr="007B0E1D">
        <w:rPr>
          <w:szCs w:val="22"/>
          <w:u w:color="000000" w:themeColor="text1"/>
        </w:rPr>
        <w:tab/>
        <w:t>(iv)</w:t>
      </w:r>
      <w:r w:rsidRPr="007B0E1D">
        <w:rPr>
          <w:szCs w:val="22"/>
          <w:u w:color="000000" w:themeColor="text1"/>
        </w:rPr>
        <w:tab/>
        <w:t>a method for the allocation of new, additional, or different parking;</w:t>
      </w:r>
    </w:p>
    <w:p w:rsidR="000E4E62" w:rsidRPr="007B0E1D"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7B0E1D">
        <w:rPr>
          <w:szCs w:val="22"/>
          <w:u w:color="000000" w:themeColor="text1"/>
        </w:rPr>
        <w:tab/>
      </w:r>
      <w:r w:rsidRPr="007B0E1D">
        <w:rPr>
          <w:szCs w:val="22"/>
          <w:u w:color="000000" w:themeColor="text1"/>
        </w:rPr>
        <w:tab/>
      </w:r>
      <w:r w:rsidRPr="007B0E1D">
        <w:rPr>
          <w:szCs w:val="22"/>
          <w:u w:color="000000" w:themeColor="text1"/>
        </w:rPr>
        <w:tab/>
      </w:r>
      <w:r w:rsidRPr="007B0E1D">
        <w:rPr>
          <w:szCs w:val="22"/>
          <w:u w:color="000000" w:themeColor="text1"/>
        </w:rPr>
        <w:tab/>
        <w:t>(v)</w:t>
      </w:r>
      <w:r w:rsidRPr="007B0E1D">
        <w:rPr>
          <w:szCs w:val="22"/>
          <w:u w:color="000000" w:themeColor="text1"/>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0E4E62" w:rsidRPr="007B0E1D"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7B0E1D">
        <w:rPr>
          <w:szCs w:val="22"/>
          <w:u w:color="000000" w:themeColor="text1"/>
        </w:rPr>
        <w:tab/>
      </w:r>
      <w:r w:rsidRPr="007B0E1D">
        <w:rPr>
          <w:szCs w:val="22"/>
          <w:u w:color="000000" w:themeColor="text1"/>
        </w:rPr>
        <w:tab/>
      </w:r>
      <w:r w:rsidRPr="007B0E1D">
        <w:rPr>
          <w:szCs w:val="22"/>
          <w:u w:color="000000" w:themeColor="text1"/>
        </w:rPr>
        <w:tab/>
      </w:r>
      <w:r w:rsidRPr="007B0E1D">
        <w:rPr>
          <w:szCs w:val="22"/>
          <w:u w:color="000000" w:themeColor="text1"/>
        </w:rPr>
        <w:tab/>
        <w:t>(vi)</w:t>
      </w:r>
      <w:r w:rsidRPr="007B0E1D">
        <w:rPr>
          <w:szCs w:val="22"/>
          <w:u w:color="000000" w:themeColor="text1"/>
        </w:rPr>
        <w:tab/>
        <w:t>the provision of water, electricity, steam and chill water to the offices, areas, and facilities occupied by the applicable agencies at actual costs, not including administrative overhead or other surcharges;</w:t>
      </w:r>
    </w:p>
    <w:p w:rsidR="000E4E62" w:rsidRPr="007B0E1D"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7B0E1D">
        <w:rPr>
          <w:szCs w:val="22"/>
          <w:u w:color="000000" w:themeColor="text1"/>
        </w:rPr>
        <w:tab/>
      </w:r>
      <w:r w:rsidRPr="007B0E1D">
        <w:rPr>
          <w:szCs w:val="22"/>
          <w:u w:color="000000" w:themeColor="text1"/>
        </w:rPr>
        <w:tab/>
      </w:r>
      <w:r w:rsidRPr="007B0E1D">
        <w:rPr>
          <w:szCs w:val="22"/>
          <w:u w:color="000000" w:themeColor="text1"/>
        </w:rPr>
        <w:tab/>
      </w:r>
      <w:r w:rsidRPr="007B0E1D">
        <w:rPr>
          <w:szCs w:val="22"/>
          <w:u w:color="000000" w:themeColor="text1"/>
        </w:rPr>
        <w:tab/>
        <w:t>(vii)</w:t>
      </w:r>
      <w:r w:rsidRPr="007B0E1D">
        <w:rPr>
          <w:szCs w:val="22"/>
          <w:u w:color="000000" w:themeColor="text1"/>
        </w:rPr>
        <w:tab/>
        <w:t>the ability for each agency or department to maintain building access control for its allocated office space; and</w:t>
      </w:r>
    </w:p>
    <w:p w:rsidR="000E4E62" w:rsidRPr="007B0E1D"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7B0E1D">
        <w:rPr>
          <w:szCs w:val="22"/>
          <w:u w:color="000000" w:themeColor="text1"/>
        </w:rPr>
        <w:tab/>
      </w:r>
      <w:r w:rsidRPr="007B0E1D">
        <w:rPr>
          <w:szCs w:val="22"/>
          <w:u w:color="000000" w:themeColor="text1"/>
        </w:rPr>
        <w:tab/>
      </w:r>
      <w:r w:rsidRPr="007B0E1D">
        <w:rPr>
          <w:szCs w:val="22"/>
          <w:u w:color="000000" w:themeColor="text1"/>
        </w:rPr>
        <w:tab/>
      </w:r>
      <w:r w:rsidRPr="007B0E1D">
        <w:rPr>
          <w:szCs w:val="22"/>
          <w:u w:color="000000" w:themeColor="text1"/>
        </w:rPr>
        <w:tab/>
        <w:t>(ix)</w:t>
      </w:r>
      <w:r w:rsidRPr="007B0E1D">
        <w:rPr>
          <w:szCs w:val="22"/>
          <w:u w:color="000000" w:themeColor="text1"/>
        </w:rPr>
        <w:tab/>
        <w:t>access control for the Senate and House chambers and courtrooms as appropriate.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zCs w:val="24"/>
          <w:u w:color="000000" w:themeColor="text1"/>
        </w:rPr>
        <w:tab/>
      </w:r>
      <w:r w:rsidRPr="007B0E1D">
        <w:rPr>
          <w:szCs w:val="24"/>
          <w:u w:color="000000" w:themeColor="text1"/>
        </w:rPr>
        <w:tab/>
      </w:r>
      <w:r w:rsidRPr="007B0E1D">
        <w:rPr>
          <w:szCs w:val="24"/>
          <w:u w:color="000000" w:themeColor="text1"/>
        </w:rPr>
        <w:tab/>
        <w:t>(b)</w:t>
      </w:r>
      <w:r w:rsidRPr="007B0E1D">
        <w:rPr>
          <w:szCs w:val="24"/>
          <w:u w:color="000000" w:themeColor="text1"/>
        </w:rPr>
        <w:tab/>
        <w:t>The parties may modify the memorandum of understanding by mutual consent at any time;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Division of State Information Technology including the Data Center, Information Technology Services, and South Carolina Enterprise Information System, but not including, support of the Joint Strategic Technology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(a)</w:t>
      </w:r>
      <w:r w:rsidRPr="007B0E1D">
        <w:rPr>
          <w:color w:val="000000" w:themeColor="text1"/>
          <w:u w:color="000000" w:themeColor="text1"/>
        </w:rPr>
        <w:tab/>
        <w:t>The Division of State Information Technology must submit the Statewide Strategic Information Technology Plan to the Joint Strategic Technology Commission by September first of each year;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(b)</w:t>
      </w:r>
      <w:r w:rsidRPr="007B0E1D">
        <w:rPr>
          <w:color w:val="000000" w:themeColor="text1"/>
          <w:u w:color="000000" w:themeColor="text1"/>
        </w:rPr>
        <w:tab/>
        <w:t>The Joint Strategic Technology Commission shall make recommendations to the division including, but not limited to, priorities for state government enterprise information technology projects, resource requirements, and efficiency.  In addition, the division shall cooperate with and provide assistance to the Joint Strategic Technology Commission in the furtherance of the commission’s 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lastRenderedPageBreak/>
        <w:tab/>
      </w:r>
      <w:r w:rsidRPr="007B0E1D">
        <w:rPr>
          <w:color w:val="000000" w:themeColor="text1"/>
          <w:u w:color="000000" w:themeColor="text1"/>
        </w:rPr>
        <w:tab/>
        <w:t>(3)</w:t>
      </w:r>
      <w:r w:rsidRPr="007B0E1D">
        <w:rPr>
          <w:color w:val="000000" w:themeColor="text1"/>
          <w:u w:color="000000" w:themeColor="text1"/>
        </w:rPr>
        <w:tab/>
      </w:r>
      <w:r w:rsidRPr="007B0E1D">
        <w:rPr>
          <w:color w:val="000000" w:themeColor="text1"/>
        </w:rPr>
        <w:t>The portion of the Office of Research and Statistics required to support the Governor’s executive budget writing duties</w:t>
      </w:r>
      <w:r w:rsidRPr="007B0E1D">
        <w:rPr>
          <w:color w:val="000000" w:themeColor="text1"/>
          <w:u w:color="000000" w:themeColor="text1"/>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(4)</w:t>
      </w:r>
      <w:r w:rsidRPr="007B0E1D">
        <w:rPr>
          <w:color w:val="000000" w:themeColor="text1"/>
          <w:u w:color="000000" w:themeColor="text1"/>
        </w:rPr>
        <w:tab/>
        <w:t>Office of State Budget, except for the employees required to provide fiscal impact statements on proposed legislation and to support the General Assembly’s budget writing duties who are transferred to the Legislative Fiscal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(5)</w:t>
      </w:r>
      <w:r w:rsidRPr="007B0E1D">
        <w:rPr>
          <w:color w:val="000000" w:themeColor="text1"/>
          <w:u w:color="000000" w:themeColor="text1"/>
        </w:rPr>
        <w:tab/>
        <w:t>the State Engineer’s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(6)</w:t>
      </w:r>
      <w:r w:rsidRPr="007B0E1D">
        <w:rPr>
          <w:color w:val="000000" w:themeColor="text1"/>
          <w:u w:color="000000" w:themeColor="text1"/>
        </w:rPr>
        <w:tab/>
        <w:t>the Insurance Reserve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(7)</w:t>
      </w:r>
      <w:r w:rsidRPr="007B0E1D">
        <w:rPr>
          <w:color w:val="000000" w:themeColor="text1"/>
          <w:u w:color="000000" w:themeColor="text1"/>
        </w:rPr>
        <w:tab/>
        <w:t>Office of Human Resources, except that any additions or amendments to the State Human Resource Regulations must be submitted for approval to the State Financial Affairs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(8)</w:t>
      </w:r>
      <w:r w:rsidRPr="007B0E1D">
        <w:rPr>
          <w:color w:val="000000" w:themeColor="text1"/>
          <w:u w:color="000000" w:themeColor="text1"/>
        </w:rPr>
        <w:tab/>
        <w:t>Office of Executive Policy and Programs, except for the State Ombudsman, Children’s Services programs, and the Guardian ad Litem program that are contained within this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(9)</w:t>
      </w:r>
      <w:r w:rsidRPr="007B0E1D">
        <w:rPr>
          <w:color w:val="000000" w:themeColor="text1"/>
          <w:u w:color="000000" w:themeColor="text1"/>
        </w:rPr>
        <w:tab/>
        <w:t>Office of Economic Opportunity;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(10)</w:t>
      </w:r>
      <w:r w:rsidRPr="007B0E1D">
        <w:rPr>
          <w:color w:val="000000" w:themeColor="text1"/>
          <w:u w:color="000000" w:themeColor="text1"/>
        </w:rPr>
        <w:tab/>
        <w:t>Developmental Disabilities Council;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(11)</w:t>
      </w:r>
      <w:r w:rsidRPr="007B0E1D">
        <w:rPr>
          <w:color w:val="000000" w:themeColor="text1"/>
          <w:u w:color="000000" w:themeColor="text1"/>
        </w:rPr>
        <w:tab/>
        <w:t>Continuum of Care as established by Section 20</w:t>
      </w:r>
      <w:r w:rsidRPr="007B0E1D">
        <w:rPr>
          <w:color w:val="000000" w:themeColor="text1"/>
          <w:u w:color="000000" w:themeColor="text1"/>
        </w:rPr>
        <w:noBreakHyphen/>
        <w:t>7</w:t>
      </w:r>
      <w:r w:rsidRPr="007B0E1D">
        <w:rPr>
          <w:color w:val="000000" w:themeColor="text1"/>
          <w:u w:color="000000" w:themeColor="text1"/>
        </w:rPr>
        <w:noBreakHyphen/>
        <w:t>5610;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(12)</w:t>
      </w:r>
      <w:r w:rsidRPr="007B0E1D">
        <w:rPr>
          <w:color w:val="000000" w:themeColor="text1"/>
          <w:u w:color="000000" w:themeColor="text1"/>
        </w:rPr>
        <w:tab/>
        <w:t>Children’s Foster Care as established by Section 20</w:t>
      </w:r>
      <w:r w:rsidRPr="007B0E1D">
        <w:rPr>
          <w:color w:val="000000" w:themeColor="text1"/>
          <w:u w:color="000000" w:themeColor="text1"/>
        </w:rPr>
        <w:noBreakHyphen/>
        <w:t>7</w:t>
      </w:r>
      <w:r w:rsidRPr="007B0E1D">
        <w:rPr>
          <w:color w:val="000000" w:themeColor="text1"/>
          <w:u w:color="000000" w:themeColor="text1"/>
        </w:rPr>
        <w:noBreakHyphen/>
        <w:t>2379;</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(13)</w:t>
      </w:r>
      <w:r w:rsidRPr="007B0E1D">
        <w:rPr>
          <w:color w:val="000000" w:themeColor="text1"/>
          <w:u w:color="000000" w:themeColor="text1"/>
        </w:rPr>
        <w:tab/>
        <w:t>Veterans Affairs as established by Section 25</w:t>
      </w:r>
      <w:r w:rsidRPr="007B0E1D">
        <w:rPr>
          <w:color w:val="000000" w:themeColor="text1"/>
          <w:u w:color="000000" w:themeColor="text1"/>
        </w:rPr>
        <w:noBreakHyphen/>
        <w:t>11</w:t>
      </w:r>
      <w:r w:rsidRPr="007B0E1D">
        <w:rPr>
          <w:color w:val="000000" w:themeColor="text1"/>
          <w:u w:color="000000" w:themeColor="text1"/>
        </w:rPr>
        <w:noBreakHyphen/>
        <w:t>10;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(14)</w:t>
      </w:r>
      <w:r w:rsidRPr="007B0E1D">
        <w:rPr>
          <w:color w:val="000000" w:themeColor="text1"/>
          <w:u w:color="000000" w:themeColor="text1"/>
        </w:rPr>
        <w:tab/>
        <w:t>Commission on Women as established by Section 1</w:t>
      </w:r>
      <w:r w:rsidRPr="007B0E1D">
        <w:rPr>
          <w:color w:val="000000" w:themeColor="text1"/>
          <w:u w:color="000000" w:themeColor="text1"/>
        </w:rPr>
        <w:noBreakHyphen/>
        <w:t>15</w:t>
      </w:r>
      <w:r w:rsidRPr="007B0E1D">
        <w:rPr>
          <w:color w:val="000000" w:themeColor="text1"/>
          <w:u w:color="000000" w:themeColor="text1"/>
        </w:rPr>
        <w:noBreakHyphen/>
        <w:t>10;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(15)</w:t>
      </w:r>
      <w:r w:rsidRPr="007B0E1D">
        <w:rPr>
          <w:color w:val="000000" w:themeColor="text1"/>
          <w:u w:color="000000" w:themeColor="text1"/>
        </w:rPr>
        <w:tab/>
        <w:t>Victims Assistance as established by Article 13, Chapter 3, Title 16;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(16)</w:t>
      </w:r>
      <w:r w:rsidRPr="007B0E1D">
        <w:rPr>
          <w:color w:val="000000" w:themeColor="text1"/>
          <w:u w:color="000000" w:themeColor="text1"/>
        </w:rPr>
        <w:tab/>
        <w:t>Small and Minority Business as established by Section 11</w:t>
      </w:r>
      <w:r w:rsidRPr="007B0E1D">
        <w:rPr>
          <w:color w:val="000000" w:themeColor="text1"/>
          <w:u w:color="000000" w:themeColor="text1"/>
        </w:rPr>
        <w:noBreakHyphen/>
        <w:t>35</w:t>
      </w:r>
      <w:r w:rsidRPr="007B0E1D">
        <w:rPr>
          <w:color w:val="000000" w:themeColor="text1"/>
          <w:u w:color="000000" w:themeColor="text1"/>
        </w:rPr>
        <w:noBreakHyphen/>
      </w:r>
      <w:r>
        <w:rPr>
          <w:color w:val="000000" w:themeColor="text1"/>
          <w:u w:color="000000" w:themeColor="text1"/>
        </w:rPr>
        <w:t>5270.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tab/>
        <w:t>(B)</w:t>
      </w:r>
      <w:r w:rsidRPr="007B0E1D">
        <w:rPr>
          <w:bCs/>
          <w:iCs/>
          <w:u w:color="000000" w:themeColor="text1"/>
        </w:rPr>
        <w:t>(1)</w:t>
      </w:r>
      <w:r w:rsidRPr="007B0E1D">
        <w:rPr>
          <w:bCs/>
          <w:iCs/>
          <w:u w:color="000000" w:themeColor="text1"/>
        </w:rPr>
        <w:tab/>
        <w:t xml:space="preserve">There is established, within the Department of Administration, the Executive Budget Office which shall </w:t>
      </w:r>
      <w:r w:rsidRPr="007B0E1D">
        <w:rPr>
          <w:bCs/>
          <w:u w:color="000000" w:themeColor="text1"/>
        </w:rPr>
        <w:t xml:space="preserve">support the Office of the Governor by </w:t>
      </w:r>
      <w:r w:rsidRPr="007B0E1D">
        <w:rPr>
          <w:bCs/>
          <w:iCs/>
          <w:u w:color="000000" w:themeColor="text1"/>
        </w:rPr>
        <w:t>conducting analysis</w:t>
      </w:r>
      <w:r w:rsidRPr="007B0E1D">
        <w:rPr>
          <w:bCs/>
          <w:u w:color="000000" w:themeColor="text1"/>
        </w:rPr>
        <w:t>, coordinating executive agency requests for funding, and evaluating program performance.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(2)</w:t>
      </w:r>
      <w:r w:rsidRPr="007B0E1D">
        <w:rPr>
          <w:bCs/>
          <w:iCs/>
          <w:u w:color="000000" w:themeColor="text1"/>
        </w:rPr>
        <w:tab/>
        <w:t xml:space="preserve">The Executive </w:t>
      </w:r>
      <w:r w:rsidRPr="007B0E1D">
        <w:rPr>
          <w:bCs/>
          <w:u w:color="000000" w:themeColor="text1"/>
        </w:rPr>
        <w:t>Budget</w:t>
      </w:r>
      <w:r w:rsidRPr="007B0E1D">
        <w:rPr>
          <w:bCs/>
          <w:iCs/>
          <w:u w:color="000000" w:themeColor="text1"/>
        </w:rPr>
        <w:t xml:space="preserv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iCs/>
          <w:u w:color="000000" w:themeColor="text1"/>
        </w:rPr>
        <w:tab/>
        <w:t>(C)</w:t>
      </w:r>
      <w:r w:rsidRPr="007B0E1D">
        <w:rPr>
          <w:bCs/>
          <w:iCs/>
          <w:u w:color="000000" w:themeColor="text1"/>
        </w:rPr>
        <w:tab/>
        <w:t>Notwithstanding any other provision of law, the Department of Administration may organize its staff as it considers most appropriate to carry out the various duties, responsibilities, and authorities assigned to it and to its various divisions and management and organizational entities.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(D)</w:t>
      </w:r>
      <w:r w:rsidRPr="007B0E1D">
        <w:tab/>
        <w:t>Each transferred office must be maintained as a distinct component of the Department of Administration.  Any funds appropriated to a distinct component of the department must not be transferred to another component.  Any funds appropriated to the department, and not to a distinct component of the department, may be used at the discretion of the director.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(E)(1)</w:t>
      </w:r>
      <w:r w:rsidRPr="007B0E1D">
        <w:tab/>
        <w:t>Where the provisions of this act transfer offices, or portions of offices, of the Budget and Control Board, Office of the Governor, or other agencies to the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Executive Director of the Budget and Control Board shall cause all necessary actions to be taken to accomplish this transfer in accordance with state laws and regulations.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The Department of Administration shall use the existing resources of each division transferred to the department including, but not limited to, funding, personnel, equipment, and supplies to carry out each division’s responsibilities.  </w:t>
      </w:r>
      <w:r w:rsidRPr="007B0E1D">
        <w:rPr>
          <w:bCs/>
          <w:iCs/>
        </w:rPr>
        <w:t xml:space="preserve">The department shall also receive an equitable allocation of funding, personnel, equipment, and supplies from the board’s administrative support units including, but not limited to, the Office of the Executive Director, Office of General Counsel, and the Office of Internal Operations. </w:t>
      </w:r>
      <w:r w:rsidRPr="007B0E1D">
        <w:t xml:space="preserve"> ‘Funding’ means state, federal, and other funds.  Vacant FTE’s at the State Budget and Control Board also may be used to fill needed positions at the department.  No new FTE’s may be assigned to the department without authorization from the General Assembly.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Regulations promulgated by these transferred offices as they formerly existed under the Budget and Control Board, Office of the Governor, or other agencies are continued and are considered to be promulgated by these offices under the newly Department of Administration.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The Department of Administration shall, during the absence of the Governor from Columbia, be placed in charge of the records and papers in the executive chamber kept pursuant to Section 1</w:t>
      </w:r>
      <w:r w:rsidRPr="007B0E1D">
        <w:noBreakHyphen/>
        <w:t>3</w:t>
      </w:r>
      <w:r w:rsidRPr="007B0E1D">
        <w:noBreakHyphen/>
        <w:t>30.</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 xml:space="preserve">Any duties to approve statewide policies, procedures, regulations, rates, and fees, or other specific actions must be acted </w:t>
      </w:r>
      <w:r w:rsidRPr="007B0E1D">
        <w:lastRenderedPageBreak/>
        <w:t>upon by the Department of Administration in a timely manner.  The Department of Administration must post its decisions on its website within sixty days of the day approval was sought and deliver this information monthly to the President Pro Tempore of the Senate and the Speaker of the House of Representatives.”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IV</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Fiscal Office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SECTION</w:t>
      </w:r>
      <w:r>
        <w:rPr>
          <w:color w:val="000000" w:themeColor="text1"/>
          <w:u w:color="000000" w:themeColor="text1"/>
        </w:rPr>
        <w:tab/>
        <w:t>5</w:t>
      </w:r>
      <w:r w:rsidRPr="007B0E1D">
        <w:rPr>
          <w:color w:val="000000" w:themeColor="text1"/>
          <w:u w:color="000000" w:themeColor="text1"/>
        </w:rPr>
        <w:t>.</w:t>
      </w:r>
      <w:r w:rsidRPr="007B0E1D">
        <w:rPr>
          <w:color w:val="000000" w:themeColor="text1"/>
          <w:u w:color="000000" w:themeColor="text1"/>
        </w:rPr>
        <w:tab/>
        <w:t xml:space="preserve">Chapter 3, Title 2 of the 1976 Code is amended by adding: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2</w:t>
      </w:r>
      <w:r w:rsidRPr="007B0E1D">
        <w:rPr>
          <w:color w:val="000000" w:themeColor="text1"/>
          <w:u w:color="000000" w:themeColor="text1"/>
        </w:rPr>
        <w:noBreakHyphen/>
        <w:t>3</w:t>
      </w:r>
      <w:r w:rsidRPr="007B0E1D">
        <w:rPr>
          <w:color w:val="000000" w:themeColor="text1"/>
          <w:u w:color="000000" w:themeColor="text1"/>
        </w:rPr>
        <w:noBreakHyphen/>
        <w:t>240.</w:t>
      </w:r>
      <w:r w:rsidRPr="007B0E1D">
        <w:rPr>
          <w:color w:val="000000" w:themeColor="text1"/>
          <w:u w:color="000000" w:themeColor="text1"/>
        </w:rPr>
        <w:tab/>
        <w:t>(A)</w:t>
      </w:r>
      <w:r w:rsidRPr="007B0E1D">
        <w:rPr>
          <w:color w:val="000000" w:themeColor="text1"/>
          <w:u w:color="000000" w:themeColor="text1"/>
        </w:rPr>
        <w:tab/>
        <w:t>Effective July 1, 2011, the following personnel of the State Budget and Control Board are transferred to a Legislative Fiscal Office organized as recommended by the Clerk of the Senate and the Clerk of the House of Representatives and approved by the President Pro Tempore of the Senate and the Speaker of the House of Representatives: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w:t>
      </w:r>
      <w:r w:rsidRPr="007B0E1D">
        <w:rPr>
          <w:color w:val="000000" w:themeColor="text1"/>
          <w:u w:color="000000" w:themeColor="text1"/>
        </w:rPr>
        <w:tab/>
        <w:t>the employees of the Office of State Budget required to provide fiscal impact statements on proposed legislation and to support the General Assembly’s budget writing duties;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the employees of the Office of Research and Statistics required to provide revenue impact statements on proposed legislation and to support the General Assembly’s budget writing duties.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The Clerk of the Senate and the Clerk of the House of Representatives must direct and assist the transfer of these personnel.  The Legislative Fiscal Office must support the work of the General Assembly through the provision of data without regard to political or other considerations beyond technical accuracy and professionalism required to perform the duties of the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The executive director of the Budget and Control Board, in consultation with the Senate Finance Committee and the House Ways and Means Committee, shall determine the employees, authorized appropriations, and assets and liabilities to be transferred from items (1) and (2) of subsection (A).</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2</w:t>
      </w:r>
      <w:r w:rsidRPr="007B0E1D">
        <w:rPr>
          <w:color w:val="000000" w:themeColor="text1"/>
          <w:u w:color="000000" w:themeColor="text1"/>
        </w:rPr>
        <w:noBreakHyphen/>
        <w:t>3</w:t>
      </w:r>
      <w:r w:rsidRPr="007B0E1D">
        <w:rPr>
          <w:color w:val="000000" w:themeColor="text1"/>
          <w:u w:color="000000" w:themeColor="text1"/>
        </w:rPr>
        <w:noBreakHyphen/>
        <w:t>250.</w:t>
      </w:r>
      <w:r w:rsidRPr="007B0E1D">
        <w:rPr>
          <w:color w:val="000000" w:themeColor="text1"/>
          <w:u w:color="000000" w:themeColor="text1"/>
        </w:rPr>
        <w:tab/>
      </w:r>
      <w:r w:rsidRPr="007B0E1D">
        <w:rPr>
          <w:color w:val="000000" w:themeColor="text1"/>
          <w:u w:color="000000" w:themeColor="text1"/>
        </w:rPr>
        <w:tab/>
        <w:t xml:space="preserve">There is created within the Legislative Fiscal Office a Division of Precinct Demographics to be staffed by personnel as determined appropriate as recommended by the Clerk of the Senate and the Clerk of the House of Representatives and approved by the President Pro Tempore of the Senate and the </w:t>
      </w:r>
      <w:r w:rsidRPr="007B0E1D">
        <w:rPr>
          <w:color w:val="000000" w:themeColor="text1"/>
          <w:u w:color="000000" w:themeColor="text1"/>
        </w:rPr>
        <w:lastRenderedPageBreak/>
        <w:t xml:space="preserve">Speaker of the House of Representatives.  The division of Precinct Demographics shall: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w:t>
      </w:r>
      <w:r w:rsidRPr="007B0E1D">
        <w:rPr>
          <w:color w:val="000000" w:themeColor="text1"/>
          <w:u w:color="000000" w:themeColor="text1"/>
        </w:rPr>
        <w:tab/>
        <w:t>review existing precinct boundaries and maps for accuracy and develop and rewrite descriptions of precincts for submission to the legislative process;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(3)</w:t>
      </w:r>
      <w:r w:rsidRPr="007B0E1D">
        <w:rPr>
          <w:color w:val="000000" w:themeColor="text1"/>
          <w:u w:color="000000" w:themeColor="text1"/>
        </w:rPr>
        <w:tab/>
        <w:t>develop a system for originating and maintaining precinct maps and related data for the State;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(4)</w:t>
      </w:r>
      <w:r w:rsidRPr="007B0E1D">
        <w:rPr>
          <w:color w:val="000000" w:themeColor="text1"/>
          <w:u w:color="000000" w:themeColor="text1"/>
        </w:rPr>
        <w:tab/>
        <w:t>represent the Legislative Fiscal Office at public meetings, meetings with members of the General Assembly, and meetings with other state, county, or local governmental entities on matters related to precincts;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(5)</w:t>
      </w:r>
      <w:r w:rsidRPr="007B0E1D">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(6)</w:t>
      </w:r>
      <w:r w:rsidRPr="007B0E1D">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(7)</w:t>
      </w:r>
      <w:r w:rsidRPr="007B0E1D">
        <w:rPr>
          <w:color w:val="000000" w:themeColor="text1"/>
          <w:u w:color="000000" w:themeColor="text1"/>
        </w:rPr>
        <w:tab/>
        <w:t>serve as a focal point for verifying official precinct information for the counties of South Carolina.”</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6</w:t>
      </w:r>
      <w:r w:rsidRPr="007B0E1D">
        <w:t>.</w:t>
      </w:r>
      <w:r w:rsidRPr="007B0E1D">
        <w:tab/>
        <w:t>Section 2</w:t>
      </w:r>
      <w:r w:rsidRPr="007B0E1D">
        <w:noBreakHyphen/>
        <w:t>7</w:t>
      </w:r>
      <w:r w:rsidRPr="007B0E1D">
        <w:noBreakHyphen/>
        <w:t>71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71.</w:t>
      </w:r>
      <w:r w:rsidRPr="007B0E1D">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7B0E1D">
        <w:rPr>
          <w:strike/>
        </w:rPr>
        <w:t>certified by the Board of Economic Advisors</w:t>
      </w:r>
      <w:r w:rsidRPr="007B0E1D">
        <w:t xml:space="preserve"> </w:t>
      </w:r>
      <w:r w:rsidRPr="007B0E1D">
        <w:rPr>
          <w:u w:val="single"/>
        </w:rPr>
        <w:t>prepared by the Legislative Fiscal Office</w:t>
      </w:r>
      <w:r w:rsidRPr="007B0E1D">
        <w:t>.  As used in this section</w:t>
      </w:r>
      <w:r w:rsidRPr="007B0E1D">
        <w:rPr>
          <w:u w:val="single"/>
        </w:rPr>
        <w:t>,</w:t>
      </w:r>
      <w:r w:rsidRPr="007B0E1D">
        <w:t xml:space="preserve"> ‘statement of estimated revenue impact’ means the consensus of the persons executing the required statement as to the increase or decrease in the net tax revenue to the State if the bill concerned is enacted by the General Assembly.  In preparing a statement, the </w:t>
      </w:r>
      <w:r w:rsidRPr="007B0E1D">
        <w:rPr>
          <w:strike/>
        </w:rPr>
        <w:t>Board of Economic Advisors</w:t>
      </w:r>
      <w:r w:rsidRPr="007B0E1D">
        <w:t xml:space="preserve"> </w:t>
      </w:r>
      <w:r w:rsidRPr="007B0E1D">
        <w:rPr>
          <w:u w:val="single"/>
        </w:rPr>
        <w:t>Legislative Fiscal Office</w:t>
      </w:r>
      <w:r w:rsidRPr="007B0E1D">
        <w:t xml:space="preserve"> may request technical advice of the Department of Revenue.”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SECTION</w:t>
      </w:r>
      <w:r w:rsidRPr="007B0E1D">
        <w:tab/>
      </w:r>
      <w:r>
        <w:t>7</w:t>
      </w:r>
      <w:r w:rsidRPr="007B0E1D">
        <w:t>.</w:t>
      </w:r>
      <w:r w:rsidRPr="007B0E1D">
        <w:tab/>
        <w:t>Section 2</w:t>
      </w:r>
      <w:r w:rsidRPr="007B0E1D">
        <w:noBreakHyphen/>
        <w:t>7</w:t>
      </w:r>
      <w:r w:rsidRPr="007B0E1D">
        <w:noBreakHyphen/>
        <w:t>72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72.</w:t>
      </w:r>
      <w:r w:rsidRPr="007B0E1D">
        <w:tab/>
        <w:t xml:space="preserve">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Director of the </w:t>
      </w:r>
      <w:r w:rsidRPr="007B0E1D">
        <w:rPr>
          <w:strike/>
        </w:rPr>
        <w:t>State Budget Division of the State Budget and Control Board</w:t>
      </w:r>
      <w:r w:rsidRPr="007B0E1D">
        <w:t xml:space="preserve"> </w:t>
      </w:r>
      <w:r w:rsidRPr="007B0E1D">
        <w:rPr>
          <w:u w:val="single"/>
        </w:rPr>
        <w:t>Legislative Fiscal Office</w:t>
      </w:r>
      <w:r w:rsidRPr="007B0E1D">
        <w:t xml:space="preserve"> or his designee.  As used in this section, ‘statement of estimated fiscal impact’ means the opinion of the person executing the statement as to the dollar cost to the State for the first year and the annual cost thereafter.”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8</w:t>
      </w:r>
      <w:r w:rsidRPr="007B0E1D">
        <w:t>.</w:t>
      </w:r>
      <w:r w:rsidRPr="007B0E1D">
        <w:tab/>
        <w:t>Section 2</w:t>
      </w:r>
      <w:r w:rsidRPr="007B0E1D">
        <w:noBreakHyphen/>
        <w:t>7</w:t>
      </w:r>
      <w:r w:rsidRPr="007B0E1D">
        <w:noBreakHyphen/>
        <w:t>73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73.</w:t>
      </w:r>
      <w:r w:rsidRPr="007B0E1D">
        <w:tab/>
        <w:t>(A)</w:t>
      </w:r>
      <w:r w:rsidRPr="007B0E1D">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7B0E1D">
        <w:rPr>
          <w:strike/>
        </w:rPr>
        <w:t>Division of Research and Statistical Services</w:t>
      </w:r>
      <w:r w:rsidRPr="007B0E1D">
        <w:t xml:space="preserve"> </w:t>
      </w:r>
      <w:r w:rsidRPr="007B0E1D">
        <w:rPr>
          <w:u w:val="single"/>
        </w:rPr>
        <w:t>Legislative Fiscal Office</w:t>
      </w:r>
      <w:r w:rsidRPr="007B0E1D">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Guidelines for assessing the financial impact of proposed mandated or mandatorily offered health coverage to the extent that information is available, must include, but are not limited to, the following: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to what extent does the coverage increase or decrease the cost of treatment or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to what extent does the coverage increase or decrease the use of treatment or service;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what extent does the mandated treatment or service substitute for more expensive treatment or service;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(4)</w:t>
      </w:r>
      <w:r w:rsidRPr="007B0E1D">
        <w:tab/>
        <w:t>to what extent does the coverage increase or decrease the administrative expenses of insurance companies and the premium and administrative expenses of policyholders;  and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what is the impact of this coverage on the total cost of health care.”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9</w:t>
      </w:r>
      <w:r w:rsidRPr="007B0E1D">
        <w:t>.</w:t>
      </w:r>
      <w:r w:rsidRPr="007B0E1D">
        <w:tab/>
        <w:t>Section 2</w:t>
      </w:r>
      <w:r w:rsidRPr="007B0E1D">
        <w:noBreakHyphen/>
        <w:t>7</w:t>
      </w:r>
      <w:r w:rsidRPr="007B0E1D">
        <w:noBreakHyphen/>
        <w:t>74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74.</w:t>
      </w:r>
      <w:r w:rsidRPr="007B0E1D">
        <w:tab/>
        <w:t>(A)</w:t>
      </w:r>
      <w:r w:rsidRPr="007B0E1D">
        <w:tab/>
        <w:t>As used in this section, ‘statement of estimated fiscal impact’ means the opinion of the person executing the statement as to the dollar cost to the State for the first year and the annual cost thereafter.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7B0E1D">
        <w:rPr>
          <w:strike/>
        </w:rPr>
        <w:t>Office of State Budget</w:t>
      </w:r>
      <w:r w:rsidRPr="007B0E1D">
        <w:t xml:space="preserve"> </w:t>
      </w:r>
      <w:r w:rsidRPr="007B0E1D">
        <w:rPr>
          <w:u w:val="single"/>
        </w:rPr>
        <w:t>Legislative Fiscal Office</w:t>
      </w:r>
      <w:r w:rsidRPr="007B0E1D">
        <w:t xml:space="preserve"> shall assist in preparing the fiscal impact statement.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If a fiscal impact statement is not affixed to legislation at the time of introduction, the committee to which the legislation is referred shall request a fiscal impact statement from the </w:t>
      </w:r>
      <w:r w:rsidRPr="007B0E1D">
        <w:rPr>
          <w:strike/>
        </w:rPr>
        <w:t>Office of State Budget</w:t>
      </w:r>
      <w:r w:rsidRPr="007B0E1D">
        <w:t xml:space="preserve"> </w:t>
      </w:r>
      <w:r w:rsidRPr="007B0E1D">
        <w:rPr>
          <w:u w:val="single"/>
        </w:rPr>
        <w:t>Legislative Fiscal Office</w:t>
      </w:r>
      <w:r w:rsidRPr="007B0E1D">
        <w:t xml:space="preserve">.  The </w:t>
      </w:r>
      <w:r w:rsidRPr="007B0E1D">
        <w:rPr>
          <w:strike/>
        </w:rPr>
        <w:t>Office of State Budget</w:t>
      </w:r>
      <w:r w:rsidRPr="007B0E1D">
        <w:t xml:space="preserve"> </w:t>
      </w:r>
      <w:r w:rsidRPr="007B0E1D">
        <w:rPr>
          <w:u w:val="single"/>
        </w:rPr>
        <w:t>Legislative Fiscal Office</w:t>
      </w:r>
      <w:r w:rsidRPr="007B0E1D">
        <w:t xml:space="preserve"> shall have at least fifteen calendar days from the date of the request to deliver the fiscal impact statement to the Senate or House of Representatives committee to which the legislation is referred, unless the </w:t>
      </w:r>
      <w:r w:rsidRPr="007B0E1D">
        <w:rPr>
          <w:strike/>
        </w:rPr>
        <w:t>Office of State Budget</w:t>
      </w:r>
      <w:r w:rsidRPr="007B0E1D">
        <w:t xml:space="preserve"> </w:t>
      </w:r>
      <w:r w:rsidRPr="007B0E1D">
        <w:rPr>
          <w:u w:val="single"/>
        </w:rPr>
        <w:t>Legislative Fiscal Office</w:t>
      </w:r>
      <w:r w:rsidRPr="007B0E1D">
        <w:t xml:space="preserve"> requests an extension of time.  The </w:t>
      </w:r>
      <w:r w:rsidRPr="007B0E1D">
        <w:rPr>
          <w:strike/>
        </w:rPr>
        <w:t>Office of State Budget</w:t>
      </w:r>
      <w:r w:rsidRPr="007B0E1D">
        <w:t xml:space="preserve"> </w:t>
      </w:r>
      <w:r w:rsidRPr="007B0E1D">
        <w:rPr>
          <w:u w:val="single"/>
        </w:rPr>
        <w:t>Legislative Fiscal Office</w:t>
      </w:r>
      <w:r w:rsidRPr="007B0E1D">
        <w:t xml:space="preserve"> shall not unreasonably delay the delivery of a fiscal impact statement.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committee shall not take action on the legislation until the committee has received the fiscal impact statement.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If the legislation is reported out of the committee, the committee shall attach the fiscal impact statement to the legislation.  If the legislation has been amended, the committee shall request a revised fiscal impact statement from the </w:t>
      </w:r>
      <w:r w:rsidRPr="007B0E1D">
        <w:rPr>
          <w:strike/>
        </w:rPr>
        <w:t>Office of State Budget</w:t>
      </w:r>
      <w:r w:rsidRPr="007B0E1D">
        <w:t xml:space="preserve"> </w:t>
      </w:r>
      <w:r w:rsidRPr="007B0E1D">
        <w:rPr>
          <w:u w:val="single"/>
        </w:rPr>
        <w:t>Legislative Fiscal Office</w:t>
      </w:r>
      <w:r w:rsidRPr="007B0E1D">
        <w:t xml:space="preserve"> and shall attach the revised fiscal impact statement to the legislation.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State agencies and political subdivisions shall cooperate with the </w:t>
      </w:r>
      <w:r w:rsidRPr="007B0E1D">
        <w:rPr>
          <w:strike/>
        </w:rPr>
        <w:t>Office of State Budget</w:t>
      </w:r>
      <w:r w:rsidRPr="007B0E1D">
        <w:t xml:space="preserve"> </w:t>
      </w:r>
      <w:r w:rsidRPr="007B0E1D">
        <w:rPr>
          <w:u w:val="single"/>
        </w:rPr>
        <w:t>Legislative Fiscal Office</w:t>
      </w:r>
      <w:r w:rsidRPr="007B0E1D">
        <w:t xml:space="preserve"> in preparing fiscal impact statements.  Such agencies and political </w:t>
      </w:r>
      <w:r w:rsidRPr="007B0E1D">
        <w:lastRenderedPageBreak/>
        <w:t xml:space="preserve">subdivisions shall submit requested information to the </w:t>
      </w:r>
      <w:r w:rsidRPr="007B0E1D">
        <w:rPr>
          <w:strike/>
        </w:rPr>
        <w:t>Office of State Budget</w:t>
      </w:r>
      <w:r w:rsidRPr="007B0E1D">
        <w:t xml:space="preserve"> </w:t>
      </w:r>
      <w:r w:rsidRPr="007B0E1D">
        <w:rPr>
          <w:u w:val="single"/>
        </w:rPr>
        <w:t>Legislative Fiscal Office</w:t>
      </w:r>
      <w:r w:rsidRPr="007B0E1D">
        <w:t xml:space="preserve"> in a timely fashion.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 xml:space="preserve">In preparing fiscal impact statements, the </w:t>
      </w:r>
      <w:r w:rsidRPr="007B0E1D">
        <w:rPr>
          <w:strike/>
        </w:rPr>
        <w:t>Office of State Budget</w:t>
      </w:r>
      <w:r w:rsidRPr="007B0E1D">
        <w:t xml:space="preserve"> </w:t>
      </w:r>
      <w:r w:rsidRPr="007B0E1D">
        <w:rPr>
          <w:u w:val="single"/>
        </w:rPr>
        <w:t>Legislative Fiscal Office</w:t>
      </w:r>
      <w:r w:rsidRPr="007B0E1D">
        <w:t xml:space="preserve"> shall consider and evaluate information as submitted by state agencies and political subdivisions.  The </w:t>
      </w:r>
      <w:r w:rsidRPr="007B0E1D">
        <w:rPr>
          <w:strike/>
        </w:rPr>
        <w:t>Office of State Budget</w:t>
      </w:r>
      <w:r w:rsidRPr="007B0E1D">
        <w:t xml:space="preserve"> </w:t>
      </w:r>
      <w:r w:rsidRPr="007B0E1D">
        <w:rPr>
          <w:u w:val="single"/>
        </w:rPr>
        <w:t>Legislative Fiscal Office</w:t>
      </w:r>
      <w:r w:rsidRPr="007B0E1D">
        <w:t xml:space="preserve"> shall provide to the requesting Senate or House of Representatives committee any estimates provided by a state agency or political subdivision, which are substantially different from the fiscal impact as issued by the </w:t>
      </w:r>
      <w:r w:rsidRPr="007B0E1D">
        <w:rPr>
          <w:strike/>
        </w:rPr>
        <w:t>Office of State Budget</w:t>
      </w:r>
      <w:r w:rsidRPr="007B0E1D">
        <w:t xml:space="preserve"> </w:t>
      </w:r>
      <w:r w:rsidRPr="007B0E1D">
        <w:rPr>
          <w:u w:val="single"/>
        </w:rPr>
        <w:t>Legislative Fiscal Office</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 xml:space="preserve">The </w:t>
      </w:r>
      <w:r w:rsidRPr="007B0E1D">
        <w:rPr>
          <w:strike/>
        </w:rPr>
        <w:t>Office of State Budget</w:t>
      </w:r>
      <w:r w:rsidRPr="007B0E1D">
        <w:t xml:space="preserve"> </w:t>
      </w:r>
      <w:r w:rsidRPr="007B0E1D">
        <w:rPr>
          <w:u w:val="single"/>
        </w:rPr>
        <w:t>Legislative Fiscal Office</w:t>
      </w:r>
      <w:r w:rsidRPr="007B0E1D">
        <w:t xml:space="preserve"> may request information from nongovernmental agencies and organizations to assist in preparing the fiscal impact statement.”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0E1D">
        <w:t>SECTION</w:t>
      </w:r>
      <w:r w:rsidRPr="007B0E1D">
        <w:tab/>
      </w:r>
      <w:r>
        <w:t>10</w:t>
      </w:r>
      <w:r w:rsidRPr="007B0E1D">
        <w:t>.</w:t>
      </w:r>
      <w:r w:rsidRPr="007B0E1D">
        <w:tab/>
      </w:r>
      <w:r w:rsidRPr="007B0E1D">
        <w:rPr>
          <w:snapToGrid w:val="0"/>
        </w:rPr>
        <w:t>Section 2</w:t>
      </w:r>
      <w:r w:rsidRPr="007B0E1D">
        <w:rPr>
          <w:snapToGrid w:val="0"/>
        </w:rPr>
        <w:noBreakHyphen/>
        <w:t>7</w:t>
      </w:r>
      <w:r w:rsidRPr="007B0E1D">
        <w:rPr>
          <w:snapToGrid w:val="0"/>
        </w:rPr>
        <w:noBreakHyphen/>
        <w:t>76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B0E1D">
        <w:rPr>
          <w:snapToGrid w:val="0"/>
        </w:rPr>
        <w:t>“Section 2</w:t>
      </w:r>
      <w:r w:rsidRPr="007B0E1D">
        <w:rPr>
          <w:snapToGrid w:val="0"/>
        </w:rPr>
        <w:noBreakHyphen/>
        <w:t>7</w:t>
      </w:r>
      <w:r w:rsidRPr="007B0E1D">
        <w:rPr>
          <w:snapToGrid w:val="0"/>
        </w:rPr>
        <w:noBreakHyphen/>
        <w:t>76.</w:t>
      </w:r>
      <w:r w:rsidRPr="007B0E1D">
        <w:rPr>
          <w:snapToGrid w:val="0"/>
        </w:rPr>
        <w:tab/>
      </w:r>
      <w:r w:rsidRPr="007B0E1D">
        <w:t>(A)</w:t>
      </w:r>
      <w:r w:rsidRPr="007B0E1D">
        <w:tab/>
        <w:t xml:space="preserve">The chairman of the legislative committee to which a bill or resolution was referred shall direct the </w:t>
      </w:r>
      <w:r w:rsidRPr="007B0E1D">
        <w:rPr>
          <w:strike/>
        </w:rPr>
        <w:t>Budget Division or the Economic Research Section of the Budget and Control Board, as appropriate,</w:t>
      </w:r>
      <w:r w:rsidRPr="007B0E1D">
        <w:t xml:space="preserve"> </w:t>
      </w:r>
      <w:r w:rsidRPr="007B0E1D">
        <w:rPr>
          <w:u w:val="single"/>
        </w:rPr>
        <w:t>Legislative Fiscal Office</w:t>
      </w:r>
      <w:r w:rsidRPr="007B0E1D">
        <w:t xml:space="preserve"> to prepare and affix to it a statement of the estimated fiscal </w:t>
      </w:r>
      <w:r w:rsidRPr="007B0E1D">
        <w:rPr>
          <w:strike/>
        </w:rPr>
        <w:t>or</w:t>
      </w:r>
      <w:r w:rsidRPr="007B0E1D">
        <w:t xml:space="preserve"> </w:t>
      </w:r>
      <w:r w:rsidRPr="007B0E1D">
        <w:rPr>
          <w:u w:val="single"/>
        </w:rPr>
        <w:t>and</w:t>
      </w:r>
      <w:r w:rsidRPr="007B0E1D">
        <w:t xml:space="preserve"> revenue impact and cost to the counties and municipalities of the proposed legislation before the legislation is reported out of that committee if a bill or resolution: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requires a county or municipality to expend funds allocated to the county or municipality pursuant to Chapter 27 of Title 6;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is introduced in the General Assembly to require the expenditure of funds by a county or municipality;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requires the use of county or municipal personnel, facilities, or equipment to implement a general law or regulations promulgated pursuant to a general law;  or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relates to taxes imposed by political subdivisions.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 revised estimated fiscal </w:t>
      </w:r>
      <w:r w:rsidRPr="007B0E1D">
        <w:rPr>
          <w:strike/>
        </w:rPr>
        <w:t>or</w:t>
      </w:r>
      <w:r w:rsidRPr="007B0E1D">
        <w:t xml:space="preserve"> </w:t>
      </w:r>
      <w:r w:rsidRPr="007B0E1D">
        <w:rPr>
          <w:u w:val="single"/>
        </w:rPr>
        <w:t>and</w:t>
      </w:r>
      <w:r w:rsidRPr="007B0E1D">
        <w:t xml:space="preserve"> revenue impact and cost statement must be prepared at the direction of the presiding officer of the House of Representatives or the Senate by the </w:t>
      </w:r>
      <w:r w:rsidRPr="007B0E1D">
        <w:rPr>
          <w:strike/>
        </w:rPr>
        <w:t>Budget Division or Economic Research Section of the Budget and Control Board</w:t>
      </w:r>
      <w:r w:rsidRPr="007B0E1D">
        <w:t xml:space="preserve"> </w:t>
      </w:r>
      <w:r w:rsidRPr="007B0E1D">
        <w:rPr>
          <w:u w:val="single"/>
        </w:rPr>
        <w:t>Legislative Fiscal Office</w:t>
      </w:r>
      <w:r w:rsidRPr="007B0E1D">
        <w:t xml:space="preserve"> before third reading of the bill or resolution, if there is a significant amendment to the bill or resolution.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(C)</w:t>
      </w:r>
      <w:r w:rsidRPr="007B0E1D">
        <w:tab/>
        <w:t xml:space="preserve">For purposes of this section, </w:t>
      </w:r>
      <w:r w:rsidRPr="007B0E1D">
        <w:rPr>
          <w:u w:val="single"/>
        </w:rPr>
        <w:t>‘</w:t>
      </w:r>
      <w:r w:rsidRPr="007B0E1D">
        <w:t>political subdivision</w:t>
      </w:r>
      <w:r w:rsidRPr="007B0E1D">
        <w:rPr>
          <w:u w:val="single"/>
        </w:rPr>
        <w:t>’</w:t>
      </w:r>
      <w:r w:rsidRPr="007B0E1D">
        <w:t xml:space="preserve"> means a county, municipality, school district, special purpose district, public service district, or consolidated political subdivision.”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Part V</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State Financial Affairs Authority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SECTION</w:t>
      </w:r>
      <w:r w:rsidRPr="007B0E1D">
        <w:rPr>
          <w:color w:val="000000" w:themeColor="text1"/>
          <w:u w:color="000000" w:themeColor="text1"/>
        </w:rPr>
        <w:tab/>
      </w:r>
      <w:r>
        <w:rPr>
          <w:color w:val="000000" w:themeColor="text1"/>
          <w:u w:color="000000" w:themeColor="text1"/>
        </w:rPr>
        <w:t>11</w:t>
      </w:r>
      <w:r w:rsidRPr="007B0E1D">
        <w:rPr>
          <w:color w:val="000000" w:themeColor="text1"/>
          <w:u w:color="000000" w:themeColor="text1"/>
        </w:rPr>
        <w:t>.</w:t>
      </w:r>
      <w:r w:rsidRPr="007B0E1D">
        <w:rPr>
          <w:color w:val="000000" w:themeColor="text1"/>
          <w:u w:color="000000" w:themeColor="text1"/>
        </w:rPr>
        <w:tab/>
        <w:t>Title 1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“Chapter 12</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State Financial Affairs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Article 1</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General Provisions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10.</w:t>
      </w:r>
      <w:r w:rsidRPr="007B0E1D">
        <w:rPr>
          <w:color w:val="000000" w:themeColor="text1"/>
          <w:u w:color="000000" w:themeColor="text1"/>
        </w:rPr>
        <w:tab/>
      </w:r>
      <w:r>
        <w:rPr>
          <w:color w:val="000000" w:themeColor="text1"/>
          <w:u w:color="000000" w:themeColor="text1"/>
        </w:rPr>
        <w:tab/>
      </w:r>
      <w:r w:rsidRPr="007B0E1D">
        <w:rPr>
          <w:color w:val="000000" w:themeColor="text1"/>
          <w:u w:color="000000" w:themeColor="text1"/>
        </w:rPr>
        <w:t>The State Financial Affairs Authority shall be comprised of the Governor, ex officio, who shall be chairman, the State Treasurer, ex officio, the Comptroller General, ex officio, one Senator selected by a majority of the Senate who shall serve ex officio, and one member of the House of Representatives selected by a majority of the House of Representatives who shall serve ex officio.</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20.</w:t>
      </w:r>
      <w:r w:rsidRPr="007B0E1D">
        <w:rPr>
          <w:color w:val="000000" w:themeColor="text1"/>
          <w:u w:color="000000" w:themeColor="text1"/>
        </w:rPr>
        <w:tab/>
      </w:r>
      <w:r>
        <w:rPr>
          <w:color w:val="000000" w:themeColor="text1"/>
          <w:u w:color="000000" w:themeColor="text1"/>
        </w:rPr>
        <w:tab/>
      </w:r>
      <w:r w:rsidRPr="007B0E1D">
        <w:rPr>
          <w:color w:val="000000" w:themeColor="text1"/>
          <w:u w:color="000000" w:themeColor="text1"/>
        </w:rPr>
        <w:t xml:space="preserve">The functions of the authority must be performed, exercised, and discharged under the supervision and direction of the authority through such divisions as the authority may from time to time establish.  The authority may organize its staff as it deems most appropriate to carry out the various duties, responsibilities, and authorities assigned to it and to its various divisions, provided that each division shall consist of a director and clerical, stenographic, and technical employees necessary, to be employed by the respective directors with the approval of the authority.  The directors of the divisions must be employed by the State Financial Affairs Authority for that time and compensation as may be fixed by the authority in its judgment.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30.</w:t>
      </w:r>
      <w:r w:rsidRPr="007B0E1D">
        <w:rPr>
          <w:color w:val="000000" w:themeColor="text1"/>
          <w:u w:color="000000" w:themeColor="text1"/>
        </w:rPr>
        <w:tab/>
      </w:r>
      <w:r w:rsidRPr="007B0E1D">
        <w:rPr>
          <w:color w:val="000000" w:themeColor="text1"/>
          <w:u w:color="000000" w:themeColor="text1"/>
        </w:rPr>
        <w:tab/>
        <w:t xml:space="preserve">The authority may cooperate with and assist the authorities of the counties, municipalities, school districts, and other subdivisions of the State in the handling, in whatever manner may be deemed by it desirable in each case, of the financial obligations of such counties, municipalities, school districts, and other subdivisions.  The authority may, upon request of any such authorities, negotiate with the holders of such obligations and the authorities of the obligor to the end that such extensions and </w:t>
      </w:r>
      <w:r w:rsidRPr="007B0E1D">
        <w:rPr>
          <w:color w:val="000000" w:themeColor="text1"/>
          <w:u w:color="000000" w:themeColor="text1"/>
        </w:rPr>
        <w:lastRenderedPageBreak/>
        <w:t>adjustments as may be desirable may be effected and may negotiate with any lending agency and perform any other act or service pursuant to the purpose hereof to the end that the credit of the subdivisions of the State and the rights of the holders of their obligations may be mutually protected.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40.</w:t>
      </w:r>
      <w:r w:rsidRPr="007B0E1D">
        <w:rPr>
          <w:color w:val="000000" w:themeColor="text1"/>
          <w:u w:color="000000" w:themeColor="text1"/>
        </w:rPr>
        <w:tab/>
      </w:r>
      <w:r w:rsidRPr="007B0E1D">
        <w:rPr>
          <w:color w:val="000000" w:themeColor="text1"/>
          <w:u w:color="000000" w:themeColor="text1"/>
        </w:rPr>
        <w:tab/>
        <w:t>(A)</w:t>
      </w:r>
      <w:r w:rsidRPr="007B0E1D">
        <w:rPr>
          <w:color w:val="000000" w:themeColor="text1"/>
          <w:u w:color="000000" w:themeColor="text1"/>
        </w:rPr>
        <w:tab/>
        <w:t xml:space="preserve">To offset the costs incurred by the State in the review and processing of proposals by the governing bodies of counties and municipalities for the issuance or refunding of industrial, hospital, or pollution control revenue bonds or notes, the State Financial Affairs Authority may charge a single fee to cover initial processing ,including any amendments in accord with the following schedule: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Issue or Refunding Amount</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 xml:space="preserve">Fee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$1,000,000 or less</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 xml:space="preserve">$2,000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$1,000,001 through $25,000,000</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 xml:space="preserve">3,000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$25,000,001 through $50,000,000</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 xml:space="preserve">4,000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Over $50,000,000</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 xml:space="preserve">5,000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The revenue received from these fees must be deposited in the General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50.</w:t>
      </w:r>
      <w:r w:rsidRPr="007B0E1D">
        <w:rPr>
          <w:color w:val="000000" w:themeColor="text1"/>
          <w:u w:color="000000" w:themeColor="text1"/>
        </w:rPr>
        <w:tab/>
      </w:r>
      <w:r w:rsidRPr="007B0E1D">
        <w:rPr>
          <w:color w:val="000000" w:themeColor="text1"/>
          <w:u w:color="000000" w:themeColor="text1"/>
        </w:rPr>
        <w:tab/>
        <w:t>(A)</w:t>
      </w:r>
      <w:r w:rsidRPr="007B0E1D">
        <w:rPr>
          <w:color w:val="000000" w:themeColor="text1"/>
          <w:u w:color="000000" w:themeColor="text1"/>
        </w:rPr>
        <w:tab/>
        <w:t>The State Financial Affairs Authority is authorized to provide insurance for the State, its departments, agencies, institutions, commissions, boards, and the personnel employed by the State in its departments, agencies, institutions, commissions, and boards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authority may be on the basis of claims made or upon occurrences.  The insurance also may be provided for students of high schools, South Carolina Technical Schools, or state</w:t>
      </w:r>
      <w:r w:rsidRPr="007B0E1D">
        <w:rPr>
          <w:color w:val="000000" w:themeColor="text1"/>
          <w:u w:color="000000" w:themeColor="text1"/>
        </w:rPr>
        <w:noBreakHyphen/>
        <w:t xml:space="preserve">supported colleges and universities while these students are engaged in work study, distributive education, or apprentice programs on the premises of private companies.  Premiums for the </w:t>
      </w:r>
      <w:r w:rsidRPr="007B0E1D">
        <w:rPr>
          <w:color w:val="000000" w:themeColor="text1"/>
          <w:u w:color="000000" w:themeColor="text1"/>
        </w:rPr>
        <w:lastRenderedPageBreak/>
        <w:t>insurance must be paid from appropriations to or funds collected by the various entities, except that in the case of the above</w:t>
      </w:r>
      <w:r w:rsidRPr="007B0E1D">
        <w:rPr>
          <w:color w:val="000000" w:themeColor="text1"/>
          <w:u w:color="000000" w:themeColor="text1"/>
        </w:rPr>
        <w:noBreakHyphen/>
        <w:t xml:space="preserve">referenced students in which case the premiums must be paid from fees paid by students participating in these training programs.  The authority has the exclusive control over the investigation, settlement, and defense of claims against the various entities and personnel for whom it provided insurance coverage and may promulgate regulations in connection therewith.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7B0E1D">
        <w:rPr>
          <w:snapToGrid w:val="0"/>
        </w:rPr>
        <w:tab/>
        <w:t>(</w:t>
      </w:r>
      <w:r w:rsidRPr="007B0E1D">
        <w:rPr>
          <w:color w:val="000000" w:themeColor="text1"/>
          <w:szCs w:val="18"/>
          <w:u w:color="000000" w:themeColor="text1"/>
        </w:rPr>
        <w:t>B)</w:t>
      </w:r>
      <w:r>
        <w:rPr>
          <w:color w:val="000000" w:themeColor="text1"/>
          <w:szCs w:val="18"/>
          <w:u w:color="000000" w:themeColor="text1"/>
        </w:rPr>
        <w:tab/>
      </w:r>
      <w:r w:rsidRPr="007B0E1D">
        <w:rPr>
          <w:color w:val="000000" w:themeColor="text1"/>
          <w:szCs w:val="18"/>
          <w:u w:color="000000" w:themeColor="text1"/>
        </w:rPr>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 or in a manner provided by Section 15</w:t>
      </w:r>
      <w:r w:rsidRPr="007B0E1D">
        <w:rPr>
          <w:color w:val="000000" w:themeColor="text1"/>
          <w:szCs w:val="18"/>
          <w:u w:color="000000" w:themeColor="text1"/>
        </w:rPr>
        <w:noBreakHyphen/>
        <w:t>78</w:t>
      </w:r>
      <w:r w:rsidRPr="007B0E1D">
        <w:rPr>
          <w:color w:val="000000" w:themeColor="text1"/>
          <w:szCs w:val="18"/>
          <w:u w:color="000000" w:themeColor="text1"/>
        </w:rPr>
        <w:noBreakHyphen/>
        <w:t>140.</w:t>
      </w:r>
      <w:r w:rsidRPr="007B0E1D">
        <w:rPr>
          <w:color w:val="000000" w:themeColor="text1"/>
          <w:szCs w:val="18"/>
          <w:u w:color="000000" w:themeColor="text1"/>
        </w:rPr>
        <w:tab/>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 xml:space="preserve">The procurement of tort liability insurance in the manner provided is the exclusive means for the procurement of this insurance.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(D)</w:t>
      </w:r>
      <w:r w:rsidRPr="007B0E1D">
        <w:rPr>
          <w:color w:val="000000" w:themeColor="text1"/>
          <w:u w:color="000000" w:themeColor="text1"/>
        </w:rPr>
        <w:tab/>
        <w:t xml:space="preserve">The authority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(E)</w:t>
      </w:r>
      <w:r w:rsidRPr="007B0E1D">
        <w:rPr>
          <w:color w:val="000000" w:themeColor="text1"/>
          <w:u w:color="000000" w:themeColor="text1"/>
        </w:rPr>
        <w:tab/>
        <w:t>The authority is authorized to provide insurance for duly appointed members of the boards and employees of health system agencies, and for members of the State Health Coordinating Council which are created pursuant to Public Law 93</w:t>
      </w:r>
      <w:r w:rsidRPr="007B0E1D">
        <w:rPr>
          <w:color w:val="000000" w:themeColor="text1"/>
          <w:u w:color="000000" w:themeColor="text1"/>
        </w:rPr>
        <w:noBreakHyphen/>
        <w:t xml:space="preserve">641.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(F)</w:t>
      </w:r>
      <w:r w:rsidRPr="007B0E1D">
        <w:rPr>
          <w:color w:val="000000" w:themeColor="text1"/>
          <w:u w:color="000000" w:themeColor="text1"/>
        </w:rPr>
        <w:tab/>
        <w:t>The authority is further authorized to provide insurance as prescribed in Sections 10</w:t>
      </w:r>
      <w:r w:rsidRPr="007B0E1D">
        <w:rPr>
          <w:color w:val="000000" w:themeColor="text1"/>
          <w:u w:color="000000" w:themeColor="text1"/>
        </w:rPr>
        <w:noBreakHyphen/>
        <w:t>7</w:t>
      </w:r>
      <w:r w:rsidRPr="007B0E1D">
        <w:rPr>
          <w:color w:val="000000" w:themeColor="text1"/>
          <w:u w:color="000000" w:themeColor="text1"/>
        </w:rPr>
        <w:noBreakHyphen/>
        <w:t>10 through 10</w:t>
      </w:r>
      <w:r w:rsidRPr="007B0E1D">
        <w:rPr>
          <w:color w:val="000000" w:themeColor="text1"/>
          <w:u w:color="000000" w:themeColor="text1"/>
        </w:rPr>
        <w:noBreakHyphen/>
        <w:t>7</w:t>
      </w:r>
      <w:r w:rsidRPr="007B0E1D">
        <w:rPr>
          <w:color w:val="000000" w:themeColor="text1"/>
          <w:u w:color="000000" w:themeColor="text1"/>
        </w:rPr>
        <w:noBreakHyphen/>
        <w:t>40, 59</w:t>
      </w:r>
      <w:r w:rsidRPr="007B0E1D">
        <w:rPr>
          <w:color w:val="000000" w:themeColor="text1"/>
          <w:u w:color="000000" w:themeColor="text1"/>
        </w:rPr>
        <w:noBreakHyphen/>
        <w:t>67</w:t>
      </w:r>
      <w:r w:rsidRPr="007B0E1D">
        <w:rPr>
          <w:color w:val="000000" w:themeColor="text1"/>
          <w:u w:color="000000" w:themeColor="text1"/>
        </w:rPr>
        <w:noBreakHyphen/>
        <w:t>710, and 59</w:t>
      </w:r>
      <w:r w:rsidRPr="007B0E1D">
        <w:rPr>
          <w:color w:val="000000" w:themeColor="text1"/>
          <w:u w:color="000000" w:themeColor="text1"/>
        </w:rPr>
        <w:noBreakHyphen/>
        <w:t>67</w:t>
      </w:r>
      <w:r w:rsidRPr="007B0E1D">
        <w:rPr>
          <w:color w:val="000000" w:themeColor="text1"/>
          <w:u w:color="000000" w:themeColor="text1"/>
        </w:rPr>
        <w:noBreakHyphen/>
        <w:t xml:space="preserve">790.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(G)</w:t>
      </w:r>
      <w:r w:rsidRPr="007B0E1D">
        <w:rPr>
          <w:color w:val="000000" w:themeColor="text1"/>
          <w:u w:color="000000" w:themeColor="text1"/>
        </w:rPr>
        <w:tab/>
        <w:t xml:space="preserve">Documentary or other material prepared by or for the authority in providing any insurance coverage authorized by this section or any other provision of law which is contained in any claim file is subject to disclosure to the extent required by the </w:t>
      </w:r>
      <w:r w:rsidRPr="007B0E1D">
        <w:rPr>
          <w:color w:val="000000" w:themeColor="text1"/>
          <w:u w:color="000000" w:themeColor="text1"/>
        </w:rPr>
        <w:lastRenderedPageBreak/>
        <w:t>Freedom of Information Act only after the claim is settled or finally concluded by a court of competent jurisdiction.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(H)</w:t>
      </w:r>
      <w:r w:rsidRPr="007B0E1D">
        <w:rPr>
          <w:color w:val="000000" w:themeColor="text1"/>
          <w:u w:color="000000" w:themeColor="text1"/>
        </w:rPr>
        <w:tab/>
        <w:t xml:space="preserve">The authority is further authorized to provide insurance for state constables, including volunteer state constables, to protect these personnel against tort liability arising in the course of their employment, whether or not for compensation, while serving in a law enforcement capacity.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60.</w:t>
      </w:r>
      <w:r w:rsidRPr="007B0E1D">
        <w:rPr>
          <w:color w:val="000000" w:themeColor="text1"/>
          <w:u w:color="000000" w:themeColor="text1"/>
        </w:rPr>
        <w:tab/>
      </w:r>
      <w:r w:rsidRPr="007B0E1D">
        <w:rPr>
          <w:color w:val="000000" w:themeColor="text1"/>
          <w:u w:color="000000" w:themeColor="text1"/>
        </w:rPr>
        <w:tab/>
        <w:t>(A)</w:t>
      </w:r>
      <w:r w:rsidRPr="007B0E1D">
        <w:rPr>
          <w:color w:val="000000" w:themeColor="text1"/>
          <w:u w:color="000000" w:themeColor="text1"/>
        </w:rPr>
        <w:tab/>
        <w:t>Agencies shall insure state</w:t>
      </w:r>
      <w:r w:rsidRPr="007B0E1D">
        <w:rPr>
          <w:color w:val="000000" w:themeColor="text1"/>
          <w:u w:color="000000" w:themeColor="text1"/>
        </w:rPr>
        <w:noBreakHyphen/>
        <w:t xml:space="preserve">owned vehicles through the authority or shall absorb the cost of accident repairs within the agency budget.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State employees who, while driving state</w:t>
      </w:r>
      <w:r w:rsidRPr="007B0E1D">
        <w:rPr>
          <w:color w:val="000000" w:themeColor="text1"/>
          <w:u w:color="000000" w:themeColor="text1"/>
        </w:rPr>
        <w:noBreakHyphen/>
        <w:t xml:space="preserve">owned vehicles on official business, are involved in accidents resulting in damages to the vehicles may not be held liable to the State for the cost of repairs, except in the following cases: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w:t>
      </w:r>
      <w:r w:rsidRPr="007B0E1D">
        <w:rPr>
          <w:color w:val="000000" w:themeColor="text1"/>
          <w:u w:color="000000" w:themeColor="text1"/>
        </w:rPr>
        <w:tab/>
        <w:t xml:space="preserve">if the operator was convicted of driving under the influence of alcohol or illegal drugs at the time of the accident and the Accident Review Board determines that the operator’s impaired condition substantially was the cause of the accident, the operator may be assessed up to the full cost of repairs;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 xml:space="preserve">in all other cases, the employee operator may be assessed for an amount not to exceed two hundred dollars for each occurrence if he is found to be at fault in the accident after a review of records conducted by a duly appointed Accident Review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 xml:space="preserve">Employees subjected to these assessments may appeal the assessment to the following bodies, in the following order: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w:t>
      </w:r>
      <w:r w:rsidRPr="007B0E1D">
        <w:rPr>
          <w:color w:val="000000" w:themeColor="text1"/>
          <w:u w:color="000000" w:themeColor="text1"/>
        </w:rPr>
        <w:tab/>
        <w:t xml:space="preserve">Agency Accident Review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 xml:space="preserve">Agency Executive Director or governing board or commission;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(3)</w:t>
      </w:r>
      <w:r w:rsidRPr="007B0E1D">
        <w:rPr>
          <w:color w:val="000000" w:themeColor="text1"/>
          <w:u w:color="000000" w:themeColor="text1"/>
        </w:rPr>
        <w:tab/>
        <w:t>State Motor Vehicle Management Council;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(4)</w:t>
      </w:r>
      <w:r w:rsidRPr="007B0E1D">
        <w:rPr>
          <w:color w:val="000000" w:themeColor="text1"/>
          <w:u w:color="000000" w:themeColor="text1"/>
        </w:rPr>
        <w:tab/>
        <w:t>State Budget and Control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70.</w:t>
      </w:r>
      <w:r w:rsidRPr="007B0E1D">
        <w:rPr>
          <w:color w:val="000000" w:themeColor="text1"/>
          <w:u w:color="000000" w:themeColor="text1"/>
        </w:rPr>
        <w:tab/>
      </w:r>
      <w:r w:rsidRPr="007B0E1D">
        <w:rPr>
          <w:color w:val="000000" w:themeColor="text1"/>
          <w:u w:color="000000" w:themeColor="text1"/>
        </w:rPr>
        <w:tab/>
        <w:t xml:space="preserve">The State Financial Affairs Authority may employ special agents to examine insurance risks carried by the authority and perform any other duties which may be required of them.  The cost of necessary supplies, equipment, and travel expenses of the special agents shall be paid from the revenues of the Insurance Reserve Fund.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80.</w:t>
      </w:r>
      <w:r w:rsidRPr="007B0E1D">
        <w:rPr>
          <w:color w:val="000000" w:themeColor="text1"/>
          <w:u w:color="000000" w:themeColor="text1"/>
        </w:rPr>
        <w:tab/>
      </w:r>
      <w:r w:rsidRPr="007B0E1D">
        <w:rPr>
          <w:color w:val="000000" w:themeColor="text1"/>
          <w:u w:color="000000" w:themeColor="text1"/>
        </w:rPr>
        <w:tab/>
        <w:t>To underwrite automobile liability insurance provided pursuant to this chapter, the authority is authorized to either self</w:t>
      </w:r>
      <w:r w:rsidRPr="007B0E1D">
        <w:rPr>
          <w:color w:val="000000" w:themeColor="text1"/>
          <w:u w:color="000000" w:themeColor="text1"/>
        </w:rPr>
        <w:noBreakHyphen/>
        <w:t xml:space="preserve">insure, purchase reinsurance, or use a combination of </w:t>
      </w:r>
      <w:r w:rsidRPr="007B0E1D">
        <w:rPr>
          <w:color w:val="000000" w:themeColor="text1"/>
          <w:u w:color="000000" w:themeColor="text1"/>
        </w:rPr>
        <w:lastRenderedPageBreak/>
        <w:t>self</w:t>
      </w:r>
      <w:r w:rsidRPr="007B0E1D">
        <w:rPr>
          <w:color w:val="000000" w:themeColor="text1"/>
          <w:u w:color="000000" w:themeColor="text1"/>
        </w:rPr>
        <w:noBreakHyphen/>
        <w:t>insurance and reinsurance.  Should the authority elect to purchase automobile liability reinsurance, the reinsurance shall be procured through a bid process in accordance with the South Carolina Consolidated Procurement Code with a contract term not to exceed three years.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90.</w:t>
      </w:r>
      <w:r w:rsidRPr="007B0E1D">
        <w:rPr>
          <w:color w:val="000000" w:themeColor="text1"/>
          <w:u w:color="000000" w:themeColor="text1"/>
        </w:rPr>
        <w:tab/>
      </w:r>
      <w:r w:rsidRPr="007B0E1D">
        <w:rPr>
          <w:color w:val="000000" w:themeColor="text1"/>
          <w:u w:color="000000" w:themeColor="text1"/>
        </w:rPr>
        <w:tab/>
        <w:t>The authority is authorized to finance the construction of correctional facilities by issuance of capital improvement bonds or other methods of financing approved by the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100.</w:t>
      </w:r>
      <w:r w:rsidRPr="007B0E1D">
        <w:rPr>
          <w:color w:val="000000" w:themeColor="text1"/>
          <w:u w:color="000000" w:themeColor="text1"/>
        </w:rPr>
        <w:tab/>
      </w:r>
      <w:r w:rsidRPr="007B0E1D">
        <w:rPr>
          <w:color w:val="000000" w:themeColor="text1"/>
          <w:u w:color="000000" w:themeColor="text1"/>
        </w:rPr>
        <w:tab/>
      </w:r>
      <w:r>
        <w:rPr>
          <w:color w:val="000000" w:themeColor="text1"/>
          <w:u w:color="000000" w:themeColor="text1"/>
        </w:rPr>
        <w:t>(</w:t>
      </w:r>
      <w:r w:rsidRPr="007B0E1D">
        <w:rPr>
          <w:color w:val="000000" w:themeColor="text1"/>
          <w:u w:color="000000" w:themeColor="text1"/>
        </w:rPr>
        <w:t>A</w:t>
      </w:r>
      <w:r>
        <w:rPr>
          <w:color w:val="000000" w:themeColor="text1"/>
          <w:u w:color="000000" w:themeColor="text1"/>
        </w:rPr>
        <w:t>)</w:t>
      </w:r>
      <w:r>
        <w:rPr>
          <w:color w:val="000000" w:themeColor="text1"/>
          <w:u w:color="000000" w:themeColor="text1"/>
        </w:rPr>
        <w:tab/>
      </w:r>
      <w:r w:rsidRPr="007B0E1D">
        <w:rPr>
          <w:color w:val="000000" w:themeColor="text1"/>
          <w:u w:color="000000" w:themeColor="text1"/>
        </w:rPr>
        <w:t xml:space="preserve">By the provisions of Title 4, Chapter 29, of Title 4 (the Industrial Revenue Bond Act), Chapter 3, of Title 48 (the Pollution Control Facilities Revenue Bond Act), Article 11 of Chapter 7 of Title 44 (the Hospital Revenue Bond Act), all of the 1976 Code, and certain other provisions of South Carolina law, various political subdivisions and agencies of the State of South Carolina are authorized or enabled to issue their debt for the benefit of certain private entities in order to encourage and promote certain undertakings and activities which promote the public health, welfare, and economy of the State.  There is pending in the Congress of the United States legislation which, if enacted in its present form, would impose a maximum dollar limit on the amount of the debt, referred to as ‘private activity bonds’, which could be issued by a state in a given year.  The legislation purports to be effective, retroactively, to all the indebtedness issued subsequent to December 31, 1983.  The legislation also provides that the inclusion of the indebtedness issued in any state within the limitation imposed must be determined in a manner as provided by the legislature of the state.  The pendency of the legislation absent a mechanism for determining the inclusion of debt within the proposed limit has created uncertainty and difficulty in the issuance of debt to which the limitation, if imposed, might apply.  In order to remove this uncertainty the General Assembly proposes to delegate to the State Financial Affairs Authority and the Joint Bond Review Committee, if a maximum limit upon the debt is imposed, the authority to designate which indebtedness is included within any limits on ‘private activity bonds’, which may be imposed by federal law or regulations and to promulgate rules and regulations as the State Financial Affairs Authority with the approval of the committee may consider necessary for the purposes.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lastRenderedPageBreak/>
        <w:tab/>
        <w:t>(B)</w:t>
      </w:r>
      <w:r w:rsidRPr="007B0E1D">
        <w:rPr>
          <w:color w:val="000000" w:themeColor="text1"/>
          <w:u w:color="000000" w:themeColor="text1"/>
        </w:rPr>
        <w:tab/>
        <w:t xml:space="preserve">The authority and the Joint Bond Review Committee shall develop a plan pursuant to which the authority shall determine which issue of indebtedness, or portions of indebtedness, issued by the State of South Carolina or any agency or political subdivision of the State must be included within any limitation on ‘private activity bonds’ or any similar indebtedness, proposed or imposed by any federal legislation or regulations.  The determination may be made without regard to the date of any agreements between the issuers and beneficiaries of any indebtedness, and no priority need be given any issue, issuer, or beneficiary based on any date.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The authority, after review by the Joint Bond Review Committee, shall promulgate regulations as it considers necessary or useful in connection with the authority granted in this 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120.</w:t>
      </w:r>
      <w:r w:rsidRPr="007B0E1D">
        <w:rPr>
          <w:color w:val="000000" w:themeColor="text1"/>
          <w:u w:color="000000" w:themeColor="text1"/>
        </w:rPr>
        <w:tab/>
        <w:t>Any state governmental body which provides health care or social services and which has a legal right to be reimbursed from any private or governmental source for these services may contract with any vendor on a contingent basis to recover or to assist in the recovery of funds for reimbursement of the provided services.  The governmental body may pay the vendor from funds actually collected from governmental or private sources as a result of the services provided by the vendor.  The vendor must be selected pursuant to Section 11</w:t>
      </w:r>
      <w:r w:rsidRPr="007B0E1D">
        <w:rPr>
          <w:color w:val="000000" w:themeColor="text1"/>
          <w:u w:color="000000" w:themeColor="text1"/>
        </w:rPr>
        <w:noBreakHyphen/>
        <w:t>35</w:t>
      </w:r>
      <w:r w:rsidRPr="007B0E1D">
        <w:rPr>
          <w:color w:val="000000" w:themeColor="text1"/>
          <w:u w:color="000000" w:themeColor="text1"/>
        </w:rPr>
        <w:noBreakHyphen/>
        <w:t>1530, 11</w:t>
      </w:r>
      <w:r w:rsidRPr="007B0E1D">
        <w:rPr>
          <w:color w:val="000000" w:themeColor="text1"/>
          <w:u w:color="000000" w:themeColor="text1"/>
        </w:rPr>
        <w:noBreakHyphen/>
        <w:t>35</w:t>
      </w:r>
      <w:r w:rsidRPr="007B0E1D">
        <w:rPr>
          <w:color w:val="000000" w:themeColor="text1"/>
          <w:u w:color="000000" w:themeColor="text1"/>
        </w:rPr>
        <w:noBreakHyphen/>
        <w:t>1560, or 11</w:t>
      </w:r>
      <w:r w:rsidRPr="007B0E1D">
        <w:rPr>
          <w:color w:val="000000" w:themeColor="text1"/>
          <w:u w:color="000000" w:themeColor="text1"/>
        </w:rPr>
        <w:noBreakHyphen/>
        <w:t>35</w:t>
      </w:r>
      <w:r w:rsidRPr="007B0E1D">
        <w:rPr>
          <w:color w:val="000000" w:themeColor="text1"/>
          <w:u w:color="000000" w:themeColor="text1"/>
        </w:rPr>
        <w:noBreakHyphen/>
        <w:t>1570 and the contract must be approved by the State Budget and Control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130.</w:t>
      </w:r>
      <w:r w:rsidRPr="007B0E1D">
        <w:rPr>
          <w:color w:val="000000" w:themeColor="text1"/>
          <w:u w:color="000000" w:themeColor="text1"/>
        </w:rPr>
        <w:tab/>
        <w:t>No aircraft may be purchased, leased, or lease</w:t>
      </w:r>
      <w:r w:rsidRPr="007B0E1D">
        <w:rPr>
          <w:color w:val="000000" w:themeColor="text1"/>
          <w:u w:color="000000" w:themeColor="text1"/>
        </w:rPr>
        <w:noBreakHyphen/>
        <w:t>purchased for more than a thirty</w:t>
      </w:r>
      <w:r w:rsidRPr="007B0E1D">
        <w:rPr>
          <w:color w:val="000000" w:themeColor="text1"/>
          <w:u w:color="000000" w:themeColor="text1"/>
        </w:rPr>
        <w:noBreakHyphen/>
        <w:t>day period by any state agency without the prior authorization of the State Financial Affairs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140.</w:t>
      </w:r>
      <w:r w:rsidRPr="007B0E1D">
        <w:rPr>
          <w:color w:val="000000" w:themeColor="text1"/>
          <w:u w:color="000000" w:themeColor="text1"/>
        </w:rPr>
        <w:tab/>
        <w:t xml:space="preserve">The State must defend the members of the State Financial Affairs Authority against a claim or suit that arises out of or by virtue of their performance of official duties on behalf of the authority and must indemnify these members for a loss or judgment incurred by them as a result of the claim or suit, without regard to whether the claim or suit is brought against them in their individual or official capacities, or both.  The State must defend officers and management employees of the authority and legislative employees performing duties for board members against a claim or suit that arises out of or by virtue of performance of official duties unless the officer, management employee, or legislative employee was acting in bad faith and must indemnify </w:t>
      </w:r>
      <w:r w:rsidRPr="007B0E1D">
        <w:rPr>
          <w:color w:val="000000" w:themeColor="text1"/>
          <w:u w:color="000000" w:themeColor="text1"/>
        </w:rPr>
        <w:lastRenderedPageBreak/>
        <w:t>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officers, management employees, and legislative employees after they have left their employment with the authority or General Assembly, as applicable, if the claim or suit arises out of or by virtue of their performance of official duties on behalf of the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150.</w:t>
      </w:r>
      <w:r w:rsidRPr="007B0E1D">
        <w:rPr>
          <w:color w:val="000000" w:themeColor="text1"/>
          <w:u w:color="000000" w:themeColor="text1"/>
        </w:rPr>
        <w:tab/>
        <w:t>The State Financial Affairs Authority is authorized to pay judgments against individual governmental employees and officials, in excess of one million dollars, subject to a maximum of four million dollars in excess of one million dollars for one employee and a maximum of twenty million dollars in excess of five million dollars in one fiscal year.  These payments are limited to judgments rendered under 42 U.S.C. Section 1983 against governmental employees or officials who are covered by a tort liability policy issued by the Insurance Reserve Fund.  These payments are also limited to judgments against governmental employees and officials for acts committed within the scope of employment.  If a judgment is paid, the payment must be recovered by assessments against all governmental entities purchasing tort liability insurance from the Insurance Reserve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160.</w:t>
      </w:r>
      <w:r w:rsidRPr="007B0E1D">
        <w:rPr>
          <w:color w:val="000000" w:themeColor="text1"/>
          <w:u w:color="000000" w:themeColor="text1"/>
        </w:rPr>
        <w:tab/>
        <w:t>(A)</w:t>
      </w:r>
      <w:r w:rsidRPr="007B0E1D">
        <w:rPr>
          <w:color w:val="000000" w:themeColor="text1"/>
          <w:u w:color="000000" w:themeColor="text1"/>
        </w:rPr>
        <w:tab/>
        <w:t xml:space="preserve">No funds appropriated by the General Assembly may be used by a constitutional officer to purchase space including, but not limited to, notices or advertisements, in a print medium or time from a radio or television medium without unanimous prior written approval of the State Financial Affairs Authority.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No funds appropriated by the General Assembly may be used by a constitutional officer to print on, or distribute with, official documents extraneous promotional material or to purchase plaques, awards, citations, or other recognitions without unanimous prior written approval of the State Financial Affairs Authority.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 xml:space="preserve">If nonpublic funds are used for the purposes enumerated in subsection (A), the constitutional officer expending the funds must submit the source of the funds showing all contributors to the State Financial Affairs Authority before the funds are expended.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lastRenderedPageBreak/>
        <w:tab/>
        <w:t>(D)</w:t>
      </w:r>
      <w:r w:rsidRPr="007B0E1D">
        <w:rPr>
          <w:color w:val="000000" w:themeColor="text1"/>
          <w:u w:color="000000" w:themeColor="text1"/>
        </w:rPr>
        <w:tab/>
        <w:t>The provisions of this section do not apply to the Governor or to the General Assembly.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170.</w:t>
      </w:r>
      <w:r w:rsidRPr="007B0E1D">
        <w:rPr>
          <w:color w:val="000000" w:themeColor="text1"/>
          <w:u w:color="000000" w:themeColor="text1"/>
        </w:rPr>
        <w:tab/>
        <w:t>(A)</w:t>
      </w:r>
      <w:r w:rsidRPr="007B0E1D">
        <w:rPr>
          <w:color w:val="000000" w:themeColor="text1"/>
          <w:u w:color="000000" w:themeColor="text1"/>
        </w:rPr>
        <w:tab/>
        <w:t>The State Financial Affairs Authority is directed to survey the progress of the collection of revenue and the expenditure of funds by all agencies, departments, and institutions.  If the authority determines that a year</w:t>
      </w:r>
      <w:r w:rsidRPr="007B0E1D">
        <w:rPr>
          <w:color w:val="000000" w:themeColor="text1"/>
          <w:u w:color="000000" w:themeColor="text1"/>
        </w:rPr>
        <w:noBreakHyphen/>
        <w:t>end aggregate deficit may occur by virtue of a projected shortfall in anticipated revenues, it shall utilize those funds as may be available and required to be used to avoid a year</w:t>
      </w:r>
      <w:r w:rsidRPr="007B0E1D">
        <w:rPr>
          <w:color w:val="000000" w:themeColor="text1"/>
          <w:u w:color="000000" w:themeColor="text1"/>
        </w:rPr>
        <w:noBreakHyphen/>
        <w:t xml:space="preserve">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authority.  A reduction of rate of expenditure by the financial affairs authority, pursuant to this section, must be applied as uniformly as may be practicable, except that no reduction must be applied to funds encumbered by a written contract with the agency, department, or institution not connected with state government.  This reduction is subject to any bill or resolution enacted by the General Assembly.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As far as practicable, all agencies, departments, and institutions of the State are directed to budget and allocate appropriations as a quarterly allocation to provide for operation on uniform standards throughout the fiscal year and in order to avoid an operating deficit for the fiscal year.  It is recognized that academic year calendars of state institutions affect the uniformity of the receipt and distribution of funds during the year.  The Comptroller General shall make reports to the authority as they consider advisable on an agency, department, or institution that is expending authorized appropriations at a rate which predicts or projects a general fund deficit for the agency, department, or institution.  The authority is directed to require the agency, department, or institution to file a quarterly allocations plan and is further authorized to restrict the rate of expenditures of the agency, department, or institution if the authority determines that a deficit may occur.  It is the responsibility of the agency, department, or institution to develop a plan, in consultation with the authority, which eliminates or reduces a deficit.  If the authority makes a finding that the cause of, or likelihood of, a deficit is unavoidable due to factors which are outside the control of the agency, department, or institution, then the authority may determine that </w:t>
      </w:r>
      <w:r w:rsidRPr="007B0E1D">
        <w:rPr>
          <w:color w:val="000000" w:themeColor="text1"/>
          <w:u w:color="000000" w:themeColor="text1"/>
        </w:rPr>
        <w:lastRenderedPageBreak/>
        <w:t xml:space="preserve">the recognition of the agency, department, or institution is appropriate and shall notify the General Assembly of this action or the presiding officer of the House and Senate if the General Assembly is not in session.  The authority only may recognize a deficit by a vote of at least four members.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Upon receipt of the notification from the authority, the General Assembly may authorize supplemental appropriations from any surplus revenues that existed at the close of the previous fiscal year.  If the General Assembly fails to take action, then the finding of the authority 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  If the authority finds that the cause of or likelihood of a deficit is the result of the agency, department, or institution management, then the state officials responsible for management of the agency, department, or institution involved must be held liable for it and the financial affairs authority shall notify the Agency Head Salary Commission of this finding.  In the case of a finding that a projected deficit is the result of the management of the agency, department, or institution, the authority shall take steps immediately to curtail agency, department, or institution expenditures to bring expenditures in line with authorized appropriations and avoid a year</w:t>
      </w:r>
      <w:r w:rsidRPr="007B0E1D">
        <w:rPr>
          <w:color w:val="000000" w:themeColor="text1"/>
          <w:u w:color="000000" w:themeColor="text1"/>
        </w:rPr>
        <w:noBreakHyphen/>
        <w:t xml:space="preserve">end operating deficit.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180.</w:t>
      </w:r>
      <w:r w:rsidRPr="007B0E1D">
        <w:rPr>
          <w:color w:val="000000" w:themeColor="text1"/>
          <w:u w:color="000000" w:themeColor="text1"/>
        </w:rPr>
        <w:tab/>
        <w:t>If the State Financial Affairs Authority or the General Assembly mandates an across</w:t>
      </w:r>
      <w:r w:rsidRPr="007B0E1D">
        <w:rPr>
          <w:color w:val="000000" w:themeColor="text1"/>
          <w:u w:color="000000" w:themeColor="text1"/>
        </w:rPr>
        <w:noBreakHyphen/>
        <w:t>the</w:t>
      </w:r>
      <w:r w:rsidRPr="007B0E1D">
        <w:rPr>
          <w:color w:val="000000" w:themeColor="text1"/>
          <w:u w:color="000000" w:themeColor="text1"/>
        </w:rPr>
        <w:noBreakHyphen/>
        <w:t>board reduction, state agencies are encouraged to reduce general operating expenses including, but not limited to, travel, training, procurement, hiring of temporary and contractual employees before reductions are made to programs, special line items, or local provider services critical to an agency’s 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190.</w:t>
      </w:r>
      <w:r w:rsidRPr="007B0E1D">
        <w:rPr>
          <w:color w:val="000000" w:themeColor="text1"/>
          <w:u w:color="000000" w:themeColor="text1"/>
        </w:rPr>
        <w:tab/>
        <w:t>(A)</w:t>
      </w:r>
      <w:r w:rsidRPr="007B0E1D">
        <w:rPr>
          <w:color w:val="000000" w:themeColor="text1"/>
          <w:u w:color="000000" w:themeColor="text1"/>
        </w:rPr>
        <w:tab/>
        <w:t>In addition to the powers granted the State Financial Affairs Authority pursuant to this chapter or another provision of law, the authority may require submission and approval of plans and specifications for permanent improvements by a state department, agency, or institution before a contract is awarded for the permanent improvement.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The authority may promulgate regulations necessary to carry out its duties.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lastRenderedPageBreak/>
        <w:tab/>
        <w:t>(C)</w:t>
      </w:r>
      <w:r w:rsidRPr="007B0E1D">
        <w:rPr>
          <w:color w:val="000000" w:themeColor="text1"/>
          <w:u w:color="000000" w:themeColor="text1"/>
        </w:rPr>
        <w:tab/>
        <w:t>The respective divisions of the authority and the Department of Administration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Article 3</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Allocation of State Ceiling on Issuance of Private Activity Bonds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300.</w:t>
      </w:r>
      <w:r w:rsidRPr="007B0E1D">
        <w:rPr>
          <w:color w:val="000000" w:themeColor="text1"/>
          <w:u w:color="000000" w:themeColor="text1"/>
        </w:rPr>
        <w:tab/>
        <w:t xml:space="preserve">The state ceiling on the issuance of private activity bonds as defined in Section 146 of the Internal Revenue Code of 1986 (the Code) established in the act must be certified annually by the State Financial Affairs Authority based upon the provisions of the act.  The financial affairs authority shall make this certification as soon as practicable after the estimates of the population of the State of South Carolina to be used in the calculation are published by the United States Bureau of the Census but in no event later than February first of each calendar year.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310.</w:t>
      </w:r>
      <w:r w:rsidRPr="007B0E1D">
        <w:rPr>
          <w:color w:val="000000" w:themeColor="text1"/>
          <w:u w:color="000000" w:themeColor="text1"/>
        </w:rPr>
        <w:tab/>
        <w:t xml:space="preserve">(A) The private activity bond limit for all issuing authorities must be allocated by the financial affairs authority in response to authorized requests as described this article by the issuing authorities.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The aggregate private activity bond limit amount for all South Carolina issuing authorities is allocated initially to the State for further allocation within the limits prescribed herein.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Except as is provided in this article, all allocations must be made by the financial affairs authority on a first</w:t>
      </w:r>
      <w:r w:rsidRPr="007B0E1D">
        <w:rPr>
          <w:color w:val="000000" w:themeColor="text1"/>
          <w:u w:color="000000" w:themeColor="text1"/>
        </w:rPr>
        <w:noBreakHyphen/>
        <w:t>come, first</w:t>
      </w:r>
      <w:r w:rsidRPr="007B0E1D">
        <w:rPr>
          <w:color w:val="000000" w:themeColor="text1"/>
          <w:u w:color="000000" w:themeColor="text1"/>
        </w:rPr>
        <w:noBreakHyphen/>
        <w:t>served basis, to be determined by the date and time sequence in which complete authorized requests are received by the financial affairs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320.</w:t>
      </w:r>
      <w:r w:rsidRPr="007B0E1D">
        <w:rPr>
          <w:color w:val="000000" w:themeColor="text1"/>
          <w:u w:color="000000" w:themeColor="text1"/>
        </w:rPr>
        <w:tab/>
        <w:t>(A)</w:t>
      </w:r>
      <w:r w:rsidRPr="007B0E1D">
        <w:rPr>
          <w:color w:val="000000" w:themeColor="text1"/>
          <w:u w:color="000000" w:themeColor="text1"/>
        </w:rPr>
        <w:tab/>
        <w:t xml:space="preserve">The private activity bond limit for all state government issuing authorities now or hereafter authorized to issue private activity bonds as defined in the act, to be known as the ‘state government pool’, is forty percent of the state ceiling less </w:t>
      </w:r>
      <w:r w:rsidRPr="007B0E1D">
        <w:rPr>
          <w:color w:val="000000" w:themeColor="text1"/>
          <w:u w:color="000000" w:themeColor="text1"/>
        </w:rPr>
        <w:lastRenderedPageBreak/>
        <w:t xml:space="preserve">any amount shifted to the local pool as described in subsection (B) of this section or plus any amount shifted from that pool.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The private activity bond limit for all issuing authorities other than state government agencies, to be known as the ‘local pool’, is sixty percent of the state ceiling plus any amount shifted from the state government pool or less any amount shifted to that pool.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The financial affairs authority, with review and comment by the Joint Bond Review Committee, may shift unallocated amounts from one pool to the other at any time.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330.</w:t>
      </w:r>
      <w:r w:rsidRPr="007B0E1D">
        <w:rPr>
          <w:color w:val="000000" w:themeColor="text1"/>
          <w:u w:color="000000" w:themeColor="text1"/>
        </w:rPr>
        <w:tab/>
        <w:t>(A)</w:t>
      </w:r>
      <w:r w:rsidRPr="007B0E1D">
        <w:rPr>
          <w:color w:val="000000" w:themeColor="text1"/>
          <w:u w:color="000000" w:themeColor="text1"/>
        </w:rPr>
        <w:tab/>
        <w:t xml:space="preserve">For private activity bonds proposed for issue by other than state government issuing authorities, an authorized request is a request included in a petition to the financial affairs authority that a specific amount of the state ceiling be allocated to the bonds for which the petition is filed.  The petition must be accompanied by a copy of the Inducement Contract, Inducement Resolution, or other comparable preliminary approval entered into or adopted by the issuing authority, if any, relating to the bonds.  The financial affairs authority shall forward promptly to the committee a copy of each petition received.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For private activity bonds proposed for issue by any state government issuing authority, an authorized request is a request included in a petition to the financial affairs authority that a specific amount of the state ceiling be allocated to the bonds for which the petition is filed.  The petition must be accompanied by a bond resolution or comparable action by the issuing authority authorizing the issuance of the bonds.  The authority shall forward promptly to the committee a copy of each petition received.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340.</w:t>
      </w:r>
      <w:r w:rsidRPr="007B0E1D">
        <w:rPr>
          <w:color w:val="000000" w:themeColor="text1"/>
          <w:u w:color="000000" w:themeColor="text1"/>
        </w:rPr>
        <w:tab/>
        <w:t>(A)</w:t>
      </w:r>
      <w:r w:rsidRPr="007B0E1D">
        <w:rPr>
          <w:color w:val="000000" w:themeColor="text1"/>
          <w:u w:color="000000" w:themeColor="text1"/>
        </w:rPr>
        <w:tab/>
        <w:t xml:space="preserve">The financial affairs authority, with review and comment by the committee, may disapprove, reduce, or defer any authorized request.  If it becomes necessary to exercise this power, the financial affairs authority and the committee shall take into account the public interest in promoting economic growth and job creation.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Authorized requests for state ceiling allocations of more than ten million dollars for a single project are deferred until after </w:t>
      </w:r>
      <w:r w:rsidRPr="007B0E1D">
        <w:rPr>
          <w:color w:val="000000" w:themeColor="text1"/>
          <w:u w:color="000000" w:themeColor="text1"/>
        </w:rPr>
        <w:lastRenderedPageBreak/>
        <w:t xml:space="preserve">July first unless the financial affairs authority, after review and comment by the committee, determines in any particular instance that the positive impact upon the State of approving an allocation of an amount greater than ten million dollars is of such significance that approval of the allocation is warranted.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350.</w:t>
      </w:r>
      <w:r w:rsidRPr="007B0E1D">
        <w:rPr>
          <w:color w:val="000000" w:themeColor="text1"/>
          <w:u w:color="000000" w:themeColor="text1"/>
        </w:rPr>
        <w:tab/>
        <w:t>(A)</w:t>
      </w:r>
      <w:r w:rsidRPr="007B0E1D">
        <w:rPr>
          <w:color w:val="000000" w:themeColor="text1"/>
          <w:u w:color="000000" w:themeColor="text1"/>
        </w:rPr>
        <w:tab/>
        <w:t xml:space="preserve">An allocation of the state ceiling approved by the State Financial Affairs Authority 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financial affairs authority.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The chairman or other authorized official or agent of an issuing authority issuing any private activity bond for which a portion of the state ceiling has been allocated tentatively shall execute and deliver to the financial affairs authority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the appropriate completed Internal Revenue Service form to be submitted to the Internal Revenue Service on the issue or it may be in the form of a letter which certifies the exact amount of bonds to be issued and the projected date of the issue.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 xml:space="preserve">In response to the issuing authority’s issue amount certificate required by subsection (B) of this section, the financial affairs authority is authorized to issue and, as may be necessary, to revise a certificate making final the ceiling allocation approved previously by the financial affairs authority on a tentative basis, if the financial affairs authority determines that: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w:t>
      </w:r>
      <w:r w:rsidRPr="007B0E1D">
        <w:rPr>
          <w:color w:val="000000" w:themeColor="text1"/>
          <w:u w:color="000000" w:themeColor="text1"/>
        </w:rPr>
        <w:tab/>
        <w:t xml:space="preserve">the issuing authority’s issue amount certificate specifies an amount not in excess of the approved tentative ceiling allocation amount;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lastRenderedPageBreak/>
        <w:tab/>
      </w:r>
      <w:r w:rsidRPr="007B0E1D">
        <w:rPr>
          <w:color w:val="000000" w:themeColor="text1"/>
          <w:u w:color="000000" w:themeColor="text1"/>
        </w:rPr>
        <w:tab/>
        <w:t>(2)</w:t>
      </w:r>
      <w:r w:rsidRPr="007B0E1D">
        <w:rPr>
          <w:color w:val="000000" w:themeColor="text1"/>
          <w:u w:color="000000" w:themeColor="text1"/>
        </w:rPr>
        <w:tab/>
        <w:t xml:space="preserve">the issue amount certificate was received prior to the issue date projected and that the certificate is dated not more than ten days prior to the issue date projected;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(3)</w:t>
      </w:r>
      <w:r w:rsidRPr="007B0E1D">
        <w:rPr>
          <w:color w:val="000000" w:themeColor="text1"/>
          <w:u w:color="000000" w:themeColor="text1"/>
        </w:rPr>
        <w:tab/>
        <w:t xml:space="preserve">the issue date projected is within the time period approved previously for the tentative ceiling allocation;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(4)</w:t>
      </w:r>
      <w:r w:rsidRPr="007B0E1D">
        <w:rPr>
          <w:color w:val="000000" w:themeColor="text1"/>
          <w:u w:color="000000" w:themeColor="text1"/>
        </w:rPr>
        <w:tab/>
        <w:t xml:space="preserve">the bonds when issued and combined with the total amount of bonds requiring a ceiling allocation included in issue amount certificates submitted previously to the financial affairs authority by issuing authorities do not exceed the state ceiling for the calendar year.  Except under extraordinary circumstances, the financial affairs authority shall issue this certificate within two business days following the date the issue amount certificate is received.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(D)</w:t>
      </w:r>
      <w:r w:rsidRPr="007B0E1D">
        <w:rPr>
          <w:color w:val="000000" w:themeColor="text1"/>
          <w:u w:color="000000" w:themeColor="text1"/>
        </w:rPr>
        <w:tab/>
        <w:t xml:space="preserve">In accordance with Section 149(e)(2)(F) of the Code, the chairman financial affairs authority is designated as the state official responsible for certifying, if applicable, that certain bonds meet the requirements of Section 146 of the Code relating to the volume cap on private activity bonds.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(E)</w:t>
      </w:r>
      <w:r w:rsidRPr="007B0E1D">
        <w:rPr>
          <w:color w:val="000000" w:themeColor="text1"/>
          <w:u w:color="000000" w:themeColor="text1"/>
        </w:rPr>
        <w:tab/>
        <w:t>Any tentative or final state ceiling allocation granted by the financial affairs authority before the effective date of this act remains valid as an allocation of a portion of the volume cap for South Carolina provided under Section 146 of the Code.  The allocations expire in accordance with the regulations under which they were granted or extended and their validity may be extended or reinstated in accordance with the provisions of this article.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360.</w:t>
      </w:r>
      <w:r w:rsidRPr="007B0E1D">
        <w:rPr>
          <w:color w:val="000000" w:themeColor="text1"/>
          <w:u w:color="000000" w:themeColor="text1"/>
        </w:rPr>
        <w:tab/>
      </w:r>
      <w:r w:rsidRPr="007B0E1D">
        <w:rPr>
          <w:color w:val="000000" w:themeColor="text1"/>
          <w:u w:color="000000" w:themeColor="text1"/>
        </w:rPr>
        <w:tab/>
        <w:t>(A)</w:t>
      </w:r>
      <w:r w:rsidRPr="007B0E1D">
        <w:rPr>
          <w:color w:val="000000" w:themeColor="text1"/>
          <w:u w:color="000000" w:themeColor="text1"/>
        </w:rPr>
        <w:tab/>
        <w:t>Any state ceiling allocation approved by the financial affairs authority is valid only for the calendar year in which it is approved, unless eligible and approved for carry</w:t>
      </w:r>
      <w:r w:rsidRPr="007B0E1D">
        <w:rPr>
          <w:color w:val="000000" w:themeColor="text1"/>
          <w:u w:color="000000" w:themeColor="text1"/>
        </w:rPr>
        <w:noBreakHyphen/>
        <w:t xml:space="preserve">forward election or unless specified differently in the financial affairs authority certificates required by this article.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Unless eligible and approved for carry</w:t>
      </w:r>
      <w:r w:rsidRPr="007B0E1D">
        <w:rPr>
          <w:color w:val="000000" w:themeColor="text1"/>
          <w:u w:color="000000" w:themeColor="text1"/>
        </w:rPr>
        <w:noBreakHyphen/>
        <w:t xml:space="preserve"> forward election or unless specified differently in financial affairs authority certificates required by this article, each state ceiling allocation expires automatically if the bonds for which the allocation is made are not issued within ninety consecutive calendar days from the date the allocation is approved by the financial affairs authority.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In response to a written request by the chairman or other duly authorized official or agent of an issuing authority, the financial affairs authority, acting during the period an approved allocation is valid, may extend the period in which an allocation is valid in a single calendar year by thirty</w:t>
      </w:r>
      <w:r w:rsidRPr="007B0E1D">
        <w:rPr>
          <w:color w:val="000000" w:themeColor="text1"/>
          <w:u w:color="000000" w:themeColor="text1"/>
        </w:rPr>
        <w:noBreakHyphen/>
        <w:t xml:space="preserve">one consecutive calendar </w:t>
      </w:r>
      <w:r w:rsidRPr="007B0E1D">
        <w:rPr>
          <w:color w:val="000000" w:themeColor="text1"/>
          <w:u w:color="000000" w:themeColor="text1"/>
        </w:rPr>
        <w:lastRenderedPageBreak/>
        <w:t>days to a total of not more than one hundred twenty</w:t>
      </w:r>
      <w:r w:rsidRPr="007B0E1D">
        <w:rPr>
          <w:color w:val="000000" w:themeColor="text1"/>
          <w:u w:color="000000" w:themeColor="text1"/>
        </w:rPr>
        <w:noBreakHyphen/>
        <w:t xml:space="preserve">one consecutive calendar days.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(D)</w:t>
      </w:r>
      <w:r w:rsidRPr="007B0E1D">
        <w:rPr>
          <w:color w:val="000000" w:themeColor="text1"/>
          <w:u w:color="000000" w:themeColor="text1"/>
        </w:rPr>
        <w:tab/>
        <w:t>In response to a written request by the chairman or other authorized official or agent of an issuing authority, the financial affairs authority may reinstate for a period of not more than thirty</w:t>
      </w:r>
      <w:r w:rsidRPr="007B0E1D">
        <w:rPr>
          <w:color w:val="000000" w:themeColor="text1"/>
          <w:u w:color="000000" w:themeColor="text1"/>
        </w:rPr>
        <w:noBreakHyphen/>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submitted previously is still true and correct or a new authorized request must be submitted.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(E)</w:t>
      </w:r>
      <w:r w:rsidRPr="007B0E1D">
        <w:rPr>
          <w:color w:val="000000" w:themeColor="text1"/>
          <w:u w:color="000000" w:themeColor="text1"/>
        </w:rPr>
        <w:tab/>
        <w:t xml:space="preserve">A tentative ceiling allocation is canceled automatically if the chairman or other authorized official or agent of the issuing authority involved fails to deliver the issue amount certificate required by this article to the financial affairs authority before the bonds for which the allocation is made are issued.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(F)</w:t>
      </w:r>
      <w:r w:rsidRPr="007B0E1D">
        <w:rPr>
          <w:color w:val="000000" w:themeColor="text1"/>
          <w:u w:color="000000" w:themeColor="text1"/>
        </w:rPr>
        <w:tab/>
        <w:t xml:space="preserve">The chairman or other authorized official or agent of an issuing authority shall advise the financial affairs authority in writing as soon as is practicable after a decision is made not to issue bonds for which a portion of the state ceiling has been allocated.  All notices of relinquishment of ceiling allocations must be entered promptly in the financial affairs authority’s records.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(G)</w:t>
      </w:r>
      <w:r w:rsidRPr="007B0E1D">
        <w:rPr>
          <w:color w:val="000000" w:themeColor="text1"/>
          <w:u w:color="000000" w:themeColor="text1"/>
        </w:rPr>
        <w:tab/>
        <w:t>Ceiling allocations which are eligible and approved for carry</w:t>
      </w:r>
      <w:r w:rsidRPr="007B0E1D">
        <w:rPr>
          <w:color w:val="000000" w:themeColor="text1"/>
          <w:u w:color="000000" w:themeColor="text1"/>
        </w:rPr>
        <w:noBreakHyphen/>
        <w:t>forward election are not subject to the validity limits of this section.  The financial affairs authority shall join with the issuing authorities involved in carry</w:t>
      </w:r>
      <w:r w:rsidRPr="007B0E1D">
        <w:rPr>
          <w:color w:val="000000" w:themeColor="text1"/>
          <w:u w:color="000000" w:themeColor="text1"/>
        </w:rPr>
        <w:noBreakHyphen/>
        <w:t>forward election statements to meet the requirements of the Internal Revenue Service.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0E1D">
        <w:rPr>
          <w:color w:val="000000" w:themeColor="text1"/>
          <w:u w:color="000000" w:themeColor="text1"/>
        </w:rPr>
        <w:t>Section 1</w:t>
      </w:r>
      <w:r w:rsidRPr="007B0E1D">
        <w:rPr>
          <w:color w:val="000000" w:themeColor="text1"/>
          <w:u w:color="000000" w:themeColor="text1"/>
        </w:rPr>
        <w:noBreakHyphen/>
        <w:t>12</w:t>
      </w:r>
      <w:r w:rsidRPr="007B0E1D">
        <w:rPr>
          <w:color w:val="000000" w:themeColor="text1"/>
          <w:u w:color="000000" w:themeColor="text1"/>
        </w:rPr>
        <w:noBreakHyphen/>
        <w:t>370.</w:t>
      </w:r>
      <w:r w:rsidRPr="007B0E1D">
        <w:rPr>
          <w:color w:val="000000" w:themeColor="text1"/>
          <w:u w:color="000000" w:themeColor="text1"/>
        </w:rPr>
        <w:tab/>
        <w:t>The financial affairs authority must adopt the policies and procedures it considers necessary for the equitable and effective administration of the provisions contained in this article.”</w:t>
      </w:r>
      <w:r w:rsidRPr="007B0E1D">
        <w:rPr>
          <w:color w:val="000000" w:themeColor="text1"/>
          <w:u w:color="000000" w:themeColor="text1"/>
        </w:rPr>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w:t>
      </w:r>
      <w:r>
        <w:t>I</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and Miscellaneous Amendments for the Department of Administration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r>
      <w:r>
        <w:tab/>
      </w:r>
      <w:r w:rsidRPr="007B0E1D">
        <w:t>A.</w:t>
      </w:r>
      <w:r w:rsidRPr="007B0E1D">
        <w:tab/>
      </w:r>
      <w:r w:rsidRPr="007B0E1D">
        <w:tab/>
        <w:t>Section 63</w:t>
      </w:r>
      <w:r w:rsidRPr="007B0E1D">
        <w:noBreakHyphen/>
        <w:t>11</w:t>
      </w:r>
      <w:r w:rsidRPr="007B0E1D">
        <w:noBreakHyphen/>
        <w:t>1310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1310.</w:t>
      </w:r>
      <w:r w:rsidRPr="007B0E1D">
        <w:tab/>
        <w:t xml:space="preserve">It is the purpose of this article to develop and enhance the delivery of services to severely emotionally disturbed children and youth and to ensure that the special needs of </w:t>
      </w:r>
      <w:r w:rsidRPr="007B0E1D">
        <w:lastRenderedPageBreak/>
        <w:t xml:space="preserve">this population are met appropriately to the extent possible within this State.  To achieve this objective, the Continuum of Care for Emotionally Disturbed Children Division is established in the </w:t>
      </w:r>
      <w:r w:rsidRPr="007B0E1D">
        <w:rPr>
          <w:strike/>
        </w:rPr>
        <w:t>office of the Governor</w:t>
      </w:r>
      <w:r w:rsidRPr="007B0E1D">
        <w:t xml:space="preserve"> </w:t>
      </w:r>
      <w:r w:rsidRPr="007B0E1D">
        <w:rPr>
          <w:u w:val="single"/>
        </w:rPr>
        <w:t>Department of Administration</w:t>
      </w:r>
      <w:r w:rsidRPr="007B0E1D">
        <w:t>.  This article supplements and does not supplant existing services provided to this population.”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B.</w:t>
      </w:r>
      <w:r>
        <w:tab/>
      </w:r>
      <w:r w:rsidRPr="007B0E1D">
        <w:tab/>
        <w:t>Section 63</w:t>
      </w:r>
      <w:r w:rsidRPr="007B0E1D">
        <w:noBreakHyphen/>
        <w:t>11</w:t>
      </w:r>
      <w:r w:rsidRPr="007B0E1D">
        <w:noBreakHyphen/>
        <w:t>1510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1510.</w:t>
      </w:r>
      <w:r w:rsidRPr="007B0E1D">
        <w:tab/>
        <w:t xml:space="preserve">There is established the Interagency System for Caring for Emotionally Disturbed Children, an integrated system of care to be developed by the Continuum of Care for Emotionally Disturbed Children </w:t>
      </w:r>
      <w:r w:rsidRPr="007B0E1D">
        <w:rPr>
          <w:strike/>
        </w:rPr>
        <w:t>of the Governor’s Office</w:t>
      </w:r>
      <w:r w:rsidRPr="007B0E1D">
        <w:t xml:space="preserve"> </w:t>
      </w:r>
      <w:r w:rsidRPr="007B0E1D">
        <w:rPr>
          <w:u w:val="single"/>
        </w:rPr>
        <w:t>in the Department of Administration</w:t>
      </w:r>
      <w:r w:rsidRPr="007B0E1D">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C.</w:t>
      </w:r>
      <w:r>
        <w:tab/>
      </w:r>
      <w:r w:rsidRPr="007B0E1D">
        <w:tab/>
        <w:t>Section 1</w:t>
      </w:r>
      <w:r w:rsidRPr="007B0E1D">
        <w:noBreakHyphen/>
        <w:t>30</w:t>
      </w:r>
      <w:r w:rsidRPr="007B0E1D">
        <w:noBreakHyphen/>
        <w:t>110 of the 1976 Code is repealed.</w:t>
      </w:r>
      <w:r w:rsidRPr="007B0E1D">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13</w:t>
      </w:r>
      <w:r w:rsidRPr="007B0E1D">
        <w:t>.</w:t>
      </w:r>
      <w:r>
        <w:tab/>
      </w:r>
      <w:r w:rsidRPr="007B0E1D">
        <w:tab/>
        <w:t>A.</w:t>
      </w:r>
      <w:r>
        <w:tab/>
      </w:r>
      <w:r w:rsidRPr="007B0E1D">
        <w:tab/>
        <w:t>Section 1</w:t>
      </w:r>
      <w:r w:rsidRPr="007B0E1D">
        <w:noBreakHyphen/>
        <w:t>11</w:t>
      </w:r>
      <w:r w:rsidRPr="007B0E1D">
        <w:noBreakHyphen/>
        <w:t>22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tab/>
      </w:r>
      <w:r w:rsidRPr="007B0E1D">
        <w:rPr>
          <w:u w:color="000000" w:themeColor="text1"/>
        </w:rPr>
        <w:t>“Section 1</w:t>
      </w:r>
      <w:r w:rsidRPr="007B0E1D">
        <w:rPr>
          <w:u w:color="000000" w:themeColor="text1"/>
        </w:rPr>
        <w:noBreakHyphen/>
        <w:t>11</w:t>
      </w:r>
      <w:r w:rsidRPr="007B0E1D">
        <w:rPr>
          <w:u w:color="000000" w:themeColor="text1"/>
        </w:rPr>
        <w:noBreakHyphen/>
        <w:t>22.</w:t>
      </w:r>
      <w:r w:rsidRPr="007B0E1D">
        <w:rPr>
          <w:u w:color="000000" w:themeColor="text1"/>
        </w:rPr>
        <w:tab/>
      </w:r>
      <w:r w:rsidRPr="007B0E1D">
        <w:rPr>
          <w:u w:val="single" w:color="000000" w:themeColor="text1"/>
        </w:rPr>
        <w:t>(A)</w:t>
      </w:r>
      <w:r w:rsidRPr="007B0E1D">
        <w:rPr>
          <w:u w:color="000000" w:themeColor="text1"/>
        </w:rPr>
        <w:tab/>
        <w:t xml:space="preserve">Notwithstanding any other provision of law, the Budget and Control Board may organize its staff as it </w:t>
      </w:r>
      <w:r w:rsidRPr="007B0E1D">
        <w:rPr>
          <w:strike/>
          <w:u w:color="000000" w:themeColor="text1"/>
        </w:rPr>
        <w:t>deems</w:t>
      </w:r>
      <w:r w:rsidRPr="007B0E1D">
        <w:rPr>
          <w:u w:color="000000" w:themeColor="text1"/>
        </w:rPr>
        <w:t xml:space="preserve"> </w:t>
      </w:r>
      <w:r w:rsidRPr="007B0E1D">
        <w:rPr>
          <w:u w:val="single" w:color="000000" w:themeColor="text1"/>
        </w:rPr>
        <w:t>considers</w:t>
      </w:r>
      <w:r w:rsidRPr="007B0E1D">
        <w:rPr>
          <w:u w:color="000000" w:themeColor="text1"/>
        </w:rPr>
        <w:t xml:space="preserve"> most appropriate to carry out the various duties, responsibilities and authorities assigned to it and to its various divisions </w:t>
      </w:r>
      <w:r w:rsidRPr="007B0E1D">
        <w:rPr>
          <w:u w:val="single" w:color="000000" w:themeColor="text1"/>
        </w:rPr>
        <w:t>and management and organizational entities</w:t>
      </w:r>
      <w:r w:rsidRPr="007B0E1D">
        <w:rPr>
          <w:u w:color="000000" w:themeColor="text1"/>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u w:color="000000" w:themeColor="text1"/>
        </w:rPr>
        <w:tab/>
      </w:r>
      <w:r w:rsidRPr="007B0E1D">
        <w:rPr>
          <w:u w:val="single" w:color="000000" w:themeColor="text1"/>
        </w:rPr>
        <w:t>(B)</w:t>
      </w:r>
      <w:r w:rsidRPr="007B0E1D">
        <w:rPr>
          <w:u w:color="000000" w:themeColor="text1"/>
        </w:rPr>
        <w:tab/>
      </w:r>
      <w:r w:rsidRPr="007B0E1D">
        <w:rPr>
          <w:color w:val="000000" w:themeColor="text1"/>
          <w:u w:val="single" w:color="000000" w:themeColor="text1"/>
        </w:rPr>
        <w:t>To the extent that any provision of law divides or devolves any responsibilities of any division, office, or program of the Budget and Control Board between the board and one or more state agencies, including the State Financial Affairs Authority, the receiving agency must, within forty</w:t>
      </w:r>
      <w:r w:rsidRPr="007B0E1D">
        <w:rPr>
          <w:color w:val="000000" w:themeColor="text1"/>
          <w:u w:val="single" w:color="000000" w:themeColor="text1"/>
        </w:rPr>
        <w:noBreakHyphen/>
        <w:t>five days of the</w:t>
      </w:r>
      <w:r w:rsidRPr="007B0E1D">
        <w:rPr>
          <w:bCs/>
          <w:iCs/>
          <w:u w:val="single" w:color="000000" w:themeColor="text1"/>
        </w:rPr>
        <w:t xml:space="preserve"> effective date of the relevant law, submit </w:t>
      </w:r>
      <w:r w:rsidRPr="007B0E1D">
        <w:rPr>
          <w:u w:val="single" w:color="000000" w:themeColor="text1"/>
        </w:rPr>
        <w:t xml:space="preserve">a realignment plan for the allocation of </w:t>
      </w:r>
      <w:r w:rsidRPr="007B0E1D">
        <w:rPr>
          <w:u w:val="single" w:color="000000" w:themeColor="text1"/>
        </w:rPr>
        <w:lastRenderedPageBreak/>
        <w:t xml:space="preserve">staff, assets, and resources </w:t>
      </w:r>
      <w:r w:rsidRPr="007B0E1D">
        <w:rPr>
          <w:bCs/>
          <w:iCs/>
          <w:u w:val="single" w:color="000000" w:themeColor="text1"/>
        </w:rPr>
        <w:t xml:space="preserve">to </w:t>
      </w:r>
      <w:r w:rsidRPr="007B0E1D">
        <w:rPr>
          <w:u w:val="single" w:color="000000" w:themeColor="text1"/>
        </w:rPr>
        <w:t xml:space="preserve">the board’s executive director, </w:t>
      </w:r>
      <w:r w:rsidRPr="007B0E1D">
        <w:rPr>
          <w:bCs/>
          <w:iCs/>
          <w:u w:val="single" w:color="000000" w:themeColor="text1"/>
        </w:rPr>
        <w:t>who shall immediately distribute the plan to the members of the board.  A realignment plan shall be considered adopted at the conclusion of the next Budget and Control Board meeting unless three members of the board at that meeting vote to reject it.</w:t>
      </w:r>
      <w:r w:rsidRPr="007B0E1D">
        <w:rPr>
          <w:u w:val="single" w:color="000000" w:themeColor="text1"/>
        </w:rPr>
        <w:t xml:space="preserve">  Upon approval, the Office of the Executive Director must provide for the allocation as specified in the realignment plan as soon as practicable.</w:t>
      </w:r>
      <w:r w:rsidRPr="007B0E1D">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B.</w:t>
      </w:r>
      <w:r>
        <w:tab/>
      </w:r>
      <w:r w:rsidRPr="007B0E1D">
        <w:tab/>
        <w:t xml:space="preserve"> </w:t>
      </w:r>
      <w:r w:rsidRPr="007B0E1D">
        <w:rPr>
          <w:bCs/>
        </w:rPr>
        <w:t>Sections 1</w:t>
      </w:r>
      <w:r w:rsidRPr="007B0E1D">
        <w:rPr>
          <w:bCs/>
        </w:rPr>
        <w:noBreakHyphen/>
        <w:t>11</w:t>
      </w:r>
      <w:r w:rsidRPr="007B0E1D">
        <w:rPr>
          <w:bCs/>
        </w:rPr>
        <w:noBreakHyphen/>
        <w:t>55, 1</w:t>
      </w:r>
      <w:r w:rsidRPr="007B0E1D">
        <w:rPr>
          <w:bCs/>
        </w:rPr>
        <w:noBreakHyphen/>
        <w:t>11</w:t>
      </w:r>
      <w:r w:rsidRPr="007B0E1D">
        <w:rPr>
          <w:bCs/>
        </w:rPr>
        <w:noBreakHyphen/>
        <w:t>56, and 1</w:t>
      </w:r>
      <w:r w:rsidRPr="007B0E1D">
        <w:rPr>
          <w:bCs/>
        </w:rPr>
        <w:noBreakHyphen/>
        <w:t>11</w:t>
      </w:r>
      <w:r w:rsidRPr="007B0E1D">
        <w:rPr>
          <w:bCs/>
        </w:rPr>
        <w:noBreakHyphen/>
        <w:t>58 of the 1976 Code are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rsidRPr="007B0E1D">
        <w:t>Section 1</w:t>
      </w:r>
      <w:r w:rsidRPr="007B0E1D">
        <w:noBreakHyphen/>
        <w:t>11</w:t>
      </w:r>
      <w:r w:rsidRPr="007B0E1D">
        <w:noBreakHyphen/>
        <w:t>55.</w:t>
      </w:r>
      <w:r w:rsidRPr="007B0E1D">
        <w:tab/>
        <w:t>(1)</w:t>
      </w:r>
      <w:r w:rsidRPr="007B0E1D">
        <w:tab/>
        <w:t xml:space="preserve">‘Governmental body’ means a state government department, commission, council, board, bureau, committee, institution, college, university, technical school, </w:t>
      </w:r>
      <w:r w:rsidRPr="007B0E1D">
        <w:rPr>
          <w:strike/>
        </w:rPr>
        <w:t>legislative body,</w:t>
      </w:r>
      <w:r w:rsidRPr="007B0E1D">
        <w:t xml:space="preserve"> agency, government corporation, or other establishment or official of the executive</w:t>
      </w:r>
      <w:r w:rsidRPr="007B0E1D">
        <w:rPr>
          <w:strike/>
        </w:rPr>
        <w:t>, judicial, or legislative branches</w:t>
      </w:r>
      <w:r w:rsidRPr="007B0E1D">
        <w:t xml:space="preserve"> </w:t>
      </w:r>
      <w:r w:rsidRPr="007B0E1D">
        <w:rPr>
          <w:u w:val="single"/>
        </w:rPr>
        <w:t>branch</w:t>
      </w:r>
      <w:r w:rsidRPr="007B0E1D">
        <w:t xml:space="preserve"> of this State.  Governmental body excludes the General Assembly, Legislative Council, the Office of Legislative Printing, Information and Technology Systems, </w:t>
      </w:r>
      <w:r w:rsidRPr="007B0E1D">
        <w:rPr>
          <w:u w:val="single"/>
        </w:rPr>
        <w:t>the judicial department</w:t>
      </w:r>
      <w:r w:rsidRPr="007B0E1D">
        <w:t xml:space="preserve"> and all local political subdivisions such as counties, municipalities, school districts, or public service or special purpose districts.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w:t>
      </w:r>
      <w:r w:rsidRPr="007B0E1D">
        <w:rPr>
          <w:strike/>
        </w:rPr>
        <w:t>Budget and Control Board</w:t>
      </w:r>
      <w:r w:rsidRPr="007B0E1D">
        <w:t xml:space="preserve"> </w:t>
      </w:r>
      <w:r w:rsidRPr="007B0E1D">
        <w:rPr>
          <w:u w:val="single"/>
        </w:rPr>
        <w:t>Division of General Services of the Department of Administration</w:t>
      </w:r>
      <w:r w:rsidRPr="007B0E1D">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When any governmental body needs to acquire real property for its operations or any part thereof and state</w:t>
      </w:r>
      <w:r w:rsidRPr="007B0E1D">
        <w:noBreakHyphen/>
        <w:t xml:space="preserve">owned property is not available, it shall notify the </w:t>
      </w:r>
      <w:r w:rsidRPr="007B0E1D">
        <w:rPr>
          <w:strike/>
        </w:rPr>
        <w:t>Office</w:t>
      </w:r>
      <w:r w:rsidRPr="007B0E1D">
        <w:t xml:space="preserve"> </w:t>
      </w:r>
      <w:r w:rsidRPr="007B0E1D">
        <w:rPr>
          <w:u w:val="single"/>
        </w:rPr>
        <w:t>Division</w:t>
      </w:r>
      <w:r w:rsidRPr="007B0E1D">
        <w:t xml:space="preserve"> of General Services of its requirement on rental request forms prepared by the </w:t>
      </w:r>
      <w:r w:rsidRPr="007B0E1D">
        <w:rPr>
          <w:strike/>
        </w:rPr>
        <w:t>office</w:t>
      </w:r>
      <w:r w:rsidRPr="007B0E1D">
        <w:t xml:space="preserve"> </w:t>
      </w:r>
      <w:r w:rsidRPr="007B0E1D">
        <w:rPr>
          <w:u w:val="single"/>
        </w:rPr>
        <w:t>division</w:t>
      </w:r>
      <w:r w:rsidRPr="007B0E1D">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7B0E1D">
        <w:rPr>
          <w:strike/>
        </w:rPr>
        <w:t>office</w:t>
      </w:r>
      <w:r w:rsidRPr="007B0E1D">
        <w:t xml:space="preserve"> </w:t>
      </w:r>
      <w:r w:rsidRPr="007B0E1D">
        <w:rPr>
          <w:u w:val="single"/>
        </w:rPr>
        <w:t>division</w:t>
      </w:r>
      <w:r w:rsidRPr="007B0E1D">
        <w:t xml:space="preserve"> agree meets necessary </w:t>
      </w:r>
      <w:r w:rsidRPr="007B0E1D">
        <w:lastRenderedPageBreak/>
        <w:t xml:space="preserve">requirements and standards for state leasing as prescribed in procedures of the </w:t>
      </w:r>
      <w:r w:rsidRPr="007B0E1D">
        <w:rPr>
          <w:strike/>
        </w:rPr>
        <w:t>board</w:t>
      </w:r>
      <w:r w:rsidRPr="007B0E1D">
        <w:t xml:space="preserve"> </w:t>
      </w:r>
      <w:r w:rsidRPr="007B0E1D">
        <w:rPr>
          <w:u w:val="single"/>
        </w:rPr>
        <w:t>department</w:t>
      </w:r>
      <w:r w:rsidRPr="007B0E1D">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B0E1D">
        <w:tab/>
      </w:r>
      <w:r w:rsidRPr="007B0E1D">
        <w:rPr>
          <w:u w:color="000000" w:themeColor="text1"/>
        </w:rPr>
        <w:t>(4)</w:t>
      </w:r>
      <w:r w:rsidRPr="007B0E1D">
        <w:rPr>
          <w:u w:color="000000" w:themeColor="text1"/>
        </w:rPr>
        <w:tab/>
        <w:t xml:space="preserve">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 xml:space="preserve"> shall adopt procedures to be used for governmental bodies to apply for rental space, for acquiring leased space, and for leasing state</w:t>
      </w:r>
      <w:r w:rsidRPr="007B0E1D">
        <w:rPr>
          <w:u w:color="000000" w:themeColor="text1"/>
        </w:rPr>
        <w:noBreakHyphen/>
        <w:t xml:space="preserve">owned space to nonstate lessees.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 xml:space="preserve">Any participant in a property transaction proposed to be entered who maintains that a procedure provided for in this section has not been properly followed, may request review of the transaction by the director of the </w:t>
      </w:r>
      <w:r w:rsidRPr="007B0E1D">
        <w:rPr>
          <w:strike/>
        </w:rPr>
        <w:t>Office</w:t>
      </w:r>
      <w:r w:rsidRPr="007B0E1D">
        <w:t xml:space="preserve"> </w:t>
      </w:r>
      <w:r w:rsidRPr="007B0E1D">
        <w:rPr>
          <w:u w:val="single"/>
        </w:rPr>
        <w:t>Division</w:t>
      </w:r>
      <w:r w:rsidRPr="007B0E1D">
        <w:t xml:space="preserve"> of General Services </w:t>
      </w:r>
      <w:r w:rsidRPr="007B0E1D">
        <w:rPr>
          <w:u w:val="single"/>
        </w:rPr>
        <w:t>of the Department of Administration</w:t>
      </w:r>
      <w:r w:rsidRPr="007B0E1D">
        <w:t xml:space="preserve"> or his designee.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600C">
        <w:rPr>
          <w:color w:val="000000" w:themeColor="text1"/>
          <w:u w:color="000000" w:themeColor="text1"/>
        </w:rPr>
        <w:tab/>
      </w:r>
      <w:r w:rsidRPr="007B0E1D">
        <w:rPr>
          <w:color w:val="000000" w:themeColor="text1"/>
          <w:u w:val="single" w:color="000000" w:themeColor="text1"/>
        </w:rPr>
        <w:t>(6)</w:t>
      </w:r>
      <w:r w:rsidRPr="007B0E1D">
        <w:rPr>
          <w:color w:val="000000" w:themeColor="text1"/>
          <w:u w:color="000000" w:themeColor="text1"/>
        </w:rPr>
        <w:tab/>
      </w:r>
      <w:r w:rsidRPr="007B0E1D">
        <w:rPr>
          <w:color w:val="000000" w:themeColor="text1"/>
          <w:u w:val="single" w:color="000000" w:themeColor="text1"/>
        </w:rPr>
        <w:t>Any proposed real property transaction under the jurisdiction of the Department of Administration, either directly or indirectly, that exceeds one million dollars must be presented to the State Financial Affairs Authority for approval.</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56.</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Division of General Services of the Department of Administration,</w:t>
      </w:r>
      <w:r w:rsidRPr="007B0E1D">
        <w:t xml:space="preserve"> </w:t>
      </w:r>
      <w:r w:rsidRPr="007B0E1D">
        <w:rPr>
          <w:u w:color="000000" w:themeColor="text1"/>
        </w:rPr>
        <w:t xml:space="preserve">in an effort to ensure that funds authorized and appropriated for rent are used in the most efficient manner, is directed to develop a program to manage the leasing of all public and private space of state agencies.  </w:t>
      </w:r>
      <w:r w:rsidRPr="007B0E1D">
        <w:rPr>
          <w:u w:val="single" w:color="000000" w:themeColor="text1"/>
        </w:rPr>
        <w:t>The department must submit regulations for the implementation of this section to the General Assembly as provided in the Administrative Procedures Act, Chapter 23 of Title 1.</w:t>
      </w:r>
      <w:r w:rsidRPr="007B0E1D">
        <w:rPr>
          <w:u w:color="000000" w:themeColor="text1"/>
        </w:rPr>
        <w:t xml:space="preserve">  The </w:t>
      </w:r>
      <w:r w:rsidRPr="007B0E1D">
        <w:rPr>
          <w:strike/>
          <w:u w:color="000000" w:themeColor="text1"/>
        </w:rPr>
        <w:t>board’s</w:t>
      </w:r>
      <w:r w:rsidRPr="007B0E1D">
        <w:rPr>
          <w:u w:color="000000" w:themeColor="text1"/>
        </w:rPr>
        <w:t xml:space="preserve"> </w:t>
      </w:r>
      <w:r w:rsidRPr="007B0E1D">
        <w:rPr>
          <w:u w:val="single" w:color="000000" w:themeColor="text1"/>
        </w:rPr>
        <w:t>department’s</w:t>
      </w:r>
      <w:r w:rsidRPr="007B0E1D">
        <w:rPr>
          <w:u w:color="000000" w:themeColor="text1"/>
        </w:rPr>
        <w:t xml:space="preserve"> regulations, upon General Assembly approval, shall include procedures for: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(1)</w:t>
      </w:r>
      <w:r w:rsidRPr="007B0E1D">
        <w:rPr>
          <w:bCs/>
          <w:iCs/>
          <w:u w:color="000000" w:themeColor="text1"/>
        </w:rPr>
        <w:tab/>
        <w:t>assessing and evaluating agency needs, including the authority to require agency justification for any request to lease public or private space;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(2)</w:t>
      </w:r>
      <w:r w:rsidRPr="007B0E1D">
        <w:rPr>
          <w:bCs/>
          <w:iCs/>
          <w:u w:color="000000" w:themeColor="text1"/>
        </w:rPr>
        <w:tab/>
        <w:t>establishing standards for the quality and quantity of space to be leased by a requesting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(3)</w:t>
      </w:r>
      <w:r w:rsidRPr="007B0E1D">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7B0E1D">
        <w:rPr>
          <w:bCs/>
          <w:iCs/>
          <w:u w:color="000000" w:themeColor="text1"/>
        </w:rPr>
        <w:tab/>
      </w:r>
      <w:r w:rsidRPr="007B0E1D">
        <w:rPr>
          <w:bCs/>
          <w:iCs/>
          <w:u w:color="000000" w:themeColor="text1"/>
        </w:rPr>
        <w:tab/>
        <w:t>(a)</w:t>
      </w:r>
      <w:r w:rsidRPr="007B0E1D">
        <w:rPr>
          <w:bCs/>
          <w:iCs/>
          <w:u w:color="000000" w:themeColor="text1"/>
        </w:rPr>
        <w:tab/>
        <w:t>a nonappropriation for the renting agency</w:t>
      </w:r>
      <w:r>
        <w:rPr>
          <w:bCs/>
          <w:iCs/>
          <w:u w:color="000000" w:themeColor="text1"/>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(b)</w:t>
      </w:r>
      <w:r w:rsidRPr="007B0E1D">
        <w:rPr>
          <w:bCs/>
          <w:iCs/>
          <w:u w:color="000000" w:themeColor="text1"/>
        </w:rPr>
        <w:tab/>
        <w:t>a dissolution of the agency</w:t>
      </w:r>
      <w:r>
        <w:rPr>
          <w:bCs/>
          <w:iCs/>
          <w:u w:color="000000" w:themeColor="text1"/>
        </w:rPr>
        <w:t>;</w:t>
      </w:r>
      <w:r w:rsidRPr="007B0E1D">
        <w:rPr>
          <w:bCs/>
          <w:iCs/>
          <w:u w:color="000000" w:themeColor="text1"/>
        </w:rPr>
        <w:t xml:space="preserve">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(c)</w:t>
      </w:r>
      <w:r w:rsidRPr="007B0E1D">
        <w:rPr>
          <w:bCs/>
          <w:iCs/>
          <w:u w:color="000000" w:themeColor="text1"/>
        </w:rPr>
        <w:tab/>
        <w:t>the availability of public space in substitution for private space being leased by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lastRenderedPageBreak/>
        <w:tab/>
        <w:t>(4)</w:t>
      </w:r>
      <w:r w:rsidRPr="007B0E1D">
        <w:rPr>
          <w:bCs/>
          <w:iCs/>
          <w:u w:color="000000" w:themeColor="text1"/>
        </w:rPr>
        <w:tab/>
        <w:t>rejecting an agency’s request for additional space or space at a specific location, or both;</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(5)</w:t>
      </w:r>
      <w:r w:rsidRPr="007B0E1D">
        <w:rPr>
          <w:bCs/>
          <w:iCs/>
          <w:u w:color="000000" w:themeColor="text1"/>
        </w:rPr>
        <w:tab/>
        <w:t>directing agencies to be located in public space, when available, before private space can be leased;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(6)</w:t>
      </w:r>
      <w:r w:rsidRPr="007B0E1D">
        <w:rPr>
          <w:bCs/>
          <w:iCs/>
          <w:u w:color="000000" w:themeColor="text1"/>
        </w:rPr>
        <w:tab/>
        <w:t>requiring the agency to submit a multi</w:t>
      </w:r>
      <w:r w:rsidRPr="007B0E1D">
        <w:rPr>
          <w:bCs/>
          <w:iCs/>
          <w:u w:color="000000" w:themeColor="text1"/>
        </w:rPr>
        <w:noBreakHyphen/>
        <w:t xml:space="preserve">year financial plan for review by the </w:t>
      </w:r>
      <w:r w:rsidRPr="007B0E1D">
        <w:rPr>
          <w:bCs/>
          <w:iCs/>
          <w:strike/>
          <w:u w:color="000000" w:themeColor="text1"/>
        </w:rPr>
        <w:t>board’s budget office</w:t>
      </w:r>
      <w:r w:rsidRPr="007B0E1D">
        <w:rPr>
          <w:bCs/>
          <w:iCs/>
          <w:u w:color="000000" w:themeColor="text1"/>
        </w:rPr>
        <w:t xml:space="preserve"> </w:t>
      </w:r>
      <w:r w:rsidRPr="007B0E1D">
        <w:rPr>
          <w:bCs/>
          <w:iCs/>
          <w:u w:val="single" w:color="000000" w:themeColor="text1"/>
        </w:rPr>
        <w:t>department</w:t>
      </w:r>
      <w:r w:rsidRPr="007B0E1D">
        <w:rPr>
          <w:bCs/>
          <w:iCs/>
          <w:u w:color="000000" w:themeColor="text1"/>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sidRPr="007B0E1D">
        <w:rPr>
          <w:bCs/>
          <w:iCs/>
          <w:u w:color="000000" w:themeColor="text1"/>
        </w:rPr>
        <w:noBreakHyphen/>
        <w:t>year period;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(7)</w:t>
      </w:r>
      <w:r w:rsidRPr="007B0E1D">
        <w:rPr>
          <w:bCs/>
          <w:iCs/>
          <w:u w:color="000000" w:themeColor="text1"/>
        </w:rPr>
        <w:tab/>
        <w:t>requiring prior review by the Joint Bond Review Committee and the requirement of Budget and Control Board approval before the adoption of any new lease that commits more than one million dollars in a five</w:t>
      </w:r>
      <w:r w:rsidRPr="007B0E1D">
        <w:rPr>
          <w:bCs/>
          <w:iCs/>
          <w:u w:color="000000" w:themeColor="text1"/>
        </w:rPr>
        <w:noBreakHyphen/>
        <w:t>year period.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w:t>
      </w:r>
      <w:r w:rsidRPr="007B0E1D">
        <w:rPr>
          <w:bCs/>
        </w:rPr>
        <w:noBreakHyphen/>
        <w:t>11</w:t>
      </w:r>
      <w:r w:rsidRPr="007B0E1D">
        <w:rPr>
          <w:bCs/>
        </w:rPr>
        <w:noBreakHyphen/>
        <w:t>58.</w:t>
      </w:r>
      <w:r w:rsidRPr="007B0E1D">
        <w:rPr>
          <w:bCs/>
        </w:rPr>
        <w:tab/>
        <w:t>(1)</w:t>
      </w:r>
      <w:r w:rsidRPr="007B0E1D">
        <w:rPr>
          <w:bCs/>
        </w:rPr>
        <w:tab/>
        <w:t>Every state agency, as defined by Section 1</w:t>
      </w:r>
      <w:r w:rsidRPr="007B0E1D">
        <w:rPr>
          <w:bCs/>
        </w:rPr>
        <w:noBreakHyphen/>
        <w:t>19</w:t>
      </w:r>
      <w:r w:rsidRPr="007B0E1D">
        <w:rPr>
          <w:bCs/>
        </w:rPr>
        <w:noBreakHyphen/>
        <w:t xml:space="preserve">40, shall annually perform an inventory and prepare a report of all residential and surplus real property owned by it.  The report shall be submitted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Office</w:t>
      </w:r>
      <w:r w:rsidRPr="007B0E1D">
        <w:rPr>
          <w:bCs/>
        </w:rPr>
        <w:t xml:space="preserve"> </w:t>
      </w:r>
      <w:r w:rsidRPr="007B0E1D">
        <w:rPr>
          <w:bCs/>
          <w:u w:val="single"/>
        </w:rPr>
        <w:t>Division</w:t>
      </w:r>
      <w:r w:rsidRPr="007B0E1D">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 xml:space="preserve">The </w:t>
      </w:r>
      <w:r w:rsidRPr="007B0E1D">
        <w:rPr>
          <w:bCs/>
          <w:strike/>
        </w:rPr>
        <w:t>Office</w:t>
      </w:r>
      <w:r w:rsidRPr="007B0E1D">
        <w:rPr>
          <w:bCs/>
        </w:rPr>
        <w:t xml:space="preserve"> </w:t>
      </w:r>
      <w:r w:rsidRPr="007B0E1D">
        <w:rPr>
          <w:bCs/>
          <w:u w:val="single"/>
        </w:rPr>
        <w:t>Division</w:t>
      </w:r>
      <w:r w:rsidRPr="007B0E1D">
        <w:rPr>
          <w:bCs/>
        </w:rPr>
        <w:t xml:space="preserve"> of General Services </w:t>
      </w:r>
      <w:r w:rsidRPr="007B0E1D">
        <w:rPr>
          <w:bCs/>
          <w:strike/>
        </w:rPr>
        <w:t>will</w:t>
      </w:r>
      <w:r w:rsidRPr="007B0E1D">
        <w:rPr>
          <w:bCs/>
        </w:rPr>
        <w:t xml:space="preserve"> </w:t>
      </w:r>
      <w:r w:rsidRPr="007B0E1D">
        <w:rPr>
          <w:bCs/>
          <w:u w:val="single"/>
        </w:rPr>
        <w:t>shall</w:t>
      </w:r>
      <w:r w:rsidRPr="007B0E1D">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 xml:space="preserve">Upon receipt of a request by an agency to acquire additional property, the </w:t>
      </w:r>
      <w:r w:rsidRPr="007B0E1D">
        <w:rPr>
          <w:bCs/>
          <w:strike/>
        </w:rPr>
        <w:t>Office</w:t>
      </w:r>
      <w:r w:rsidRPr="007B0E1D">
        <w:rPr>
          <w:bCs/>
        </w:rPr>
        <w:t xml:space="preserve"> </w:t>
      </w:r>
      <w:r w:rsidRPr="007B0E1D">
        <w:rPr>
          <w:bCs/>
          <w:u w:val="single"/>
        </w:rPr>
        <w:t>Division</w:t>
      </w:r>
      <w:r w:rsidRPr="007B0E1D">
        <w:rPr>
          <w:bCs/>
        </w:rPr>
        <w:t xml:space="preserve"> of General Services shall review the surplus property list to determine if the agency’s needs </w:t>
      </w:r>
      <w:r w:rsidRPr="007B0E1D">
        <w:rPr>
          <w:bCs/>
          <w:strike/>
        </w:rPr>
        <w:t>can</w:t>
      </w:r>
      <w:r w:rsidRPr="007B0E1D">
        <w:rPr>
          <w:bCs/>
        </w:rPr>
        <w:t xml:space="preserve"> </w:t>
      </w:r>
      <w:r w:rsidRPr="007B0E1D">
        <w:rPr>
          <w:bCs/>
          <w:u w:val="single"/>
        </w:rPr>
        <w:t>may</w:t>
      </w:r>
      <w:r w:rsidRPr="007B0E1D">
        <w:rPr>
          <w:bCs/>
        </w:rPr>
        <w:t xml:space="preserve"> be met from existing state</w:t>
      </w:r>
      <w:r w:rsidRPr="007B0E1D">
        <w:rPr>
          <w:bCs/>
        </w:rPr>
        <w:noBreakHyphen/>
        <w:t xml:space="preserve">owned property.  If such property is identified, the </w:t>
      </w:r>
      <w:r w:rsidRPr="007B0E1D">
        <w:rPr>
          <w:bCs/>
          <w:strike/>
        </w:rPr>
        <w:t>Office</w:t>
      </w:r>
      <w:r w:rsidRPr="007B0E1D">
        <w:rPr>
          <w:bCs/>
        </w:rPr>
        <w:t xml:space="preserve"> </w:t>
      </w:r>
      <w:r w:rsidRPr="007B0E1D">
        <w:rPr>
          <w:bCs/>
          <w:u w:val="single"/>
        </w:rPr>
        <w:t>division</w:t>
      </w:r>
      <w:r w:rsidRPr="007B0E1D">
        <w:rPr>
          <w:bCs/>
        </w:rPr>
        <w:t xml:space="preserve"> </w:t>
      </w:r>
      <w:r w:rsidRPr="007B0E1D">
        <w:rPr>
          <w:bCs/>
          <w:strike/>
        </w:rPr>
        <w:t>of General Services</w:t>
      </w:r>
      <w:r w:rsidRPr="007B0E1D">
        <w:rPr>
          <w:bCs/>
        </w:rPr>
        <w:t xml:space="preserve"> shall act as broker in transferring the property to the requesting agency under terms and conditions that are mutually agreeable to the agencies involved.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(4)</w:t>
      </w:r>
      <w:r w:rsidRPr="007B0E1D">
        <w:rPr>
          <w:bCs/>
        </w:rPr>
        <w:tab/>
        <w:t xml:space="preserve">The </w:t>
      </w:r>
      <w:r w:rsidRPr="007B0E1D">
        <w:rPr>
          <w:bCs/>
          <w:strike/>
        </w:rPr>
        <w:t>Budget and Control Board</w:t>
      </w:r>
      <w:r w:rsidRPr="007B0E1D">
        <w:rPr>
          <w:bCs/>
        </w:rPr>
        <w:t xml:space="preserve"> </w:t>
      </w:r>
      <w:r w:rsidRPr="007B0E1D">
        <w:rPr>
          <w:bCs/>
          <w:u w:val="single"/>
        </w:rPr>
        <w:t>department</w:t>
      </w:r>
      <w:r w:rsidRPr="007B0E1D">
        <w:rPr>
          <w:bCs/>
        </w:rPr>
        <w:t xml:space="preserve"> may authorize the </w:t>
      </w:r>
      <w:r w:rsidRPr="007B0E1D">
        <w:rPr>
          <w:bCs/>
          <w:strike/>
        </w:rPr>
        <w:t>Office</w:t>
      </w:r>
      <w:r w:rsidRPr="007B0E1D">
        <w:rPr>
          <w:bCs/>
        </w:rPr>
        <w:t xml:space="preserve"> </w:t>
      </w:r>
      <w:r w:rsidRPr="007B0E1D">
        <w:rPr>
          <w:bCs/>
          <w:u w:val="single"/>
        </w:rPr>
        <w:t>Division</w:t>
      </w:r>
      <w:r w:rsidRPr="007B0E1D">
        <w:rPr>
          <w:bCs/>
        </w:rPr>
        <w:t xml:space="preserve"> of General Services to sell any unassigned surplus real property.  The </w:t>
      </w:r>
      <w:r w:rsidRPr="007B0E1D">
        <w:rPr>
          <w:bCs/>
          <w:strike/>
        </w:rPr>
        <w:t>Office of General Services</w:t>
      </w:r>
      <w:r w:rsidRPr="007B0E1D">
        <w:rPr>
          <w:bCs/>
        </w:rPr>
        <w:t xml:space="preserve"> </w:t>
      </w:r>
      <w:r w:rsidRPr="007B0E1D">
        <w:rPr>
          <w:bCs/>
          <w:u w:val="single"/>
        </w:rPr>
        <w:t>division</w:t>
      </w:r>
      <w:r w:rsidRPr="007B0E1D">
        <w:rPr>
          <w:bCs/>
        </w:rPr>
        <w:t xml:space="preserve"> </w:t>
      </w:r>
      <w:r w:rsidRPr="007B0E1D">
        <w:rPr>
          <w:bCs/>
        </w:rPr>
        <w:lastRenderedPageBreak/>
        <w:t>shall have the discretion to determine the method of disposal to be used, which possible methods include: auction, sealed bids, listing the property with a private broker</w:t>
      </w:r>
      <w:r w:rsidRPr="007B0E1D">
        <w:rPr>
          <w:bCs/>
          <w:u w:val="single"/>
        </w:rPr>
        <w:t>,</w:t>
      </w:r>
      <w:r w:rsidRPr="007B0E1D">
        <w:rPr>
          <w:bCs/>
        </w:rPr>
        <w:t xml:space="preserve"> or any other method determined by the </w:t>
      </w:r>
      <w:r w:rsidRPr="007B0E1D">
        <w:rPr>
          <w:bCs/>
          <w:strike/>
        </w:rPr>
        <w:t>Office of General Services</w:t>
      </w:r>
      <w:r w:rsidRPr="007B0E1D">
        <w:rPr>
          <w:bCs/>
        </w:rPr>
        <w:t xml:space="preserve"> </w:t>
      </w:r>
      <w:r w:rsidRPr="007B0E1D">
        <w:rPr>
          <w:bCs/>
          <w:u w:val="single"/>
        </w:rPr>
        <w:t>division</w:t>
      </w:r>
      <w:r w:rsidRPr="007B0E1D">
        <w:rPr>
          <w:bCs/>
        </w:rPr>
        <w:t xml:space="preserve"> to be commercially reasonable considering the type and location of property involved.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8B00D6">
        <w:rPr>
          <w:color w:val="000000" w:themeColor="text1"/>
          <w:u w:color="000000" w:themeColor="text1"/>
        </w:rPr>
        <w:tab/>
      </w:r>
      <w:r w:rsidRPr="007B0E1D">
        <w:rPr>
          <w:color w:val="000000" w:themeColor="text1"/>
          <w:u w:val="single" w:color="000000" w:themeColor="text1"/>
        </w:rPr>
        <w:t>(5)</w:t>
      </w:r>
      <w:r w:rsidRPr="007B0E1D">
        <w:rPr>
          <w:color w:val="000000" w:themeColor="text1"/>
          <w:u w:color="000000" w:themeColor="text1"/>
        </w:rPr>
        <w:tab/>
      </w:r>
      <w:r w:rsidRPr="007B0E1D">
        <w:rPr>
          <w:color w:val="000000" w:themeColor="text1"/>
          <w:u w:val="single" w:color="000000" w:themeColor="text1"/>
        </w:rPr>
        <w:t>Any proposed surplus property transaction under the jurisdiction of the Department of Administration, either directly or indirectly, that exceeds one million dollars must be presented to the State Financial Affairs Authority for approval.</w:t>
      </w:r>
      <w:r w:rsidRPr="007B0E1D">
        <w:rPr>
          <w:color w:val="000000" w:themeColor="text1"/>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C.</w:t>
      </w:r>
      <w:r>
        <w:rPr>
          <w:u w:color="000000" w:themeColor="text1"/>
        </w:rPr>
        <w:tab/>
      </w:r>
      <w:r>
        <w:rPr>
          <w:u w:color="000000" w:themeColor="text1"/>
        </w:rPr>
        <w:tab/>
      </w:r>
      <w:r w:rsidRPr="007B0E1D">
        <w:rPr>
          <w:u w:color="000000" w:themeColor="text1"/>
        </w:rPr>
        <w:t>Sections 1</w:t>
      </w:r>
      <w:r w:rsidRPr="007B0E1D">
        <w:rPr>
          <w:u w:color="000000" w:themeColor="text1"/>
        </w:rPr>
        <w:noBreakHyphen/>
        <w:t>11</w:t>
      </w:r>
      <w:r w:rsidRPr="007B0E1D">
        <w:rPr>
          <w:u w:color="000000" w:themeColor="text1"/>
        </w:rPr>
        <w:noBreakHyphen/>
        <w:t>65, 1</w:t>
      </w:r>
      <w:r w:rsidRPr="007B0E1D">
        <w:rPr>
          <w:u w:color="000000" w:themeColor="text1"/>
        </w:rPr>
        <w:noBreakHyphen/>
        <w:t>11</w:t>
      </w:r>
      <w:r w:rsidRPr="007B0E1D">
        <w:rPr>
          <w:u w:color="000000" w:themeColor="text1"/>
        </w:rPr>
        <w:noBreakHyphen/>
        <w:t>67, 1</w:t>
      </w:r>
      <w:r w:rsidRPr="007B0E1D">
        <w:rPr>
          <w:u w:color="000000" w:themeColor="text1"/>
        </w:rPr>
        <w:noBreakHyphen/>
        <w:t>11</w:t>
      </w:r>
      <w:r w:rsidRPr="007B0E1D">
        <w:rPr>
          <w:u w:color="000000" w:themeColor="text1"/>
        </w:rPr>
        <w:noBreakHyphen/>
        <w:t>70, 1</w:t>
      </w:r>
      <w:r w:rsidRPr="007B0E1D">
        <w:rPr>
          <w:u w:color="000000" w:themeColor="text1"/>
        </w:rPr>
        <w:noBreakHyphen/>
        <w:t>11</w:t>
      </w:r>
      <w:r w:rsidRPr="007B0E1D">
        <w:rPr>
          <w:u w:color="000000" w:themeColor="text1"/>
        </w:rPr>
        <w:noBreakHyphen/>
        <w:t>80, 1</w:t>
      </w:r>
      <w:r w:rsidRPr="007B0E1D">
        <w:rPr>
          <w:u w:color="000000" w:themeColor="text1"/>
        </w:rPr>
        <w:noBreakHyphen/>
        <w:t>11</w:t>
      </w:r>
      <w:r w:rsidRPr="007B0E1D">
        <w:rPr>
          <w:u w:color="000000" w:themeColor="text1"/>
        </w:rPr>
        <w:noBreakHyphen/>
        <w:t>90, 1</w:t>
      </w:r>
      <w:r w:rsidRPr="007B0E1D">
        <w:rPr>
          <w:u w:color="000000" w:themeColor="text1"/>
        </w:rPr>
        <w:noBreakHyphen/>
        <w:t>11</w:t>
      </w:r>
      <w:r w:rsidRPr="007B0E1D">
        <w:rPr>
          <w:u w:color="000000" w:themeColor="text1"/>
        </w:rPr>
        <w:noBreakHyphen/>
        <w:t>100, and 1</w:t>
      </w:r>
      <w:r w:rsidRPr="007B0E1D">
        <w:rPr>
          <w:u w:color="000000" w:themeColor="text1"/>
        </w:rPr>
        <w:noBreakHyphen/>
        <w:t>11</w:t>
      </w:r>
      <w:r w:rsidRPr="007B0E1D">
        <w:rPr>
          <w:u w:color="000000" w:themeColor="text1"/>
        </w:rPr>
        <w:noBreakHyphen/>
        <w:t>110 of the 1976 Code are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65.</w:t>
      </w:r>
      <w:r w:rsidRPr="007B0E1D">
        <w:rPr>
          <w:u w:color="000000" w:themeColor="text1"/>
        </w:rPr>
        <w:tab/>
        <w:t>(A)</w:t>
      </w:r>
      <w:r w:rsidRPr="007B0E1D">
        <w:rPr>
          <w:u w:color="000000" w:themeColor="text1"/>
        </w:rPr>
        <w:tab/>
        <w:t xml:space="preserve">All transactions involving real property, made for or by any governmental bodies, excluding political subdivisions of the State, must be approved by and recorded with 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bCs/>
          <w:u w:val="single" w:color="000000" w:themeColor="text1"/>
        </w:rPr>
        <w:t xml:space="preserve">, </w:t>
      </w:r>
      <w:r w:rsidRPr="007B0E1D">
        <w:rPr>
          <w:color w:val="000000" w:themeColor="text1"/>
          <w:u w:val="single" w:color="000000" w:themeColor="text1"/>
        </w:rPr>
        <w:t>except that a transaction of real property exceeding one million dollars in value shall instead be approved by the State Financial Affairs Authority</w:t>
      </w:r>
      <w:r w:rsidRPr="007B0E1D">
        <w:rPr>
          <w:color w:val="000000" w:themeColor="text1"/>
          <w:u w:color="000000" w:themeColor="text1"/>
        </w:rPr>
        <w:t xml:space="preserve">.  Upon approval of the transaction </w:t>
      </w:r>
      <w:r w:rsidRPr="007B0E1D">
        <w:rPr>
          <w:strike/>
          <w:color w:val="000000" w:themeColor="text1"/>
          <w:u w:color="000000" w:themeColor="text1"/>
        </w:rPr>
        <w:t>by the Budget</w:t>
      </w:r>
      <w:r w:rsidRPr="007B0E1D">
        <w:rPr>
          <w:bCs/>
          <w:iCs/>
          <w:strike/>
          <w:u w:color="000000" w:themeColor="text1"/>
        </w:rPr>
        <w:t xml:space="preserve"> and Control Board</w:t>
      </w:r>
      <w:r w:rsidRPr="007B0E1D">
        <w:rPr>
          <w:u w:color="000000" w:themeColor="text1"/>
        </w:rPr>
        <w:t xml:space="preserve">, there must be recorded simultaneously with the deed, a certificate of acceptance, which acknowledges the </w:t>
      </w:r>
      <w:r w:rsidRPr="007B0E1D">
        <w:rPr>
          <w:bCs/>
          <w:iCs/>
          <w:strike/>
          <w:u w:color="000000" w:themeColor="text1"/>
        </w:rPr>
        <w:t>board’s</w:t>
      </w:r>
      <w:r w:rsidRPr="007B0E1D">
        <w:rPr>
          <w:u w:color="000000" w:themeColor="text1"/>
        </w:rPr>
        <w:t xml:space="preserve"> </w:t>
      </w:r>
      <w:r w:rsidRPr="007B0E1D">
        <w:rPr>
          <w:bCs/>
          <w:iCs/>
          <w:u w:val="single" w:color="000000" w:themeColor="text1"/>
        </w:rPr>
        <w:t>approving entity’s</w:t>
      </w:r>
      <w:r w:rsidRPr="007B0E1D">
        <w:rPr>
          <w:u w:color="000000" w:themeColor="text1"/>
        </w:rPr>
        <w:t xml:space="preserve"> approval of the transaction.  The county recording authority cannot accept for recording any deed not accompanied by a certificate of acceptance.  The </w:t>
      </w:r>
      <w:r w:rsidRPr="007B0E1D">
        <w:rPr>
          <w:strike/>
          <w:u w:color="000000" w:themeColor="text1"/>
        </w:rPr>
        <w:t>board</w:t>
      </w:r>
      <w:r w:rsidRPr="007B0E1D">
        <w:rPr>
          <w:u w:color="000000" w:themeColor="text1"/>
        </w:rPr>
        <w:t xml:space="preserve"> </w:t>
      </w:r>
      <w:r w:rsidRPr="007B0E1D">
        <w:rPr>
          <w:bCs/>
          <w:u w:val="single" w:color="000000" w:themeColor="text1"/>
        </w:rPr>
        <w:t>approving entity</w:t>
      </w:r>
      <w:r w:rsidRPr="007B0E1D">
        <w:rPr>
          <w:u w:color="000000" w:themeColor="text1"/>
        </w:rPr>
        <w:t xml:space="preserve"> may exempt a governmental body from the provisions of this subsection.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(B)</w:t>
      </w:r>
      <w:r w:rsidRPr="007B0E1D">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67.</w:t>
      </w:r>
      <w:r w:rsidRPr="007B0E1D">
        <w:rPr>
          <w:u w:color="000000" w:themeColor="text1"/>
        </w:rPr>
        <w:tab/>
        <w:t>The S</w:t>
      </w:r>
      <w:r w:rsidRPr="007B0E1D">
        <w:rPr>
          <w:bCs/>
          <w:iCs/>
          <w:strike/>
          <w:u w:color="000000" w:themeColor="text1"/>
        </w:rPr>
        <w:t>tate Budget and Control Board</w:t>
      </w:r>
      <w:r w:rsidRPr="007B0E1D">
        <w:rPr>
          <w:bCs/>
          <w:iCs/>
          <w:u w:color="000000" w:themeColor="text1"/>
        </w:rPr>
        <w:t xml:space="preserve"> </w:t>
      </w:r>
      <w:r w:rsidRPr="007B0E1D">
        <w:rPr>
          <w:u w:val="single" w:color="000000" w:themeColor="text1"/>
        </w:rPr>
        <w:t>Department of Administration</w:t>
      </w:r>
      <w:r w:rsidRPr="007B0E1D">
        <w:rPr>
          <w:u w:color="000000" w:themeColor="text1"/>
        </w:rPr>
        <w:t xml:space="preserve"> shall assess and collect a rental charge from all state departments and agencies that occupy </w:t>
      </w:r>
      <w:r w:rsidRPr="007B0E1D">
        <w:rPr>
          <w:strike/>
          <w:u w:color="000000" w:themeColor="text1"/>
        </w:rPr>
        <w:t>State Budget and Control Board</w:t>
      </w:r>
      <w:r w:rsidRPr="007B0E1D">
        <w:rPr>
          <w:u w:color="000000" w:themeColor="text1"/>
        </w:rPr>
        <w:t xml:space="preserve"> space in state</w:t>
      </w:r>
      <w:r w:rsidRPr="007B0E1D">
        <w:rPr>
          <w:u w:color="000000" w:themeColor="text1"/>
        </w:rPr>
        <w:noBreakHyphen/>
        <w:t xml:space="preserve">controlled office buildings </w:t>
      </w:r>
      <w:r w:rsidRPr="007B0E1D">
        <w:rPr>
          <w:u w:val="single" w:color="000000" w:themeColor="text1"/>
        </w:rPr>
        <w:t xml:space="preserve">under </w:t>
      </w:r>
      <w:r w:rsidRPr="007B0E1D">
        <w:rPr>
          <w:bCs/>
          <w:iCs/>
          <w:u w:val="single" w:color="000000" w:themeColor="text1"/>
        </w:rPr>
        <w:t xml:space="preserve">its </w:t>
      </w:r>
      <w:r w:rsidRPr="007B0E1D">
        <w:rPr>
          <w:u w:val="single" w:color="000000" w:themeColor="text1"/>
        </w:rPr>
        <w:t>jurisdiction</w:t>
      </w:r>
      <w:r w:rsidRPr="007B0E1D">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7B0E1D">
        <w:rPr>
          <w:strike/>
          <w:u w:color="000000" w:themeColor="text1"/>
        </w:rPr>
        <w:t xml:space="preserve">Office of General </w:t>
      </w:r>
      <w:r w:rsidRPr="007B0E1D">
        <w:rPr>
          <w:strike/>
          <w:u w:color="000000" w:themeColor="text1"/>
        </w:rPr>
        <w:lastRenderedPageBreak/>
        <w:t>Services</w:t>
      </w:r>
      <w:r w:rsidRPr="007B0E1D">
        <w:rPr>
          <w:u w:color="000000" w:themeColor="text1"/>
        </w:rPr>
        <w:t xml:space="preserve"> </w:t>
      </w:r>
      <w:r w:rsidRPr="007B0E1D">
        <w:rPr>
          <w:u w:val="single" w:color="000000" w:themeColor="text1"/>
        </w:rPr>
        <w:t>department</w:t>
      </w:r>
      <w:r w:rsidRPr="007B0E1D">
        <w:rPr>
          <w:u w:color="000000" w:themeColor="text1"/>
        </w:rPr>
        <w:t xml:space="preserve">, and maintenance and operation costs of </w:t>
      </w:r>
      <w:r w:rsidRPr="007B0E1D">
        <w:rPr>
          <w:strike/>
          <w:u w:color="000000" w:themeColor="text1"/>
        </w:rPr>
        <w:t>State Budget and Control Board</w:t>
      </w:r>
      <w:r w:rsidRPr="007B0E1D">
        <w:rPr>
          <w:strike/>
          <w:u w:color="000000" w:themeColor="text1"/>
        </w:rPr>
        <w:noBreakHyphen/>
        <w:t>controlled</w:t>
      </w:r>
      <w:r w:rsidRPr="007B0E1D">
        <w:rPr>
          <w:u w:color="000000" w:themeColor="text1"/>
        </w:rPr>
        <w:t xml:space="preserve"> </w:t>
      </w:r>
      <w:r w:rsidRPr="007B0E1D">
        <w:rPr>
          <w:u w:val="single" w:color="000000" w:themeColor="text1"/>
        </w:rPr>
        <w:t>department</w:t>
      </w:r>
      <w:r w:rsidRPr="007B0E1D">
        <w:rPr>
          <w:u w:val="single" w:color="000000" w:themeColor="text1"/>
        </w:rPr>
        <w:noBreakHyphen/>
        <w:t>controlled</w:t>
      </w:r>
      <w:r w:rsidRPr="007B0E1D">
        <w:rPr>
          <w:u w:color="000000" w:themeColor="text1"/>
        </w:rPr>
        <w:t xml:space="preserve"> office buildings </w:t>
      </w:r>
      <w:r w:rsidRPr="007B0E1D">
        <w:rPr>
          <w:strike/>
          <w:u w:color="000000" w:themeColor="text1"/>
        </w:rPr>
        <w:t>under the supervision of the Office of General Services</w:t>
      </w:r>
      <w:r w:rsidRPr="007B0E1D">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All departments and agencies against which rental charges are assessed and whose operations are financed in whole or in part by federal or other non</w:t>
      </w:r>
      <w:r w:rsidRPr="007B0E1D">
        <w:rPr>
          <w:u w:color="000000" w:themeColor="text1"/>
        </w:rPr>
        <w:noBreakHyphen/>
        <w:t>appropriated funds are both directed to apportion the payment of these charges equitably among all funds to ensure that each bears its proportionate share.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rPr>
          <w:u w:color="000000" w:themeColor="text1"/>
        </w:rPr>
        <w:tab/>
      </w:r>
      <w:r w:rsidRPr="007B0E1D">
        <w:rPr>
          <w:u w:val="single"/>
        </w:rPr>
        <w:t xml:space="preserve">Any rent charged to the legislative and judicial agencies must be in compliance with the </w:t>
      </w:r>
      <w:r w:rsidRPr="007B0E1D">
        <w:rPr>
          <w:bCs/>
          <w:iCs/>
          <w:szCs w:val="24"/>
          <w:u w:val="single"/>
        </w:rPr>
        <w:t>memorandum of understanding required in Section 1</w:t>
      </w:r>
      <w:r w:rsidRPr="007B0E1D">
        <w:rPr>
          <w:bCs/>
          <w:iCs/>
          <w:szCs w:val="24"/>
          <w:u w:val="single"/>
        </w:rPr>
        <w:noBreakHyphen/>
        <w:t>30</w:t>
      </w:r>
      <w:r w:rsidRPr="007B0E1D">
        <w:rPr>
          <w:bCs/>
          <w:iCs/>
          <w:szCs w:val="24"/>
          <w:u w:val="single"/>
        </w:rPr>
        <w:noBreakHyphen/>
        <w:t>125.</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70.</w:t>
      </w:r>
      <w:r w:rsidRPr="007B0E1D">
        <w:rPr>
          <w:u w:color="000000" w:themeColor="text1"/>
        </w:rPr>
        <w:tab/>
        <w:t xml:space="preserve">All vacant lands and lands purchased by the former land commissioners of the State </w:t>
      </w:r>
      <w:r w:rsidRPr="007B0E1D">
        <w:rPr>
          <w:strike/>
          <w:u w:color="000000" w:themeColor="text1"/>
        </w:rPr>
        <w:t>shall be</w:t>
      </w:r>
      <w:r w:rsidRPr="007B0E1D">
        <w:rPr>
          <w:u w:color="000000" w:themeColor="text1"/>
        </w:rPr>
        <w:t xml:space="preserve"> </w:t>
      </w:r>
      <w:r w:rsidRPr="007B0E1D">
        <w:rPr>
          <w:u w:val="single" w:color="000000" w:themeColor="text1"/>
        </w:rPr>
        <w:t>are</w:t>
      </w:r>
      <w:r w:rsidRPr="007B0E1D">
        <w:rPr>
          <w:u w:color="000000" w:themeColor="text1"/>
        </w:rPr>
        <w:t xml:space="preserve"> subject to the directions of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80.</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grant easements </w:t>
      </w:r>
      <w:r>
        <w:rPr>
          <w:u w:color="000000" w:themeColor="text1"/>
        </w:rPr>
        <w:t>a</w:t>
      </w:r>
      <w:r w:rsidRPr="007B0E1D">
        <w:rPr>
          <w:u w:color="000000" w:themeColor="text1"/>
        </w:rPr>
        <w:t>nd rights of way to any person for construction and maintenance of power lines, pipe lines, water and sewer lines and railroad facilities over, on or under such vacant lands or marshland as are owned by the State, upon payment of the reasonable value thereof.</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0E1D">
        <w:rPr>
          <w:color w:val="000000" w:themeColor="text1"/>
          <w:u w:color="000000" w:themeColor="text1"/>
        </w:rPr>
        <w:t>Section 1</w:t>
      </w:r>
      <w:r w:rsidRPr="007B0E1D">
        <w:rPr>
          <w:color w:val="000000" w:themeColor="text1"/>
          <w:u w:color="000000" w:themeColor="text1"/>
        </w:rPr>
        <w:noBreakHyphen/>
        <w:t>11</w:t>
      </w:r>
      <w:r w:rsidRPr="007B0E1D">
        <w:rPr>
          <w:color w:val="000000" w:themeColor="text1"/>
          <w:u w:color="000000" w:themeColor="text1"/>
        </w:rPr>
        <w:noBreakHyphen/>
        <w:t>90.</w:t>
      </w:r>
      <w:r w:rsidRPr="007B0E1D">
        <w:rPr>
          <w:color w:val="000000" w:themeColor="text1"/>
          <w:u w:color="000000" w:themeColor="text1"/>
        </w:rPr>
        <w:tab/>
        <w:t xml:space="preserve">The </w:t>
      </w:r>
      <w:r w:rsidRPr="007B0E1D">
        <w:rPr>
          <w:strike/>
          <w:color w:val="000000" w:themeColor="text1"/>
          <w:u w:color="000000" w:themeColor="text1"/>
        </w:rPr>
        <w:t>State Budget and Control Board</w:t>
      </w:r>
      <w:r w:rsidRPr="007B0E1D">
        <w:rPr>
          <w:color w:val="000000" w:themeColor="text1"/>
          <w:u w:color="000000" w:themeColor="text1"/>
        </w:rPr>
        <w:t xml:space="preserve"> </w:t>
      </w:r>
      <w:r w:rsidRPr="007B0E1D">
        <w:rPr>
          <w:color w:val="000000" w:themeColor="text1"/>
          <w:u w:val="single" w:color="000000" w:themeColor="text1"/>
        </w:rPr>
        <w:t>Department of Administration</w:t>
      </w:r>
      <w:r w:rsidRPr="007B0E1D">
        <w:rPr>
          <w:color w:val="000000" w:themeColor="text1"/>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7B0E1D">
        <w:rPr>
          <w:strike/>
          <w:color w:val="000000" w:themeColor="text1"/>
          <w:u w:color="000000" w:themeColor="text1"/>
        </w:rPr>
        <w:t>Budget and Control Board</w:t>
      </w:r>
      <w:r w:rsidRPr="007B0E1D">
        <w:rPr>
          <w:color w:val="000000" w:themeColor="text1"/>
          <w:u w:color="000000" w:themeColor="text1"/>
        </w:rPr>
        <w:t xml:space="preserve"> </w:t>
      </w:r>
      <w:r w:rsidRPr="007B0E1D">
        <w:rPr>
          <w:color w:val="000000" w:themeColor="text1"/>
          <w:u w:val="single" w:color="000000" w:themeColor="text1"/>
        </w:rPr>
        <w:t>department</w:t>
      </w:r>
      <w:r w:rsidRPr="007B0E1D">
        <w:rPr>
          <w:color w:val="000000" w:themeColor="text1"/>
          <w:u w:color="000000" w:themeColor="text1"/>
        </w:rPr>
        <w:t xml:space="preserve">, the interests of the State will not be adversely affected thereby.  </w:t>
      </w:r>
      <w:r w:rsidRPr="007B0E1D">
        <w:rPr>
          <w:color w:val="000000" w:themeColor="text1"/>
          <w:u w:val="single" w:color="000000" w:themeColor="text1"/>
        </w:rPr>
        <w:t>A grant exceeding one million dollars in value shall instead require the approval of State Financial Affairs Authority.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100.</w:t>
      </w:r>
      <w:r w:rsidRPr="007B0E1D">
        <w:rPr>
          <w:u w:color="000000" w:themeColor="text1"/>
        </w:rPr>
        <w:tab/>
        <w:t xml:space="preserve">Deeds or other instruments conveying such rights of way or easements over such marshlands or vacant lands as are owned by the State shall be executed by the Governor in the </w:t>
      </w:r>
      <w:r w:rsidRPr="007B0E1D">
        <w:rPr>
          <w:u w:color="000000" w:themeColor="text1"/>
        </w:rPr>
        <w:lastRenderedPageBreak/>
        <w:t xml:space="preserve">name of the State, when </w:t>
      </w:r>
      <w:r w:rsidRPr="007B0E1D">
        <w:rPr>
          <w:strike/>
          <w:u w:color="000000" w:themeColor="text1"/>
        </w:rPr>
        <w:t>authorized by resolution of the Budget and Control Board, duly recorded in the minutes and records of such board</w:t>
      </w:r>
      <w:r>
        <w:rPr>
          <w:u w:color="000000" w:themeColor="text1"/>
        </w:rPr>
        <w:t xml:space="preserve"> </w:t>
      </w:r>
      <w:r w:rsidRPr="007B0E1D">
        <w:rPr>
          <w:bCs/>
          <w:u w:val="single" w:color="000000" w:themeColor="text1"/>
        </w:rPr>
        <w:t xml:space="preserve">authorized </w:t>
      </w:r>
      <w:r w:rsidRPr="007B0E1D">
        <w:rPr>
          <w:u w:val="single" w:color="000000" w:themeColor="text1"/>
        </w:rPr>
        <w:t>by the Department of Administration</w:t>
      </w:r>
      <w:r w:rsidRPr="007B0E1D">
        <w:rPr>
          <w:bCs/>
          <w:u w:val="single" w:color="000000" w:themeColor="text1"/>
        </w:rPr>
        <w:t>,</w:t>
      </w:r>
      <w:r w:rsidRPr="007B0E1D">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7B0E1D">
        <w:rPr>
          <w:strike/>
          <w:u w:color="000000" w:themeColor="text1"/>
        </w:rPr>
        <w:t>majority of the members of the State Budget and Control Board</w:t>
      </w:r>
      <w:r w:rsidRPr="007B0E1D">
        <w:rPr>
          <w:u w:color="000000" w:themeColor="text1"/>
        </w:rPr>
        <w:t xml:space="preserve"> </w:t>
      </w:r>
      <w:r w:rsidRPr="007B0E1D">
        <w:rPr>
          <w:bCs/>
          <w:u w:val="single" w:color="000000" w:themeColor="text1"/>
        </w:rPr>
        <w:t>director of the Department of Administration</w:t>
      </w:r>
      <w:r w:rsidRPr="007B0E1D">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110.</w:t>
      </w:r>
      <w:r w:rsidRPr="007B0E1D">
        <w:rPr>
          <w:u w:color="000000" w:themeColor="text1"/>
        </w:rPr>
        <w:tab/>
      </w:r>
      <w:r w:rsidRPr="007B0E1D">
        <w:rPr>
          <w:u w:color="000000" w:themeColor="text1"/>
        </w:rPr>
        <w:tab/>
        <w:t>(1)</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acquire real property, including any estate or interest therein, for, and in the name of, the State of South Carolina by gift, purchase, </w:t>
      </w:r>
      <w:r w:rsidRPr="007B0E1D">
        <w:rPr>
          <w:color w:val="000000" w:themeColor="text1"/>
          <w:u w:color="000000" w:themeColor="text1"/>
        </w:rPr>
        <w:t xml:space="preserve">condemnation or otherwise.  </w:t>
      </w:r>
      <w:r w:rsidRPr="007B0E1D">
        <w:rPr>
          <w:color w:val="000000" w:themeColor="text1"/>
          <w:u w:val="single" w:color="000000" w:themeColor="text1"/>
        </w:rPr>
        <w:t>An acquisition exceeding one million dollars in value shall instead require the approval of the State Financial Affairs Authority.</w:t>
      </w:r>
      <w:r w:rsidRPr="007B0E1D">
        <w:rPr>
          <w:color w:val="000000" w:themeColor="text1"/>
          <w:u w:color="000000" w:themeColor="text1"/>
        </w:rPr>
        <w:tab/>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u w:color="000000" w:themeColor="text1"/>
        </w:rPr>
        <w:tab/>
        <w:t>(2)</w:t>
      </w:r>
      <w:r w:rsidRPr="007B0E1D">
        <w:rPr>
          <w:u w:color="000000" w:themeColor="text1"/>
        </w:rPr>
        <w:tab/>
        <w:t xml:space="preserve">The State Budget and Control Board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sidRPr="007B0E1D">
        <w:rPr>
          <w:strike/>
          <w:u w:color="000000" w:themeColor="text1"/>
        </w:rPr>
        <w:t>mall</w:t>
      </w:r>
      <w:r w:rsidRPr="007B0E1D">
        <w:rPr>
          <w:u w:color="000000" w:themeColor="text1"/>
        </w:rPr>
        <w:t xml:space="preserve"> </w:t>
      </w:r>
      <w:r w:rsidRPr="007B0E1D">
        <w:rPr>
          <w:u w:val="single" w:color="000000" w:themeColor="text1"/>
        </w:rPr>
        <w:t>grounds</w:t>
      </w:r>
      <w:r w:rsidRPr="007B0E1D">
        <w:rPr>
          <w:u w:color="000000" w:themeColor="text1"/>
        </w:rPr>
        <w:t xml:space="preserve"> in the City of Columbia.”</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D.</w:t>
      </w:r>
      <w:r w:rsidRPr="007B0E1D">
        <w:tab/>
      </w:r>
      <w:r w:rsidRPr="007B0E1D">
        <w:tab/>
      </w:r>
      <w:r w:rsidRPr="007B0E1D">
        <w:rPr>
          <w:bCs/>
        </w:rPr>
        <w:t>Section 1</w:t>
      </w:r>
      <w:r w:rsidRPr="007B0E1D">
        <w:rPr>
          <w:bCs/>
        </w:rPr>
        <w:noBreakHyphen/>
        <w:t>11</w:t>
      </w:r>
      <w:r w:rsidRPr="007B0E1D">
        <w:rPr>
          <w:bCs/>
        </w:rPr>
        <w:noBreakHyphen/>
        <w:t>180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180.</w:t>
      </w:r>
      <w:r w:rsidRPr="007B0E1D">
        <w:rPr>
          <w:bCs/>
        </w:rPr>
        <w:tab/>
        <w:t>(A)</w:t>
      </w:r>
      <w:r w:rsidRPr="007B0E1D">
        <w:rPr>
          <w:bCs/>
        </w:rPr>
        <w:tab/>
        <w:t xml:space="preserve">In addition to the powers granted the </w:t>
      </w:r>
      <w:r w:rsidRPr="007B0E1D">
        <w:rPr>
          <w:bCs/>
          <w:strike/>
        </w:rPr>
        <w:t>Budget and Control Board</w:t>
      </w:r>
      <w:r w:rsidRPr="007B0E1D">
        <w:rPr>
          <w:bCs/>
        </w:rPr>
        <w:t xml:space="preserve"> </w:t>
      </w:r>
      <w:r w:rsidRPr="007B0E1D">
        <w:rPr>
          <w:bCs/>
          <w:u w:val="single"/>
        </w:rPr>
        <w:t>Department of Administration</w:t>
      </w:r>
      <w:r w:rsidRPr="007B0E1D">
        <w:rPr>
          <w:bCs/>
        </w:rPr>
        <w:t xml:space="preserve"> under this chapter or any other provision of law, the </w:t>
      </w:r>
      <w:r w:rsidRPr="007B0E1D">
        <w:rPr>
          <w:bCs/>
          <w:strike/>
        </w:rPr>
        <w:t>board</w:t>
      </w:r>
      <w:r w:rsidRPr="007B0E1D">
        <w:rPr>
          <w:bCs/>
        </w:rPr>
        <w:t xml:space="preserve"> </w:t>
      </w:r>
      <w:r w:rsidRPr="007B0E1D">
        <w:rPr>
          <w:bCs/>
          <w:u w:val="single"/>
        </w:rPr>
        <w:t>department</w:t>
      </w:r>
      <w:r w:rsidRPr="007B0E1D">
        <w:rPr>
          <w:bCs/>
        </w:rPr>
        <w:t xml:space="preserve"> may: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t>(1)</w:t>
      </w:r>
      <w:r w:rsidRPr="007B0E1D">
        <w:rPr>
          <w:bCs/>
        </w:rPr>
        <w:tab/>
        <w:t>survey, appraise, examine, and inspect the condition of state property to determine what is necessary to protect state property against fire or deterioration and to conserve the use of the property for state purposes;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t>(2)</w:t>
      </w:r>
      <w:r w:rsidRPr="007B0E1D">
        <w:rPr>
          <w:bCs/>
        </w:rPr>
        <w:tab/>
      </w:r>
      <w:r w:rsidRPr="007B0E1D">
        <w:rPr>
          <w:bCs/>
          <w:strike/>
        </w:rPr>
        <w:t>approve the destruction or disposal of state agency records;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r>
      <w:r w:rsidRPr="007B0E1D">
        <w:rPr>
          <w:bCs/>
          <w:strike/>
        </w:rPr>
        <w:t>(3)</w:t>
      </w:r>
      <w:r w:rsidRPr="007B0E1D">
        <w:rPr>
          <w:bCs/>
        </w:rPr>
        <w:tab/>
      </w:r>
      <w:r w:rsidRPr="007B0E1D">
        <w:rPr>
          <w:bCs/>
          <w:strike/>
        </w:rPr>
        <w:t xml:space="preserve">require submission and approval of plans and specifications for permanent improvements by a state department, </w:t>
      </w:r>
      <w:r w:rsidRPr="007B0E1D">
        <w:rPr>
          <w:bCs/>
          <w:strike/>
        </w:rPr>
        <w:lastRenderedPageBreak/>
        <w:t>agency, or institution before a contract is awarded for the permanent improvement;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r>
      <w:r w:rsidRPr="007B0E1D">
        <w:rPr>
          <w:bCs/>
        </w:rPr>
        <w:tab/>
      </w:r>
      <w:r w:rsidRPr="007B0E1D">
        <w:rPr>
          <w:bCs/>
          <w:strike/>
        </w:rPr>
        <w:t>(4)</w:t>
      </w:r>
      <w:r w:rsidRPr="007B0E1D">
        <w:rPr>
          <w:bCs/>
        </w:rPr>
        <w:tab/>
        <w:t xml:space="preserve">approve blanket bonds for a state department, agency, or institution including bonds for state officials or personnel.  However, the form and execution of blanket bonds must be approved by the Attorney General; </w:t>
      </w:r>
      <w:r w:rsidRPr="007B0E1D">
        <w:rPr>
          <w:bCs/>
          <w:u w:val="single"/>
        </w:rPr>
        <w:t>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r>
      <w:r w:rsidRPr="007B0E1D">
        <w:rPr>
          <w:bCs/>
          <w:strike/>
        </w:rPr>
        <w:t>(5)</w:t>
      </w:r>
      <w:r w:rsidRPr="007B0E1D">
        <w:rPr>
          <w:bCs/>
          <w:u w:val="single"/>
        </w:rPr>
        <w:t>(3)</w:t>
      </w:r>
      <w:r w:rsidRPr="007B0E1D">
        <w:rPr>
          <w:bCs/>
        </w:rPr>
        <w:tab/>
        <w:t>contract to develop an energy utilization management system for state facilities under its control and to assist other agencies and departments in establishing similar programs.  However, this does not authorize capital expenditures.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7B0E1D">
        <w:rPr>
          <w:bCs/>
          <w:strike/>
        </w:rPr>
        <w:t>Budget and Control Board</w:t>
      </w:r>
      <w:r>
        <w:rPr>
          <w:bCs/>
          <w:strike/>
        </w:rPr>
        <w:t xml:space="preserve"> may</w:t>
      </w:r>
      <w:r w:rsidRPr="007B0E1D">
        <w:rPr>
          <w:bCs/>
        </w:rPr>
        <w:t xml:space="preserve"> </w:t>
      </w:r>
      <w:r w:rsidRPr="007B0E1D">
        <w:rPr>
          <w:bCs/>
          <w:u w:val="single"/>
        </w:rPr>
        <w:t>South Carolina Department of Administration</w:t>
      </w:r>
      <w:r>
        <w:rPr>
          <w:bCs/>
          <w:u w:val="single"/>
        </w:rPr>
        <w:t xml:space="preserve"> </w:t>
      </w:r>
      <w:r w:rsidRPr="007B0E1D">
        <w:rPr>
          <w:bCs/>
          <w:u w:val="single"/>
        </w:rPr>
        <w:t>shall</w:t>
      </w:r>
      <w:r w:rsidRPr="007B0E1D">
        <w:rPr>
          <w:bCs/>
        </w:rPr>
        <w:t xml:space="preserve"> promulgate regulations necessary to carry out this section.”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r>
      <w:r w:rsidRPr="007B0E1D">
        <w:t>E.</w:t>
      </w:r>
      <w:r w:rsidRPr="007B0E1D">
        <w:tab/>
      </w:r>
      <w:r>
        <w:tab/>
      </w:r>
      <w:r w:rsidRPr="007B0E1D">
        <w:rPr>
          <w:bCs/>
        </w:rPr>
        <w:t>Chapter 11, Title 1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185.</w:t>
      </w:r>
      <w:r w:rsidRPr="007B0E1D">
        <w:rPr>
          <w:bCs/>
        </w:rPr>
        <w:tab/>
        <w:t>(A)</w:t>
      </w:r>
      <w:r w:rsidRPr="007B0E1D">
        <w:rPr>
          <w:bCs/>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The Budget and Control Board may promulgate regulations necessary to carry out its duties.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r>
      <w:r w:rsidRPr="007B0E1D">
        <w:rPr>
          <w:u w:color="000000" w:themeColor="text1"/>
        </w:rPr>
        <w:t>(C)</w:t>
      </w:r>
      <w:r w:rsidRPr="007B0E1D">
        <w:rPr>
          <w:u w:color="000000" w:themeColor="text1"/>
        </w:rPr>
        <w:tab/>
        <w:t>The respective divisions of the Budget and Control Board</w:t>
      </w:r>
      <w:r w:rsidRPr="007B0E1D">
        <w:t xml:space="preserve"> </w:t>
      </w:r>
      <w:r w:rsidRPr="007B0E1D">
        <w:rPr>
          <w:bCs/>
        </w:rPr>
        <w:t>and the Department of Administration</w:t>
      </w:r>
      <w:r w:rsidRPr="007B0E1D">
        <w:rPr>
          <w:bCs/>
          <w:u w:color="000000" w:themeColor="text1"/>
        </w:rPr>
        <w:t xml:space="preserve"> </w:t>
      </w:r>
      <w:r w:rsidRPr="007B0E1D">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7B0E1D">
        <w:rPr>
          <w:bCs/>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F.</w:t>
      </w:r>
      <w:r w:rsidRPr="007B0E1D">
        <w:tab/>
      </w:r>
      <w:r>
        <w:tab/>
        <w:t>(</w:t>
      </w:r>
      <w:r w:rsidRPr="007B0E1D">
        <w:t>1)</w:t>
      </w:r>
      <w:r w:rsidRPr="007B0E1D">
        <w:tab/>
        <w:t>Section 1</w:t>
      </w:r>
      <w:r w:rsidRPr="007B0E1D">
        <w:noBreakHyphen/>
        <w:t>11</w:t>
      </w:r>
      <w:r w:rsidRPr="007B0E1D">
        <w:noBreakHyphen/>
        <w:t>220 of the 1976 Code, as last amended by Act 203 of 2008, is further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220.</w:t>
      </w:r>
      <w:r w:rsidRPr="007B0E1D">
        <w:rPr>
          <w:bCs/>
        </w:rPr>
        <w:tab/>
      </w:r>
      <w:r w:rsidRPr="007B0E1D">
        <w:t xml:space="preserve">There is hereby established within the </w:t>
      </w:r>
      <w:r w:rsidRPr="007B0E1D">
        <w:rPr>
          <w:strike/>
        </w:rPr>
        <w:t>Budget and Control Board</w:t>
      </w:r>
      <w:r w:rsidRPr="007B0E1D">
        <w:t xml:space="preserve"> </w:t>
      </w:r>
      <w:r w:rsidRPr="007B0E1D">
        <w:rPr>
          <w:u w:val="single"/>
        </w:rPr>
        <w:t>South Carolina Department of Administration,</w:t>
      </w:r>
      <w:r w:rsidRPr="007B0E1D">
        <w:t xml:space="preserve"> </w:t>
      </w:r>
      <w:r w:rsidRPr="007B0E1D">
        <w:rPr>
          <w:strike/>
        </w:rPr>
        <w:t>the</w:t>
      </w:r>
      <w:r w:rsidRPr="007B0E1D">
        <w:t xml:space="preserve"> Division of </w:t>
      </w:r>
      <w:r w:rsidRPr="007B0E1D">
        <w:rPr>
          <w:strike/>
        </w:rPr>
        <w:t>Motor Vehicle Management</w:t>
      </w:r>
      <w:r w:rsidRPr="007B0E1D">
        <w:t xml:space="preserve"> </w:t>
      </w:r>
      <w:r w:rsidRPr="007B0E1D">
        <w:rPr>
          <w:u w:val="single"/>
        </w:rPr>
        <w:t>General Services, Program of Fleet Management</w:t>
      </w:r>
      <w:r w:rsidRPr="007B0E1D">
        <w:t xml:space="preserve"> headed by </w:t>
      </w:r>
      <w:r w:rsidRPr="007B0E1D">
        <w:rPr>
          <w:strike/>
        </w:rPr>
        <w:t>a Director, hereafter referred to as</w:t>
      </w:r>
      <w:r w:rsidRPr="007B0E1D">
        <w:t xml:space="preserve"> the </w:t>
      </w:r>
      <w:r>
        <w:t>‘</w:t>
      </w:r>
      <w:r w:rsidRPr="007B0E1D">
        <w:t>State Fleet Manager</w:t>
      </w:r>
      <w:r>
        <w:t xml:space="preserve">’ </w:t>
      </w:r>
      <w:r w:rsidRPr="007B0E1D">
        <w:lastRenderedPageBreak/>
        <w:t xml:space="preserve">appointed by and reporting directly to the </w:t>
      </w:r>
      <w:r w:rsidRPr="007B0E1D">
        <w:rPr>
          <w:strike/>
        </w:rPr>
        <w:t>Budget and Control Board</w:t>
      </w:r>
      <w:r w:rsidRPr="007B0E1D">
        <w:t xml:space="preserve"> </w:t>
      </w:r>
      <w:r w:rsidRPr="007B0E1D">
        <w:rPr>
          <w:u w:val="single"/>
        </w:rPr>
        <w:t>department</w:t>
      </w:r>
      <w:r w:rsidRPr="007B0E1D">
        <w:rPr>
          <w:strike/>
        </w:rPr>
        <w:t>, hereafter referred to as the Board</w:t>
      </w:r>
      <w:r w:rsidRPr="007B0E1D">
        <w:t xml:space="preserve">.  The </w:t>
      </w:r>
      <w:r w:rsidRPr="007B0E1D">
        <w:rPr>
          <w:strike/>
        </w:rPr>
        <w:t>Board</w:t>
      </w:r>
      <w:r w:rsidRPr="007B0E1D">
        <w:t xml:space="preserve"> </w:t>
      </w:r>
      <w:r w:rsidRPr="007B0E1D">
        <w:rPr>
          <w:u w:val="single"/>
        </w:rPr>
        <w:t>department</w:t>
      </w:r>
      <w:r w:rsidRPr="007B0E1D">
        <w:t xml:space="preserve"> shall develop a comprehensive state Fleet Management Program.  The program shall address acquisition, assignment, identification, replacement, disposal, maintenance, and operation of motor vehicles.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Budget and Control Board</w:t>
      </w:r>
      <w:r w:rsidRPr="007B0E1D">
        <w:t xml:space="preserve"> </w:t>
      </w:r>
      <w:r w:rsidRPr="007B0E1D">
        <w:rPr>
          <w:u w:val="single"/>
        </w:rPr>
        <w:t>department</w:t>
      </w:r>
      <w:r w:rsidRPr="007B0E1D">
        <w:t xml:space="preserve"> shall, through </w:t>
      </w:r>
      <w:r w:rsidRPr="007B0E1D">
        <w:rPr>
          <w:strike/>
        </w:rPr>
        <w:t>their</w:t>
      </w:r>
      <w:r w:rsidRPr="007B0E1D">
        <w:t xml:space="preserve"> </w:t>
      </w:r>
      <w:r w:rsidRPr="007B0E1D">
        <w:rPr>
          <w:u w:val="single"/>
        </w:rPr>
        <w:t>its</w:t>
      </w:r>
      <w:r w:rsidRPr="007B0E1D">
        <w:t xml:space="preserve"> policies and regulations, seek to </w:t>
      </w:r>
      <w:r w:rsidRPr="007B0E1D">
        <w:rPr>
          <w:strike/>
        </w:rPr>
        <w:t>achieve the following objectives</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r>
      <w:r w:rsidRPr="007B0E1D">
        <w:rPr>
          <w:strike/>
        </w:rPr>
        <w:t>to</w:t>
      </w:r>
      <w:r w:rsidRPr="007B0E1D">
        <w:t xml:space="preserve"> achieve maximum cost</w:t>
      </w:r>
      <w:r w:rsidRPr="007B0E1D">
        <w:noBreakHyphen/>
        <w:t>effectiveness management of state</w:t>
      </w:r>
      <w:r w:rsidRPr="007B0E1D">
        <w:noBreakHyphen/>
        <w:t>owned motor vehicles in support of the established missions and objectives of the agencies, boards, and commissions</w:t>
      </w:r>
      <w:r w:rsidRPr="007B0E1D">
        <w:rPr>
          <w:strike/>
        </w:rPr>
        <w:t>.</w:t>
      </w:r>
      <w:r w:rsidRPr="007B0E1D">
        <w:rPr>
          <w:u w:val="single"/>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r>
      <w:r w:rsidRPr="007B0E1D">
        <w:rPr>
          <w:strike/>
        </w:rPr>
        <w:t>to</w:t>
      </w:r>
      <w:r w:rsidRPr="007B0E1D">
        <w:t xml:space="preserve"> eliminate unofficial and unauthorized use of state vehicles</w:t>
      </w:r>
      <w:r w:rsidRPr="007B0E1D">
        <w:rPr>
          <w:strike/>
        </w:rPr>
        <w:t>.</w:t>
      </w:r>
      <w:r w:rsidRPr="007B0E1D">
        <w:rPr>
          <w:u w:val="single"/>
        </w:rPr>
        <w:t>;</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r>
      <w:r w:rsidRPr="007B0E1D">
        <w:rPr>
          <w:strike/>
        </w:rPr>
        <w:t>to</w:t>
      </w:r>
      <w:r w:rsidRPr="007B0E1D">
        <w:t xml:space="preserve"> minimize individual assignment of state vehicles</w:t>
      </w:r>
      <w:r w:rsidRPr="007B0E1D">
        <w:rPr>
          <w:strike/>
        </w:rPr>
        <w:t>.</w:t>
      </w:r>
      <w:r w:rsidRPr="007B0E1D">
        <w:rPr>
          <w:u w:val="single"/>
        </w:rPr>
        <w:t>;</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(d)</w:t>
      </w:r>
      <w:r w:rsidRPr="007B0E1D">
        <w:tab/>
      </w:r>
      <w:r w:rsidRPr="007B0E1D">
        <w:rPr>
          <w:strike/>
        </w:rPr>
        <w:t>to</w:t>
      </w:r>
      <w:r w:rsidRPr="007B0E1D">
        <w:t xml:space="preserve"> eliminate the reimbursable use of personal vehicles for accomplishment of official travel when this use is more costly than use of state vehicles</w:t>
      </w:r>
      <w:r w:rsidRPr="007B0E1D">
        <w:rPr>
          <w:strike/>
        </w:rPr>
        <w:t>.</w:t>
      </w:r>
      <w:r w:rsidRPr="007B0E1D">
        <w:rPr>
          <w:u w:val="single"/>
        </w:rPr>
        <w:t>;</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(e)</w:t>
      </w:r>
      <w:r w:rsidRPr="007B0E1D">
        <w:tab/>
      </w:r>
      <w:r w:rsidRPr="007B0E1D">
        <w:rPr>
          <w:strike/>
        </w:rPr>
        <w:t>to</w:t>
      </w:r>
      <w:r w:rsidRPr="007B0E1D">
        <w:t xml:space="preserve"> acquire motor vehicles offering optimum energy efficiency for the tasks to be performed</w:t>
      </w:r>
      <w:r w:rsidRPr="007B0E1D">
        <w:rPr>
          <w:strike/>
        </w:rPr>
        <w:t>.</w:t>
      </w:r>
      <w:r w:rsidRPr="007B0E1D">
        <w:rPr>
          <w:u w:val="single"/>
        </w:rPr>
        <w:t>;</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(f)</w:t>
      </w:r>
      <w:r w:rsidRPr="007B0E1D">
        <w:tab/>
      </w:r>
      <w:r w:rsidRPr="007B0E1D">
        <w:rPr>
          <w:strike/>
        </w:rPr>
        <w:t>to</w:t>
      </w:r>
      <w:r w:rsidRPr="007B0E1D">
        <w:t xml:space="preserve"> insure motor vehicles are operated in a safe manner in accordance with a statewide Fleet Safety Program; </w:t>
      </w:r>
      <w:r w:rsidRPr="007B0E1D">
        <w:rPr>
          <w:u w:val="single"/>
        </w:rPr>
        <w:t>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(g)</w:t>
      </w:r>
      <w:r w:rsidRPr="007B0E1D">
        <w:tab/>
      </w:r>
      <w:r w:rsidRPr="007B0E1D">
        <w:rPr>
          <w:strike/>
        </w:rPr>
        <w:t>to</w:t>
      </w:r>
      <w:r w:rsidRPr="007B0E1D">
        <w:t xml:space="preserve"> improve environmental quality in this State by decreasing the discharge of pollutants.”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Section 1</w:t>
      </w:r>
      <w:r w:rsidRPr="007B0E1D">
        <w:noBreakHyphen/>
        <w:t>11</w:t>
      </w:r>
      <w:r w:rsidRPr="007B0E1D">
        <w:noBreakHyphen/>
        <w:t>225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225.</w:t>
      </w:r>
      <w:r w:rsidRPr="007B0E1D">
        <w:rPr>
          <w:bCs/>
        </w:rPr>
        <w:tab/>
      </w:r>
      <w:r w:rsidRPr="007B0E1D">
        <w:t xml:space="preserve">The </w:t>
      </w:r>
      <w:r w:rsidRPr="007B0E1D">
        <w:rPr>
          <w:strike/>
        </w:rPr>
        <w:t>Division of Operations</w:t>
      </w:r>
      <w:r w:rsidRPr="007B0E1D">
        <w:t xml:space="preserve"> </w:t>
      </w:r>
      <w:r w:rsidRPr="007B0E1D">
        <w:rPr>
          <w:u w:val="single"/>
        </w:rPr>
        <w:t>South Carolina Department of Administration</w:t>
      </w:r>
      <w:r w:rsidRPr="007B0E1D">
        <w:t xml:space="preserve"> shall establish a cost allocation plan to recover the cost of operating the comprehensive statewide Fleet Management Program.  The division shall collect, retain, and carry forward funds to ensure continuous administration of the program.”</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(3)</w:t>
      </w:r>
      <w:r>
        <w:tab/>
      </w:r>
      <w:r w:rsidRPr="007B0E1D">
        <w:t>Sections 1</w:t>
      </w:r>
      <w:r w:rsidRPr="007B0E1D">
        <w:noBreakHyphen/>
        <w:t>11</w:t>
      </w:r>
      <w:r w:rsidRPr="007B0E1D">
        <w:noBreakHyphen/>
        <w:t>250, 1</w:t>
      </w:r>
      <w:r w:rsidRPr="007B0E1D">
        <w:noBreakHyphen/>
        <w:t>11</w:t>
      </w:r>
      <w:r w:rsidRPr="007B0E1D">
        <w:noBreakHyphen/>
        <w:t>260, 1</w:t>
      </w:r>
      <w:r w:rsidRPr="007B0E1D">
        <w:noBreakHyphen/>
        <w:t>11</w:t>
      </w:r>
      <w:r w:rsidRPr="007B0E1D">
        <w:noBreakHyphen/>
        <w:t>270(A), 1</w:t>
      </w:r>
      <w:r w:rsidRPr="007B0E1D">
        <w:noBreakHyphen/>
        <w:t>11</w:t>
      </w:r>
      <w:r w:rsidRPr="007B0E1D">
        <w:noBreakHyphen/>
        <w:t>280, 1</w:t>
      </w:r>
      <w:r w:rsidRPr="007B0E1D">
        <w:noBreakHyphen/>
        <w:t>11</w:t>
      </w:r>
      <w:r w:rsidRPr="007B0E1D">
        <w:noBreakHyphen/>
        <w:t>290; 1</w:t>
      </w:r>
      <w:r w:rsidRPr="007B0E1D">
        <w:noBreakHyphen/>
        <w:t>11</w:t>
      </w:r>
      <w:r w:rsidRPr="007B0E1D">
        <w:noBreakHyphen/>
        <w:t>300, 1</w:t>
      </w:r>
      <w:r w:rsidRPr="007B0E1D">
        <w:noBreakHyphen/>
        <w:t>11</w:t>
      </w:r>
      <w:r w:rsidRPr="007B0E1D">
        <w:noBreakHyphen/>
        <w:t>310, as last amended by Act 203 of 2008, 1</w:t>
      </w:r>
      <w:r w:rsidRPr="007B0E1D">
        <w:noBreakHyphen/>
        <w:t>11</w:t>
      </w:r>
      <w:r w:rsidRPr="007B0E1D">
        <w:noBreakHyphen/>
        <w:t>315, 1</w:t>
      </w:r>
      <w:r w:rsidRPr="007B0E1D">
        <w:noBreakHyphen/>
        <w:t>11</w:t>
      </w:r>
      <w:r w:rsidRPr="007B0E1D">
        <w:noBreakHyphen/>
        <w:t>320; 1</w:t>
      </w:r>
      <w:r w:rsidRPr="007B0E1D">
        <w:noBreakHyphen/>
        <w:t>11</w:t>
      </w:r>
      <w:r w:rsidRPr="007B0E1D">
        <w:noBreakHyphen/>
        <w:t>335, and 1</w:t>
      </w:r>
      <w:r w:rsidRPr="007B0E1D">
        <w:noBreakHyphen/>
        <w:t>11</w:t>
      </w:r>
      <w:r w:rsidRPr="007B0E1D">
        <w:noBreakHyphen/>
        <w:t>340 of the 1976 Code are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250.</w:t>
      </w:r>
      <w:r w:rsidRPr="007B0E1D">
        <w:rPr>
          <w:bCs/>
        </w:rPr>
        <w:tab/>
      </w:r>
      <w:r w:rsidRPr="007B0E1D">
        <w:t>For purposes of Sections 1</w:t>
      </w:r>
      <w:r w:rsidRPr="007B0E1D">
        <w:noBreakHyphen/>
        <w:t>11</w:t>
      </w:r>
      <w:r w:rsidRPr="007B0E1D">
        <w:noBreakHyphen/>
        <w:t>220 to 1</w:t>
      </w:r>
      <w:r w:rsidRPr="007B0E1D">
        <w:noBreakHyphen/>
        <w:t>11</w:t>
      </w:r>
      <w:r w:rsidRPr="007B0E1D">
        <w:noBreakHyphen/>
        <w:t xml:space="preserve">330: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‘State agency’ means all officers, departments, boards, commissions, institutions, universities, colleges, and all persons </w:t>
      </w:r>
      <w:r w:rsidRPr="007B0E1D">
        <w:lastRenderedPageBreak/>
        <w:t xml:space="preserve">and administrative units of state government that operate motor vehicles purchased, leased, or otherwise held with the use of state funds, pursuant to an appropriation, grant or encumbrance of state funds, or operated pursuant to authority granted by the State.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w:t>
      </w:r>
      <w:r w:rsidRPr="007B0E1D">
        <w:rPr>
          <w:strike/>
        </w:rPr>
        <w:t>Board</w:t>
      </w:r>
      <w:r w:rsidRPr="007B0E1D">
        <w:t xml:space="preserve"> </w:t>
      </w:r>
      <w:r w:rsidRPr="007B0E1D">
        <w:rPr>
          <w:u w:val="single"/>
        </w:rPr>
        <w:t>Department</w:t>
      </w:r>
      <w:r w:rsidRPr="007B0E1D">
        <w:t xml:space="preserve">’ means </w:t>
      </w:r>
      <w:r w:rsidRPr="007B0E1D">
        <w:rPr>
          <w:strike/>
        </w:rPr>
        <w:t>State Budget and Control Board</w:t>
      </w:r>
      <w:r w:rsidRPr="007B0E1D">
        <w:t xml:space="preserve"> </w:t>
      </w:r>
      <w:r w:rsidRPr="007B0E1D">
        <w:rPr>
          <w:u w:val="single"/>
        </w:rPr>
        <w:t>the South Carolina Department of Administration</w:t>
      </w:r>
      <w:r w:rsidRPr="007B0E1D">
        <w:t xml:space="preserve">.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260.</w:t>
      </w:r>
      <w:r w:rsidRPr="007B0E1D">
        <w:rPr>
          <w:bCs/>
        </w:rPr>
        <w:tab/>
      </w:r>
      <w:r w:rsidRPr="007B0E1D">
        <w:t>(A)</w:t>
      </w:r>
      <w:r w:rsidRPr="007B0E1D">
        <w:tab/>
        <w:t xml:space="preserve">The Fleet Manager shall report annually to the </w:t>
      </w:r>
      <w:r w:rsidRPr="007B0E1D">
        <w:rPr>
          <w:strike/>
        </w:rPr>
        <w:t>Budget and Control Board</w:t>
      </w:r>
      <w:r w:rsidRPr="007B0E1D">
        <w:t xml:space="preserve"> </w:t>
      </w:r>
      <w:r w:rsidRPr="007B0E1D">
        <w:rPr>
          <w:u w:val="single"/>
        </w:rPr>
        <w:t>department</w:t>
      </w:r>
      <w:r w:rsidRPr="007B0E1D">
        <w:t xml:space="preserve"> and the General Assembly concerning the performance of each state agency in achieving the objectives enumerated in Sections 1</w:t>
      </w:r>
      <w:r w:rsidRPr="007B0E1D">
        <w:noBreakHyphen/>
        <w:t>11</w:t>
      </w:r>
      <w:r w:rsidRPr="007B0E1D">
        <w:noBreakHyphen/>
        <w:t>220 through 1</w:t>
      </w:r>
      <w:r w:rsidRPr="007B0E1D">
        <w:noBreakHyphen/>
        <w:t>11</w:t>
      </w:r>
      <w:r w:rsidRPr="007B0E1D">
        <w:noBreakHyphen/>
        <w:t xml:space="preserve">330 and include in the report a summary of the </w:t>
      </w:r>
      <w:r w:rsidRPr="007B0E1D">
        <w:rPr>
          <w:strike/>
        </w:rPr>
        <w:t>division’s</w:t>
      </w:r>
      <w:r w:rsidRPr="007B0E1D">
        <w:t xml:space="preserve"> </w:t>
      </w:r>
      <w:r w:rsidRPr="007B0E1D">
        <w:rPr>
          <w:u w:val="single"/>
        </w:rPr>
        <w:t>program’s</w:t>
      </w:r>
      <w:r w:rsidRPr="007B0E1D">
        <w:t xml:space="preserve"> efforts in aiding and assisting the various state agencies in developing and maintaining their management practices in accordance with the comprehensive statewide </w:t>
      </w:r>
      <w:r w:rsidRPr="007B0E1D">
        <w:rPr>
          <w:strike/>
        </w:rPr>
        <w:t>Motor Vehicle</w:t>
      </w:r>
      <w:r w:rsidRPr="007B0E1D">
        <w:t xml:space="preserve"> </w:t>
      </w:r>
      <w:r w:rsidRPr="007B0E1D">
        <w:rPr>
          <w:u w:val="single"/>
        </w:rPr>
        <w:t xml:space="preserve">Fleet </w:t>
      </w:r>
      <w:r w:rsidRPr="007B0E1D">
        <w:t xml:space="preserve">Management Program.  This report also shall contain recommended changes in the law and regulations necessary to achieve these objectives.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w:t>
      </w:r>
      <w:r w:rsidRPr="007B0E1D">
        <w:rPr>
          <w:strike/>
        </w:rPr>
        <w:t>board</w:t>
      </w:r>
      <w:r w:rsidRPr="007B0E1D">
        <w:t xml:space="preserve"> </w:t>
      </w:r>
      <w:r w:rsidRPr="007B0E1D">
        <w:rPr>
          <w:u w:val="single"/>
        </w:rPr>
        <w:t>department</w:t>
      </w:r>
      <w:r w:rsidRPr="007B0E1D">
        <w:t>, after consultation with state agency heads, shall promulgate and enforce state policies, procedures, and regulations to achieve the goals of Sections 1</w:t>
      </w:r>
      <w:r w:rsidRPr="007B0E1D">
        <w:noBreakHyphen/>
        <w:t>11</w:t>
      </w:r>
      <w:r w:rsidRPr="007B0E1D">
        <w:noBreakHyphen/>
        <w:t>220 through 1</w:t>
      </w:r>
      <w:r w:rsidRPr="007B0E1D">
        <w:noBreakHyphen/>
        <w:t>11</w:t>
      </w:r>
      <w:r w:rsidRPr="007B0E1D">
        <w:noBreakHyphen/>
        <w:t xml:space="preserve">330 and shall recommend administrative penalties to be used by the agencies for violation of prescribed procedures and regulations relating to the Fleet Management Program.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270.</w:t>
      </w:r>
      <w:r w:rsidRPr="007B0E1D">
        <w:rPr>
          <w:bCs/>
        </w:rPr>
        <w:tab/>
        <w:t>(A)</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7B0E1D">
        <w:noBreakHyphen/>
        <w:t xml:space="preserve">owned vehicle based on their position.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280.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 system of agency</w:t>
      </w:r>
      <w:r w:rsidRPr="007B0E1D">
        <w:noBreakHyphen/>
        <w:t xml:space="preserve">managed and interagency motor pools which are, to the maximum extent possible, cost beneficial to the State.  All motor pools shall operate according to regulations promulgated by the </w:t>
      </w:r>
      <w:r w:rsidRPr="007B0E1D">
        <w:rPr>
          <w:strike/>
        </w:rPr>
        <w:t>Budget and Control Board</w:t>
      </w:r>
      <w:r w:rsidRPr="007B0E1D">
        <w:t xml:space="preserve"> </w:t>
      </w:r>
      <w:r w:rsidRPr="007B0E1D">
        <w:rPr>
          <w:u w:val="single"/>
        </w:rPr>
        <w:t>department</w:t>
      </w:r>
      <w:r w:rsidRPr="007B0E1D">
        <w:t xml:space="preserve">.  Vehicles shall be placed in motor pools rather than being individually assigned except as specifically authorized by the </w:t>
      </w:r>
      <w:r w:rsidRPr="007B0E1D">
        <w:rPr>
          <w:strike/>
        </w:rPr>
        <w:t>Board</w:t>
      </w:r>
      <w:r w:rsidRPr="007B0E1D">
        <w:t xml:space="preserve"> </w:t>
      </w:r>
      <w:r w:rsidRPr="007B0E1D">
        <w:rPr>
          <w:u w:val="single"/>
        </w:rPr>
        <w:t>department</w:t>
      </w:r>
      <w:r w:rsidRPr="007B0E1D">
        <w:t xml:space="preserve"> in accordance with criteria established by the </w:t>
      </w:r>
      <w:r w:rsidRPr="007B0E1D">
        <w:rPr>
          <w:strike/>
        </w:rPr>
        <w:t>Board</w:t>
      </w:r>
      <w:r w:rsidRPr="007B0E1D">
        <w:t xml:space="preserve"> </w:t>
      </w:r>
      <w:r w:rsidRPr="007B0E1D">
        <w:rPr>
          <w:u w:val="single"/>
        </w:rPr>
        <w:t>department</w:t>
      </w:r>
      <w:r w:rsidRPr="007B0E1D">
        <w:t xml:space="preserve">.  </w:t>
      </w:r>
      <w:r w:rsidRPr="007B0E1D">
        <w:rPr>
          <w:strike/>
        </w:rPr>
        <w:t>The motor pool operated by the Division of General Services shall be transferred to the Division of Motor Vehicle Management.</w:t>
      </w:r>
      <w:r w:rsidRPr="007B0E1D">
        <w:t xml:space="preserve">  Agencies utilizing motor pool vehicles shall utilize trip log forms </w:t>
      </w:r>
      <w:r w:rsidRPr="007B0E1D">
        <w:lastRenderedPageBreak/>
        <w:t xml:space="preserve">approved by the </w:t>
      </w:r>
      <w:r w:rsidRPr="007B0E1D">
        <w:rPr>
          <w:strike/>
        </w:rPr>
        <w:t>Board</w:t>
      </w:r>
      <w:r w:rsidRPr="007B0E1D">
        <w:t xml:space="preserve"> </w:t>
      </w:r>
      <w:r w:rsidRPr="007B0E1D">
        <w:rPr>
          <w:u w:val="single"/>
        </w:rPr>
        <w:t>department</w:t>
      </w:r>
      <w:r w:rsidRPr="007B0E1D">
        <w:t xml:space="preserve"> for each trip, specifying beginning and ending mileage and the job function performed.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provisions of this section shall not apply to school buses and service vehicles.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290.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in consultation with the agencies operating maintenance facilities shall study the cost</w:t>
      </w:r>
      <w:r w:rsidRPr="007B0E1D">
        <w:noBreakHyphen/>
        <w:t>effectiveness of such facilities versus commercial alternatives and shall develop a plan for maximally cost</w:t>
      </w:r>
      <w:r w:rsidRPr="007B0E1D">
        <w:noBreakHyphen/>
        <w:t xml:space="preserve">effective vehicle maintenance.  The </w:t>
      </w:r>
      <w:r w:rsidRPr="007B0E1D">
        <w:rPr>
          <w:strike/>
        </w:rPr>
        <w:t>Budget and Control Board</w:t>
      </w:r>
      <w:r w:rsidRPr="007B0E1D">
        <w:t xml:space="preserve"> </w:t>
      </w:r>
      <w:r w:rsidRPr="007B0E1D">
        <w:rPr>
          <w:u w:val="single"/>
        </w:rPr>
        <w:t>department</w:t>
      </w:r>
      <w:r w:rsidRPr="007B0E1D">
        <w:t xml:space="preserve"> shall promulgate rules and regulations governing vehicle maintenance to effectuate the plan.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State Vehicle Maintenance program shall include: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central purchasing of supplies and parts;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an effective inventory control system;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 uniform work order and record</w:t>
      </w:r>
      <w:r w:rsidRPr="007B0E1D">
        <w:noBreakHyphen/>
        <w:t xml:space="preserve">keeping system assigning actual maintenance cost to each vehicle;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preventive maintenance programs for all types of vehicles.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motor fuels shall be purchased from state facilities except in cases where such purchase is impossible or not cost beneficial to the State.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300.</w:t>
      </w:r>
      <w:r w:rsidRPr="007B0E1D">
        <w:rPr>
          <w:bCs/>
        </w:rPr>
        <w:tab/>
      </w:r>
      <w:r w:rsidRPr="007B0E1D">
        <w:t xml:space="preserve">In accordance with criteria established by the </w:t>
      </w:r>
      <w:r w:rsidRPr="007B0E1D">
        <w:rPr>
          <w:strike/>
        </w:rPr>
        <w:t>board</w:t>
      </w:r>
      <w:r w:rsidRPr="007B0E1D">
        <w:t xml:space="preserve"> </w:t>
      </w:r>
      <w:r w:rsidRPr="007B0E1D">
        <w:rPr>
          <w:u w:val="single"/>
        </w:rPr>
        <w:t>department</w:t>
      </w:r>
      <w:r w:rsidRPr="007B0E1D">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7B0E1D">
        <w:rPr>
          <w:strike/>
        </w:rPr>
        <w:t>board</w:t>
      </w:r>
      <w:r w:rsidRPr="007B0E1D">
        <w:t xml:space="preserve"> </w:t>
      </w:r>
      <w:r w:rsidRPr="007B0E1D">
        <w:rPr>
          <w:u w:val="single"/>
        </w:rPr>
        <w:t>departmental</w:t>
      </w:r>
      <w:r w:rsidRPr="007B0E1D">
        <w:t xml:space="preserve"> approval </w:t>
      </w:r>
      <w:r w:rsidRPr="007B0E1D">
        <w:rPr>
          <w:strike/>
        </w:rPr>
        <w:t>shall be</w:t>
      </w:r>
      <w:r w:rsidRPr="007B0E1D">
        <w:t xml:space="preserve"> </w:t>
      </w:r>
      <w:r w:rsidRPr="007B0E1D">
        <w:rPr>
          <w:u w:val="single"/>
        </w:rPr>
        <w:t>is</w:t>
      </w:r>
      <w:r w:rsidRPr="007B0E1D">
        <w:t xml:space="preserve"> required and that the existing systems </w:t>
      </w:r>
      <w:r w:rsidRPr="007B0E1D">
        <w:rPr>
          <w:strike/>
        </w:rPr>
        <w:t>shall be</w:t>
      </w:r>
      <w:r w:rsidRPr="007B0E1D">
        <w:t xml:space="preserve"> </w:t>
      </w:r>
      <w:r w:rsidRPr="007B0E1D">
        <w:rPr>
          <w:u w:val="single"/>
        </w:rPr>
        <w:t>are</w:t>
      </w:r>
      <w:r w:rsidRPr="007B0E1D">
        <w:t xml:space="preserve"> uniform with the criteria established by the </w:t>
      </w:r>
      <w:r w:rsidRPr="007B0E1D">
        <w:rPr>
          <w:strike/>
        </w:rPr>
        <w:t>board</w:t>
      </w:r>
      <w:r w:rsidRPr="007B0E1D">
        <w:t xml:space="preserve"> </w:t>
      </w:r>
      <w:r w:rsidRPr="007B0E1D">
        <w:rPr>
          <w:u w:val="single"/>
        </w:rPr>
        <w:t>department</w:t>
      </w:r>
      <w:r w:rsidRPr="007B0E1D">
        <w:t xml:space="preserve">.  All expenditures on a vehicle for gasoline and oil shall be purchased in one of the following ways: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from state</w:t>
      </w:r>
      <w:r w:rsidRPr="007B0E1D">
        <w:noBreakHyphen/>
        <w:t xml:space="preserve">owned facilities and paid for by the use of Universal State Credit Cards except where agencies purchase these products in bulk;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from any fuel outlet where gasoline and oil are sold regardless of whether the outlet accepts a credit or charge card </w:t>
      </w:r>
      <w:r w:rsidRPr="007B0E1D">
        <w:lastRenderedPageBreak/>
        <w:t xml:space="preserve">when the purchase is necessary or in the best interest of the State;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 xml:space="preserve">from a fuel outlet where gasoline and oil are sold when that outlet agrees to accept the Universal State Credit Card.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These provisions regarding purchase of gasoline and oil and usability of the state credit card also apply to alternative transportation fuels where available.  The </w:t>
      </w:r>
      <w:r w:rsidRPr="007B0E1D">
        <w:rPr>
          <w:strike/>
        </w:rPr>
        <w:t>Budget and Control Board Division of Operations</w:t>
      </w:r>
      <w:r w:rsidRPr="007B0E1D">
        <w:t xml:space="preserve"> </w:t>
      </w:r>
      <w:r w:rsidRPr="007B0E1D">
        <w:rPr>
          <w:u w:val="single"/>
        </w:rPr>
        <w:t>department</w:t>
      </w:r>
      <w:r w:rsidRPr="007B0E1D">
        <w:t xml:space="preserve"> shall adjust the </w:t>
      </w:r>
      <w:r w:rsidRPr="007B0E1D">
        <w:rPr>
          <w:u w:val="single"/>
        </w:rPr>
        <w:t>budgetary</w:t>
      </w:r>
      <w:r w:rsidRPr="007B0E1D">
        <w:t xml:space="preserve"> appropriation </w:t>
      </w:r>
      <w:r w:rsidRPr="007B0E1D">
        <w:rPr>
          <w:strike/>
        </w:rPr>
        <w:t>in Part IA, Section 63B,</w:t>
      </w:r>
      <w:r w:rsidRPr="007B0E1D">
        <w:t xml:space="preserve"> for ‘Operating Expenses</w:t>
      </w:r>
      <w:r w:rsidRPr="007B0E1D">
        <w:noBreakHyphen/>
      </w:r>
      <w:r w:rsidRPr="007B0E1D">
        <w:noBreakHyphen/>
        <w:t xml:space="preserve">Lease Fleet’ to reflect the dollar savings realized by these provisions and transfer such amount to other areas of the State Fleet Management Program.  The </w:t>
      </w:r>
      <w:r w:rsidRPr="007B0E1D">
        <w:rPr>
          <w:strike/>
        </w:rPr>
        <w:t>Board</w:t>
      </w:r>
      <w:r w:rsidRPr="007B0E1D">
        <w:t xml:space="preserve"> </w:t>
      </w:r>
      <w:r w:rsidRPr="007B0E1D">
        <w:rPr>
          <w:u w:val="single"/>
        </w:rPr>
        <w:t>department</w:t>
      </w:r>
      <w:r w:rsidRPr="007B0E1D">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7B0E1D">
        <w:rPr>
          <w:strike/>
        </w:rPr>
        <w:t>Board</w:t>
      </w:r>
      <w:r w:rsidRPr="007B0E1D">
        <w:t xml:space="preserve"> </w:t>
      </w:r>
      <w:r w:rsidRPr="007B0E1D">
        <w:rPr>
          <w:u w:val="single"/>
        </w:rPr>
        <w:t>department</w:t>
      </w:r>
      <w:r w:rsidRPr="007B0E1D">
        <w:t xml:space="preserve"> shall develop a uniform method to be used by the agencies to determine the cost per mile for each vehicle operated by the State.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310.</w:t>
      </w:r>
      <w:r w:rsidRPr="007B0E1D">
        <w:rPr>
          <w:bCs/>
        </w:rPr>
        <w:tab/>
      </w:r>
      <w:r w:rsidRPr="007B0E1D">
        <w:t>(A)</w:t>
      </w:r>
      <w:r w:rsidRPr="007B0E1D">
        <w:tab/>
        <w:t xml:space="preserve">The </w:t>
      </w:r>
      <w:r w:rsidRPr="007B0E1D">
        <w:rPr>
          <w:strike/>
        </w:rPr>
        <w:t>State Budget and Control Board</w:t>
      </w:r>
      <w:r w:rsidRPr="007B0E1D">
        <w:t xml:space="preserve"> </w:t>
      </w:r>
      <w:r w:rsidRPr="007B0E1D">
        <w:rPr>
          <w:u w:val="single"/>
        </w:rPr>
        <w:t>Department of Administration</w:t>
      </w:r>
      <w:r w:rsidRPr="007B0E1D">
        <w:t xml:space="preserve"> shall purchase, acquire, transfer, replace, and dispose of all motor vehicles on the basis of maximum cost</w:t>
      </w:r>
      <w:r w:rsidRPr="007B0E1D">
        <w:noBreakHyphen/>
        <w:t xml:space="preserve">effectiveness and lowest anticipated total life cycle costs.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standard state fleet sedan or station wagon must be no larger than a compact model and the special state fleet sedan or station wagon must be no larger than an intermediate model.  The </w:t>
      </w:r>
      <w:r w:rsidRPr="007B0E1D">
        <w:rPr>
          <w:strike/>
        </w:rPr>
        <w:t>director of the Division of Motor Vehicle Management</w:t>
      </w:r>
      <w:r w:rsidRPr="007B0E1D">
        <w:t xml:space="preserve"> </w:t>
      </w:r>
      <w:r w:rsidRPr="007B0E1D">
        <w:rPr>
          <w:u w:val="single"/>
        </w:rPr>
        <w:t>State Fleet Manager</w:t>
      </w:r>
      <w:r w:rsidRPr="007B0E1D">
        <w:t xml:space="preserve"> shall determine the types of vehicles which fit into these classes.  Only these classes of sedans and station wagons may be purchased by the State for nonlaw enforcement use.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shall purchase police sedans only for the use of law enforcement officers, as defined by the Internal Revenue Code.  Purchase of a vehicle under this subsection must be concurred in by the </w:t>
      </w:r>
      <w:r w:rsidRPr="007B0E1D">
        <w:rPr>
          <w:strike/>
        </w:rPr>
        <w:t>director of the Division of Motor Vehicle Management</w:t>
      </w:r>
      <w:r w:rsidRPr="007B0E1D">
        <w:t xml:space="preserve"> </w:t>
      </w:r>
      <w:r w:rsidRPr="007B0E1D">
        <w:rPr>
          <w:u w:val="single"/>
        </w:rPr>
        <w:t>State Fleet Manager</w:t>
      </w:r>
      <w:r w:rsidRPr="007B0E1D">
        <w:t xml:space="preserve"> and must be in accordance with regulations promulgated or procedures adopted under Sections 1</w:t>
      </w:r>
      <w:r w:rsidRPr="007B0E1D">
        <w:noBreakHyphen/>
        <w:t>11</w:t>
      </w:r>
      <w:r w:rsidRPr="007B0E1D">
        <w:noBreakHyphen/>
        <w:t>220 through 1</w:t>
      </w:r>
      <w:r w:rsidRPr="007B0E1D">
        <w:noBreakHyphen/>
        <w:t>11</w:t>
      </w:r>
      <w:r w:rsidRPr="007B0E1D">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(D)</w:t>
      </w:r>
      <w:r w:rsidRPr="007B0E1D">
        <w:tab/>
        <w:t xml:space="preserve">All state motor vehicles must be titled to the State and must be received by and remain in the possession of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pending sale or disposal of the vehicle.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Titles to school buses and service vehicles operated by the State Department of Education and vehicles operated by the South Carolina Department of Transportation must be retained by those agencies.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Exceptions to requirements in subsections (B) and (C) must be approved by the </w:t>
      </w:r>
      <w:r w:rsidRPr="007B0E1D">
        <w:rPr>
          <w:strike/>
        </w:rPr>
        <w:t>director of the Division of Motor Vehicle Management</w:t>
      </w:r>
      <w:r w:rsidRPr="007B0E1D">
        <w:t xml:space="preserve"> </w:t>
      </w:r>
      <w:r w:rsidRPr="007B0E1D">
        <w:rPr>
          <w:u w:val="single"/>
        </w:rPr>
        <w:t>State Fleet Manager</w:t>
      </w:r>
      <w:r w:rsidRPr="007B0E1D">
        <w:t xml:space="preserve">.  Requirements in subsection (B) do not apply to the State Development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Preference in purchasing state motor vehicles must be given to vehicles assembled in the United States with at least seventy</w:t>
      </w:r>
      <w:r w:rsidRPr="007B0E1D">
        <w:noBreakHyphen/>
        <w:t>five percent domestic content as determined by the appropriate federal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Preference in purchasing state motor vehicles must be given to hybrid, plug</w:t>
      </w:r>
      <w:r w:rsidRPr="007B0E1D">
        <w:noBreakHyphen/>
        <w:t>in hybrid, bio</w:t>
      </w:r>
      <w:r w:rsidRPr="007B0E1D">
        <w:noBreakHyphen/>
        <w:t>diesel, hydrogen, fuel cell, or flex</w:t>
      </w:r>
      <w:r w:rsidRPr="007B0E1D">
        <w:noBreakHyphen/>
        <w:t>fuel vehicles when the performance, quality, and anticipated life cycle costs are comparable to other available motor vehicles.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315.</w:t>
      </w:r>
      <w:r w:rsidRPr="007B0E1D">
        <w:rPr>
          <w:bCs/>
        </w:rPr>
        <w:tab/>
      </w:r>
      <w:r w:rsidRPr="007B0E1D">
        <w:t xml:space="preserve">The </w:t>
      </w:r>
      <w:r w:rsidRPr="007B0E1D">
        <w:rPr>
          <w:strike/>
        </w:rPr>
        <w:t>State Budget and Control Board</w:t>
      </w:r>
      <w:r w:rsidRPr="007B0E1D">
        <w:t xml:space="preserve"> </w:t>
      </w:r>
      <w:r w:rsidRPr="007B0E1D">
        <w:rPr>
          <w:u w:val="single"/>
        </w:rPr>
        <w:t>Department of Administration</w:t>
      </w:r>
      <w:r w:rsidRPr="007B0E1D">
        <w:t xml:space="preserve">, Division of </w:t>
      </w:r>
      <w:r w:rsidRPr="007B0E1D">
        <w:rPr>
          <w:u w:val="single"/>
        </w:rPr>
        <w:t>General Services, Program of</w:t>
      </w:r>
      <w:r w:rsidRPr="007B0E1D">
        <w:t xml:space="preserve"> </w:t>
      </w:r>
      <w:r w:rsidRPr="007B0E1D">
        <w:rPr>
          <w:strike/>
        </w:rPr>
        <w:t>Motor Vehicle</w:t>
      </w:r>
      <w:r w:rsidRPr="007B0E1D">
        <w:t xml:space="preserve"> </w:t>
      </w:r>
      <w:r w:rsidRPr="007B0E1D">
        <w:rPr>
          <w:u w:val="single"/>
        </w:rPr>
        <w:t>Fleet</w:t>
      </w:r>
      <w:r w:rsidRPr="007B0E1D">
        <w:t xml:space="preserve"> Management</w:t>
      </w:r>
      <w:r w:rsidRPr="007B0E1D">
        <w:rPr>
          <w:u w:val="single"/>
        </w:rPr>
        <w:t>,</w:t>
      </w:r>
      <w:r w:rsidRPr="007B0E1D">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320.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ensure that all state</w:t>
      </w:r>
      <w:r w:rsidRPr="007B0E1D">
        <w:noBreakHyphen/>
        <w:t xml:space="preserve">owned motor vehicles are identified as such through the use of permanent </w:t>
      </w:r>
      <w:r w:rsidRPr="007B0E1D">
        <w:rPr>
          <w:strike/>
        </w:rPr>
        <w:t>state</w:t>
      </w:r>
      <w:r w:rsidRPr="007B0E1D">
        <w:rPr>
          <w:strike/>
        </w:rPr>
        <w:noBreakHyphen/>
        <w:t>government</w:t>
      </w:r>
      <w:r w:rsidRPr="007B0E1D">
        <w:t xml:space="preserve"> </w:t>
      </w:r>
      <w:r w:rsidRPr="007B0E1D">
        <w:rPr>
          <w:u w:val="single"/>
        </w:rPr>
        <w:t>state government</w:t>
      </w:r>
      <w:r w:rsidRPr="007B0E1D">
        <w:t xml:space="preserve"> license plates and either state or agency seal decals.  No vehicles shall be exempt </w:t>
      </w:r>
      <w:r w:rsidRPr="007B0E1D">
        <w:lastRenderedPageBreak/>
        <w:t xml:space="preserve">from the requirements for identification except those exempted by the </w:t>
      </w:r>
      <w:r w:rsidRPr="007B0E1D">
        <w:rPr>
          <w:strike/>
        </w:rPr>
        <w:t>Board</w:t>
      </w:r>
      <w:r w:rsidRPr="007B0E1D">
        <w:t xml:space="preserve"> </w:t>
      </w:r>
      <w:r w:rsidRPr="007B0E1D">
        <w:rPr>
          <w:u w:val="single"/>
        </w:rPr>
        <w:t>department</w:t>
      </w:r>
      <w:r w:rsidRPr="007B0E1D">
        <w:t xml:space="preserve">.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This section shall not apply to vehicles supplied to law enforcement officers when, in the opinion of the </w:t>
      </w:r>
      <w:r w:rsidRPr="007B0E1D">
        <w:rPr>
          <w:strike/>
        </w:rPr>
        <w:t>Board</w:t>
      </w:r>
      <w:r w:rsidRPr="007B0E1D">
        <w:t xml:space="preserve"> </w:t>
      </w:r>
      <w:r w:rsidRPr="007B0E1D">
        <w:rPr>
          <w:u w:val="single"/>
        </w:rPr>
        <w:t>department</w:t>
      </w:r>
      <w:r w:rsidRPr="007B0E1D">
        <w:t xml:space="preserve"> after consulting with the Chief of the State Law Enforcement Division, those officers are actually involved in undercover law enforcement work to the extent that the actual investigation of criminal cases or the investigators’ physical well</w:t>
      </w:r>
      <w:r w:rsidRPr="007B0E1D">
        <w:noBreakHyphen/>
        <w:t xml:space="preserve">being would be jeopardized if they were identified.  The </w:t>
      </w:r>
      <w:r w:rsidRPr="007B0E1D">
        <w:rPr>
          <w:strike/>
        </w:rPr>
        <w:t>Board</w:t>
      </w:r>
      <w:r w:rsidRPr="007B0E1D">
        <w:t xml:space="preserve"> </w:t>
      </w:r>
      <w:r w:rsidRPr="007B0E1D">
        <w:rPr>
          <w:u w:val="single"/>
        </w:rPr>
        <w:t>department</w:t>
      </w:r>
      <w:r w:rsidRPr="007B0E1D">
        <w:t xml:space="preserve"> is authorized to exempt vehicles carrying human service agency clients in those instances in which the privacy of the client would clearly and necessarily be impaired.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335.</w:t>
      </w:r>
      <w:r w:rsidRPr="007B0E1D">
        <w:rPr>
          <w:bCs/>
        </w:rPr>
        <w:tab/>
      </w:r>
      <w:r w:rsidRPr="007B0E1D">
        <w:t xml:space="preserve">The respective divisions of the Budget and Control Board </w:t>
      </w:r>
      <w:r w:rsidRPr="007B0E1D">
        <w:rPr>
          <w:u w:val="single"/>
        </w:rPr>
        <w:t>and the Department of Administration</w:t>
      </w:r>
      <w:r w:rsidRPr="007B0E1D">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340.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and implement a statewide Fleet Safety Program for operators of state</w:t>
      </w:r>
      <w:r w:rsidRPr="007B0E1D">
        <w:noBreakHyphen/>
        <w:t>owned vehicles which shall serve to minimize the amount paid for rising insurance premiums and reduce the number of accidents involving state</w:t>
      </w:r>
      <w:r w:rsidRPr="007B0E1D">
        <w:noBreakHyphen/>
        <w:t xml:space="preserve">owned vehicles.  The </w:t>
      </w:r>
      <w:r w:rsidRPr="007B0E1D">
        <w:rPr>
          <w:strike/>
        </w:rPr>
        <w:t>Board</w:t>
      </w:r>
      <w:r w:rsidRPr="007B0E1D">
        <w:t xml:space="preserve"> </w:t>
      </w:r>
      <w:r w:rsidRPr="007B0E1D">
        <w:rPr>
          <w:u w:val="single"/>
        </w:rPr>
        <w:t>department</w:t>
      </w:r>
      <w:r w:rsidRPr="007B0E1D">
        <w:t xml:space="preserve"> shall promulgate </w:t>
      </w:r>
      <w:r w:rsidRPr="007B0E1D">
        <w:rPr>
          <w:strike/>
        </w:rPr>
        <w:t>rules and</w:t>
      </w:r>
      <w:r w:rsidRPr="007B0E1D">
        <w:t xml:space="preserve"> regulations requiring the establishment of an accident review board by each agency and mandatory driver training in those instances where remedial training for employees would serve the best interest of the State.”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G.</w:t>
      </w:r>
      <w:r>
        <w:tab/>
      </w:r>
      <w:r w:rsidRPr="007B0E1D">
        <w:tab/>
        <w:t>Section 1</w:t>
      </w:r>
      <w:r w:rsidRPr="007B0E1D">
        <w:noBreakHyphen/>
        <w:t>11</w:t>
      </w:r>
      <w:r w:rsidRPr="007B0E1D">
        <w:noBreakHyphen/>
        <w:t>435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w:t>
      </w:r>
      <w:r w:rsidRPr="007B0E1D">
        <w:rPr>
          <w:u w:color="000000" w:themeColor="text1"/>
        </w:rPr>
        <w:noBreakHyphen/>
        <w:t>11</w:t>
      </w:r>
      <w:r w:rsidRPr="007B0E1D">
        <w:rPr>
          <w:u w:color="000000" w:themeColor="text1"/>
        </w:rPr>
        <w:noBreakHyphen/>
        <w:t>435.</w:t>
      </w:r>
      <w:r w:rsidRPr="007B0E1D">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Pr="007B0E1D">
        <w:rPr>
          <w:strike/>
          <w:u w:color="000000" w:themeColor="text1"/>
        </w:rPr>
        <w:t>Office</w:t>
      </w:r>
      <w:r w:rsidRPr="007B0E1D">
        <w:rPr>
          <w:u w:color="000000" w:themeColor="text1"/>
        </w:rPr>
        <w:t xml:space="preserve"> </w:t>
      </w:r>
      <w:r w:rsidRPr="007B0E1D">
        <w:rPr>
          <w:u w:val="single" w:color="000000" w:themeColor="text1"/>
        </w:rPr>
        <w:t>Division</w:t>
      </w:r>
      <w:r w:rsidRPr="007B0E1D">
        <w:rPr>
          <w:u w:color="000000" w:themeColor="text1"/>
        </w:rPr>
        <w:t xml:space="preserve"> of </w:t>
      </w:r>
      <w:r w:rsidRPr="007B0E1D">
        <w:rPr>
          <w:strike/>
          <w:u w:color="000000" w:themeColor="text1"/>
        </w:rPr>
        <w:t>the</w:t>
      </w:r>
      <w:r w:rsidRPr="007B0E1D">
        <w:rPr>
          <w:u w:color="000000" w:themeColor="text1"/>
        </w:rPr>
        <w:t xml:space="preserve"> State </w:t>
      </w:r>
      <w:r w:rsidRPr="007B0E1D">
        <w:rPr>
          <w:strike/>
          <w:u w:color="000000" w:themeColor="text1"/>
        </w:rPr>
        <w:t>Chief</w:t>
      </w:r>
      <w:r w:rsidRPr="007B0E1D">
        <w:rPr>
          <w:u w:color="000000" w:themeColor="text1"/>
        </w:rPr>
        <w:t xml:space="preserve"> Information </w:t>
      </w:r>
      <w:r w:rsidRPr="007B0E1D">
        <w:rPr>
          <w:strike/>
          <w:u w:color="000000" w:themeColor="text1"/>
        </w:rPr>
        <w:t>Officer</w:t>
      </w:r>
      <w:r w:rsidRPr="007B0E1D">
        <w:rPr>
          <w:u w:color="000000" w:themeColor="text1"/>
        </w:rPr>
        <w:t xml:space="preserve"> </w:t>
      </w:r>
      <w:r w:rsidRPr="007B0E1D">
        <w:rPr>
          <w:u w:val="single" w:color="000000" w:themeColor="text1"/>
        </w:rPr>
        <w:t>Technology in the Budget and Control Board</w:t>
      </w:r>
      <w:r w:rsidRPr="007B0E1D">
        <w:rPr>
          <w:u w:color="000000" w:themeColor="text1"/>
        </w:rPr>
        <w:t xml:space="preserve"> </w:t>
      </w:r>
      <w:r w:rsidRPr="007B0E1D">
        <w:rPr>
          <w:strike/>
          <w:u w:color="000000" w:themeColor="text1"/>
        </w:rPr>
        <w:t>(CIO)</w:t>
      </w:r>
      <w:r w:rsidRPr="007B0E1D">
        <w:rPr>
          <w:u w:color="000000" w:themeColor="text1"/>
        </w:rPr>
        <w:t xml:space="preserve"> should </w:t>
      </w:r>
      <w:r w:rsidRPr="007B0E1D">
        <w:rPr>
          <w:u w:color="000000" w:themeColor="text1"/>
        </w:rPr>
        <w:lastRenderedPageBreak/>
        <w:t>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7B0E1D">
        <w:rPr>
          <w:u w:color="000000" w:themeColor="text1"/>
        </w:rPr>
        <w:noBreakHyphen/>
        <w:t xml:space="preserve">related duties. All state agencies and political subdivisions of this State are directed to assist the </w:t>
      </w:r>
      <w:r w:rsidRPr="007B0E1D">
        <w:rPr>
          <w:strike/>
          <w:u w:color="000000" w:themeColor="text1"/>
        </w:rPr>
        <w:t>Office of the State CIO</w:t>
      </w:r>
      <w:r w:rsidRPr="007B0E1D">
        <w:rPr>
          <w:u w:color="000000" w:themeColor="text1"/>
        </w:rPr>
        <w:t xml:space="preserve"> </w:t>
      </w:r>
      <w:r w:rsidRPr="007B0E1D">
        <w:rPr>
          <w:u w:val="single" w:color="000000" w:themeColor="text1"/>
        </w:rPr>
        <w:t>division</w:t>
      </w:r>
      <w:r w:rsidRPr="007B0E1D">
        <w:rPr>
          <w:u w:color="000000" w:themeColor="text1"/>
        </w:rPr>
        <w:t xml:space="preserve"> in the collection of data required for this plan.”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H.</w:t>
      </w:r>
      <w:r w:rsidRPr="007B0E1D">
        <w:tab/>
      </w:r>
      <w:r w:rsidRPr="007B0E1D">
        <w:tab/>
        <w:t>Section 2</w:t>
      </w:r>
      <w:r w:rsidRPr="007B0E1D">
        <w:noBreakHyphen/>
        <w:t>13</w:t>
      </w:r>
      <w:r w:rsidRPr="007B0E1D">
        <w:noBreakHyphen/>
        <w:t>240(a) of the 1976 Code is amended by adding at the end: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val="single"/>
        </w:rPr>
        <w:t>(89)</w:t>
      </w:r>
      <w:r w:rsidRPr="007B0E1D">
        <w:tab/>
      </w:r>
      <w:r w:rsidRPr="007B0E1D">
        <w:rPr>
          <w:u w:val="single"/>
        </w:rPr>
        <w:t>Department of Administration, six.</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I.</w:t>
      </w:r>
      <w:r>
        <w:tab/>
      </w:r>
      <w:r w:rsidRPr="007B0E1D">
        <w:t>Chapter 9, Title 3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9</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Acquisition and Distribution of Federal Surplus Property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3</w:t>
      </w:r>
      <w:r w:rsidRPr="007B0E1D">
        <w:rPr>
          <w:bCs/>
        </w:rPr>
        <w:noBreakHyphen/>
        <w:t>9</w:t>
      </w:r>
      <w:r w:rsidRPr="007B0E1D">
        <w:rPr>
          <w:bCs/>
        </w:rPr>
        <w:noBreakHyphen/>
        <w:t>10.</w:t>
      </w:r>
      <w:r w:rsidRPr="007B0E1D">
        <w:rPr>
          <w:bCs/>
        </w:rPr>
        <w:tab/>
      </w:r>
      <w:r w:rsidRPr="007B0E1D">
        <w:t>(a)</w:t>
      </w:r>
      <w:r w:rsidRPr="007B0E1D">
        <w:tab/>
        <w:t xml:space="preserve">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is authorized: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to warehouse such property;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distribute such property within the State to tax</w:t>
      </w:r>
      <w:r w:rsidRPr="007B0E1D">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w:t>
      </w:r>
      <w:r w:rsidRPr="007B0E1D">
        <w:lastRenderedPageBreak/>
        <w:t xml:space="preserve">the State, or political subdivisions and instrumentalities thereof, which are established pursuant to State law, and to such other types of institutions or activities as may now be or hereafter become eligible under Federal law to acquire such property.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Division of General Services </w:t>
      </w:r>
      <w:r w:rsidRPr="007B0E1D">
        <w:rPr>
          <w:u w:val="single"/>
        </w:rPr>
        <w:t>of the Department of Administration</w:t>
      </w:r>
      <w:r w:rsidRPr="007B0E1D">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w:t>
      </w:r>
      <w:r w:rsidRPr="007B0E1D">
        <w:rPr>
          <w:strike/>
        </w:rPr>
        <w:t>Budget and Control Board</w:t>
      </w:r>
      <w:r w:rsidRPr="007B0E1D">
        <w:t xml:space="preserve"> </w:t>
      </w:r>
      <w:r w:rsidRPr="007B0E1D">
        <w:rPr>
          <w:u w:val="single"/>
        </w:rPr>
        <w:t>Department of Administration</w:t>
      </w:r>
      <w:r w:rsidRPr="007B0E1D">
        <w:t xml:space="preserve"> is authorized to appoint advisory boards or committees, and to employ such personnel and prescribe their duties as are deemed necessary and suitable for the administration of this chapter.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7B0E1D">
        <w:rPr>
          <w:u w:val="single"/>
        </w:rPr>
        <w:t>,</w:t>
      </w:r>
      <w:r w:rsidRPr="007B0E1D">
        <w:t xml:space="preserve"> and distribution of personal property received by him from the United States of America.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The Division of General Services is authorized to act as clearinghouse of information for the public and private nonprofit institutions, organizations and agencies referred to in subparagraph </w:t>
      </w:r>
      <w:r w:rsidRPr="007B0E1D">
        <w:lastRenderedPageBreak/>
        <w:t>(a)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7B0E1D">
        <w:noBreakHyphen/>
        <w:t>mentioned institutions, organizations</w:t>
      </w:r>
      <w:r w:rsidRPr="007B0E1D">
        <w:rPr>
          <w:u w:val="single"/>
        </w:rPr>
        <w:t>,</w:t>
      </w:r>
      <w:r w:rsidRPr="007B0E1D">
        <w:t xml:space="preserve"> and agencies and to transmit to them all available information in reference to such property, and to aid and assist such institutions, organizations</w:t>
      </w:r>
      <w:r w:rsidRPr="007B0E1D">
        <w:rPr>
          <w:u w:val="single"/>
        </w:rPr>
        <w:t>,</w:t>
      </w:r>
      <w:r w:rsidRPr="007B0E1D">
        <w:t xml:space="preserve"> and agencies in every way possible in the consummation of acquisitions or transactions hereunder.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The Division of General Services, in the administration of this chapter, shall cooperate to the fullest extent consistent with the provisions of the act</w:t>
      </w:r>
      <w:r w:rsidRPr="007B0E1D">
        <w:rPr>
          <w:strike/>
        </w:rPr>
        <w:t>,</w:t>
      </w:r>
      <w:r w:rsidRPr="007B0E1D">
        <w:t xml:space="preserve"> </w:t>
      </w:r>
      <w:r w:rsidRPr="007B0E1D">
        <w:rPr>
          <w:u w:val="single"/>
        </w:rPr>
        <w:t>and</w:t>
      </w:r>
      <w:r w:rsidRPr="007B0E1D">
        <w:t xml:space="preserve"> with the departments or agencies of the United States of America</w:t>
      </w:r>
      <w:r w:rsidRPr="007B0E1D">
        <w:rPr>
          <w:u w:val="single"/>
        </w:rPr>
        <w:t>,</w:t>
      </w:r>
      <w:r w:rsidRPr="007B0E1D">
        <w:t xml:space="preserve"> </w:t>
      </w:r>
      <w:r w:rsidRPr="007B0E1D">
        <w:rPr>
          <w:strike/>
        </w:rPr>
        <w:t>and shall</w:t>
      </w:r>
      <w:r w:rsidRPr="007B0E1D">
        <w:t xml:space="preserve"> file a State plan of operation, </w:t>
      </w:r>
      <w:r w:rsidRPr="007B0E1D">
        <w:rPr>
          <w:u w:val="single"/>
        </w:rPr>
        <w:t>and</w:t>
      </w:r>
      <w:r w:rsidRPr="007B0E1D">
        <w:t xml:space="preserve"> operate in accordance therewith, </w:t>
      </w:r>
      <w:r w:rsidRPr="007B0E1D">
        <w:rPr>
          <w:strike/>
        </w:rPr>
        <w:t>and</w:t>
      </w:r>
      <w:r w:rsidRPr="007B0E1D">
        <w:t xml:space="preserve"> take such action as may be necessary to meet the minimum standards prescribed in accordance with the act, </w:t>
      </w:r>
      <w:r w:rsidRPr="007B0E1D">
        <w:rPr>
          <w:strike/>
        </w:rPr>
        <w:t>and</w:t>
      </w:r>
      <w:r w:rsidRPr="007B0E1D">
        <w:t xml:space="preserve"> make such reports in such form and containing such information as the United States of America or any of its departments or agencies may from time to time require, and </w:t>
      </w:r>
      <w:r w:rsidRPr="007B0E1D">
        <w:rPr>
          <w:strike/>
        </w:rPr>
        <w:t>it shall</w:t>
      </w:r>
      <w:r w:rsidRPr="007B0E1D">
        <w:t xml:space="preserve"> comply with the laws of the United States of America and the rules and regulations of any of the departments or agencies of the United States of America governing the allocation, transfer, use or accounting for, property donable or donated to the State.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600C">
        <w:rPr>
          <w:color w:val="000000" w:themeColor="text1"/>
          <w:u w:color="000000" w:themeColor="text1"/>
        </w:rPr>
        <w:tab/>
      </w:r>
      <w:r w:rsidRPr="007B0E1D">
        <w:rPr>
          <w:color w:val="000000" w:themeColor="text1"/>
          <w:u w:val="single" w:color="000000" w:themeColor="text1"/>
        </w:rPr>
        <w:t>(h)</w:t>
      </w:r>
      <w:r w:rsidRPr="007B0E1D">
        <w:rPr>
          <w:color w:val="000000" w:themeColor="text1"/>
          <w:u w:color="000000" w:themeColor="text1"/>
        </w:rPr>
        <w:tab/>
      </w:r>
      <w:r w:rsidRPr="007B0E1D">
        <w:rPr>
          <w:color w:val="000000" w:themeColor="text1"/>
          <w:u w:val="single" w:color="000000" w:themeColor="text1"/>
        </w:rPr>
        <w:t>Any proposed property transaction under the provisions of this chapter that exceeds one million dollars must be presented to the State Financial Affairs Authority for approval.</w:t>
      </w:r>
      <w:r w:rsidRPr="007B0E1D">
        <w:rPr>
          <w:color w:val="000000" w:themeColor="text1"/>
          <w:u w:color="000000" w:themeColor="text1"/>
        </w:rPr>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20.</w:t>
      </w:r>
      <w:r w:rsidRPr="007B0E1D">
        <w:rPr>
          <w:bCs/>
        </w:rPr>
        <w:tab/>
      </w:r>
      <w:r w:rsidRPr="007B0E1D">
        <w:t xml:space="preserve">The Director of the Division of General Services may delegate such power and authority as he deems reasonable and proper for the effective administration of this chapter.  The </w:t>
      </w:r>
      <w:r w:rsidRPr="007B0E1D">
        <w:rPr>
          <w:strike/>
        </w:rPr>
        <w:t>State Budget and Control Board</w:t>
      </w:r>
      <w:r w:rsidRPr="007B0E1D">
        <w:t xml:space="preserve"> </w:t>
      </w:r>
      <w:r w:rsidRPr="007B0E1D">
        <w:rPr>
          <w:u w:val="single"/>
        </w:rPr>
        <w:t>South Carolina Department of Administration</w:t>
      </w:r>
      <w:r w:rsidRPr="007B0E1D">
        <w:t xml:space="preserve"> may require bond of any person in the employ of the Division of General Services receiving or distributing property from the United States under authority of this chapter.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30.</w:t>
      </w:r>
      <w:r w:rsidRPr="007B0E1D">
        <w:rPr>
          <w:bCs/>
        </w:rPr>
        <w:tab/>
      </w:r>
      <w:r w:rsidRPr="007B0E1D">
        <w:t>Any charges made or fees assessed by the Division of General Services for the acquisition, warehousing, distribution</w:t>
      </w:r>
      <w:r w:rsidRPr="007B0E1D">
        <w:rPr>
          <w:u w:val="single"/>
        </w:rPr>
        <w:t>,</w:t>
      </w:r>
      <w:r w:rsidRPr="007B0E1D">
        <w:t xml:space="preserve"> or transfer of any property of the United States of America for educational, public health</w:t>
      </w:r>
      <w:r w:rsidRPr="007B0E1D">
        <w:rPr>
          <w:u w:val="single"/>
        </w:rPr>
        <w:t>,</w:t>
      </w:r>
      <w:r w:rsidRPr="007B0E1D">
        <w:t xml:space="preserve"> or civil defense purposes, including research for any such purpose, or for any purpose which may now be or hereafter become eligible under the act, shall be limited to those reasonably related to the costs of care and handling </w:t>
      </w:r>
      <w:r w:rsidRPr="007B0E1D">
        <w:lastRenderedPageBreak/>
        <w:t>in respect to its acquisition, receipt, warehousing, distribution</w:t>
      </w:r>
      <w:r w:rsidRPr="007B0E1D">
        <w:rPr>
          <w:u w:val="single"/>
        </w:rPr>
        <w:t>,</w:t>
      </w:r>
      <w:r w:rsidRPr="007B0E1D">
        <w:t xml:space="preserve"> or transfer.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40.</w:t>
      </w:r>
      <w:r w:rsidRPr="007B0E1D">
        <w:rPr>
          <w:bCs/>
        </w:rPr>
        <w:tab/>
      </w:r>
      <w:r w:rsidRPr="007B0E1D">
        <w:t>The provisions of this chapter shall not apply to the acquisition of property acquired by agencies of the State under the priorities established by Section 308 (b), Title 23, United States Code, Annotated.”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J.</w:t>
      </w:r>
      <w:r>
        <w:tab/>
      </w:r>
      <w:r w:rsidRPr="007B0E1D">
        <w:t>Section 10</w:t>
      </w:r>
      <w:r w:rsidRPr="007B0E1D">
        <w:noBreakHyphen/>
        <w:t>1</w:t>
      </w:r>
      <w:r w:rsidRPr="007B0E1D">
        <w:noBreakHyphen/>
        <w:t>10, Section 10</w:t>
      </w:r>
      <w:r w:rsidRPr="007B0E1D">
        <w:noBreakHyphen/>
        <w:t>1</w:t>
      </w:r>
      <w:r w:rsidRPr="007B0E1D">
        <w:noBreakHyphen/>
        <w:t>30, as last amended by Act 628 of 1988, and Section 10</w:t>
      </w:r>
      <w:r w:rsidRPr="007B0E1D">
        <w:noBreakHyphen/>
        <w:t>1</w:t>
      </w:r>
      <w:r w:rsidRPr="007B0E1D">
        <w:noBreakHyphen/>
        <w:t xml:space="preserve">40 of the 1976 Code are </w:t>
      </w:r>
      <w:r>
        <w:t>a</w:t>
      </w:r>
      <w:r w:rsidRPr="007B0E1D">
        <w:t>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0E1D">
        <w:t>“</w:t>
      </w:r>
      <w:r w:rsidRPr="007B0E1D">
        <w:rPr>
          <w:u w:color="000000" w:themeColor="text1"/>
        </w:rPr>
        <w:t>Section 10</w:t>
      </w:r>
      <w:r w:rsidRPr="007B0E1D">
        <w:rPr>
          <w:u w:color="000000" w:themeColor="text1"/>
        </w:rPr>
        <w:noBreakHyphen/>
        <w:t>1</w:t>
      </w:r>
      <w:r w:rsidRPr="007B0E1D">
        <w:rPr>
          <w:u w:color="000000" w:themeColor="text1"/>
        </w:rPr>
        <w:noBreakHyphen/>
        <w:t>10.</w:t>
      </w:r>
      <w:r w:rsidRPr="007B0E1D">
        <w:rPr>
          <w:u w:color="000000" w:themeColor="text1"/>
        </w:rPr>
        <w:tab/>
        <w:t>The</w:t>
      </w:r>
      <w:r w:rsidRPr="007B0E1D">
        <w:rPr>
          <w:bCs/>
          <w:iCs/>
          <w:u w:color="000000" w:themeColor="text1"/>
        </w:rPr>
        <w:t xml:space="preserve"> </w:t>
      </w:r>
      <w:r w:rsidRPr="007B0E1D">
        <w:rPr>
          <w:bCs/>
          <w:iCs/>
          <w:strike/>
          <w:u w:color="000000" w:themeColor="text1"/>
        </w:rPr>
        <w:t xml:space="preserve">State Budget and Control Board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shall keep, landscape, cultivate</w:t>
      </w:r>
      <w:r w:rsidRPr="007B0E1D">
        <w:rPr>
          <w:u w:val="single" w:color="000000" w:themeColor="text1"/>
        </w:rPr>
        <w:t>,</w:t>
      </w:r>
      <w:r w:rsidRPr="007B0E1D">
        <w:rPr>
          <w:u w:color="000000" w:themeColor="text1"/>
        </w:rPr>
        <w:t xml:space="preserve"> and beautify the State House and State House grounds with authority to expend such amounts as may be annually appropriated therefor.  The </w:t>
      </w:r>
      <w:r w:rsidRPr="007B0E1D">
        <w:rPr>
          <w:bCs/>
          <w:iCs/>
          <w:strike/>
          <w:u w:color="000000" w:themeColor="text1"/>
        </w:rPr>
        <w:t>board</w:t>
      </w:r>
      <w:r w:rsidRPr="007B0E1D">
        <w:rPr>
          <w:u w:color="000000" w:themeColor="text1"/>
        </w:rPr>
        <w:t xml:space="preserve"> </w:t>
      </w:r>
      <w:r w:rsidRPr="007B0E1D">
        <w:rPr>
          <w:bCs/>
          <w:iCs/>
          <w:u w:val="single" w:color="000000" w:themeColor="text1"/>
        </w:rPr>
        <w:t xml:space="preserve">department </w:t>
      </w:r>
      <w:r w:rsidRPr="007B0E1D">
        <w:rPr>
          <w:u w:color="000000" w:themeColor="text1"/>
        </w:rPr>
        <w:t>shall employ all help and labor in policing, protecting</w:t>
      </w:r>
      <w:r w:rsidRPr="007B0E1D">
        <w:rPr>
          <w:u w:val="single" w:color="000000" w:themeColor="text1"/>
        </w:rPr>
        <w:t>,</w:t>
      </w:r>
      <w:r w:rsidRPr="007B0E1D">
        <w:rPr>
          <w:u w:color="000000" w:themeColor="text1"/>
        </w:rPr>
        <w:t xml:space="preserve"> and caring for the State House and State House grounds and shall have full authority over them.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10</w:t>
      </w:r>
      <w:r w:rsidRPr="007B0E1D">
        <w:rPr>
          <w:bCs/>
        </w:rPr>
        <w:noBreakHyphen/>
        <w:t>1</w:t>
      </w:r>
      <w:r w:rsidRPr="007B0E1D">
        <w:rPr>
          <w:bCs/>
        </w:rPr>
        <w:noBreakHyphen/>
        <w:t>30.</w:t>
      </w:r>
      <w:r w:rsidRPr="007B0E1D">
        <w:rPr>
          <w:bCs/>
        </w:rPr>
        <w:tab/>
      </w:r>
      <w:r w:rsidRPr="007B0E1D">
        <w:rPr>
          <w:bCs/>
          <w:u w:val="single"/>
        </w:rPr>
        <w:t>(A)</w:t>
      </w:r>
      <w:r w:rsidRPr="007B0E1D">
        <w:rPr>
          <w:bCs/>
        </w:rPr>
        <w:tab/>
      </w:r>
      <w:r w:rsidRPr="007B0E1D">
        <w:t xml:space="preserve">The </w:t>
      </w:r>
      <w:r w:rsidRPr="007B0E1D">
        <w:rPr>
          <w:strike/>
        </w:rPr>
        <w:t>Director of the Division of General Services of the</w:t>
      </w:r>
      <w:r w:rsidRPr="007B0E1D">
        <w:t xml:space="preserve"> State Budget and Control Board may authorize the use of </w:t>
      </w:r>
      <w:r w:rsidRPr="007B0E1D">
        <w:rPr>
          <w:strike/>
        </w:rPr>
        <w:t>the State House lobbies,</w:t>
      </w:r>
      <w:r w:rsidRPr="007B0E1D">
        <w:t xml:space="preserve"> the State House steps and grounds</w:t>
      </w:r>
      <w:r w:rsidRPr="007B0E1D">
        <w:rPr>
          <w:strike/>
        </w:rPr>
        <w:t>,</w:t>
      </w:r>
      <w:r w:rsidRPr="007B0E1D">
        <w:t xml:space="preserve"> and other public buildings and grounds in accordance with </w:t>
      </w:r>
      <w:r w:rsidRPr="007B0E1D">
        <w:rPr>
          <w:strike/>
        </w:rPr>
        <w:t>regulations promulgated</w:t>
      </w:r>
      <w:r w:rsidRPr="007B0E1D">
        <w:t xml:space="preserve"> </w:t>
      </w:r>
      <w:r w:rsidRPr="007B0E1D">
        <w:rPr>
          <w:u w:val="single"/>
        </w:rPr>
        <w:t>restrictions set</w:t>
      </w:r>
      <w:r w:rsidRPr="007B0E1D">
        <w:t xml:space="preserve"> by the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(B)</w:t>
      </w:r>
      <w:r w:rsidRPr="007B0E1D">
        <w:tab/>
      </w:r>
      <w:r w:rsidRPr="007B0E1D">
        <w:rPr>
          <w:u w:val="single"/>
        </w:rPr>
        <w:t>The Budget and Control Board shall obtain the joint approval of the Clerk of the Senate and Clerk of the House of Representatives before authorizing the use of the second and third floors of the State House.</w:t>
      </w:r>
      <w:r w:rsidRPr="007B0E1D">
        <w:t xml:space="preserve">  The </w:t>
      </w:r>
      <w:r w:rsidRPr="007B0E1D">
        <w:rPr>
          <w:strike/>
        </w:rPr>
        <w:t>director</w:t>
      </w:r>
      <w:r w:rsidRPr="007B0E1D">
        <w:t xml:space="preserve"> </w:t>
      </w:r>
      <w:r w:rsidRPr="007B0E1D">
        <w:rPr>
          <w:u w:val="single"/>
        </w:rPr>
        <w:t>board</w:t>
      </w:r>
      <w:r w:rsidRPr="007B0E1D">
        <w:t xml:space="preserve"> shall obtain the approval of the Clerk of the Senate before authorizing any use of the Gressette Building and shall obtain the approval of the Clerk of the House of Representatives before authorizing any use of the Blatt Building.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(C)</w:t>
      </w:r>
      <w:r w:rsidRPr="007B0E1D">
        <w:tab/>
        <w:t xml:space="preserve">The </w:t>
      </w:r>
      <w:r w:rsidRPr="007B0E1D">
        <w:rPr>
          <w:strike/>
        </w:rPr>
        <w:t>regulations</w:t>
      </w:r>
      <w:r w:rsidRPr="007B0E1D">
        <w:t xml:space="preserve"> </w:t>
      </w:r>
      <w:r w:rsidRPr="007B0E1D">
        <w:rPr>
          <w:u w:val="single"/>
        </w:rPr>
        <w:t>restrictions upon the use of the buildings and grounds</w:t>
      </w:r>
      <w:r w:rsidRPr="007B0E1D">
        <w:t xml:space="preserve"> must contain provisions to </w:t>
      </w:r>
      <w:r w:rsidRPr="007B0E1D">
        <w:rPr>
          <w:strike/>
        </w:rPr>
        <w:t>insure</w:t>
      </w:r>
      <w:r w:rsidRPr="007B0E1D">
        <w:t xml:space="preserve"> </w:t>
      </w:r>
      <w:r w:rsidRPr="007B0E1D">
        <w:rPr>
          <w:u w:val="single"/>
        </w:rPr>
        <w:t>ensure</w:t>
      </w:r>
      <w:r w:rsidRPr="007B0E1D">
        <w:t xml:space="preserve"> that the public health, safety, and welfare </w:t>
      </w:r>
      <w:r w:rsidRPr="007B0E1D">
        <w:rPr>
          <w:strike/>
        </w:rPr>
        <w:t>will be</w:t>
      </w:r>
      <w:r w:rsidRPr="007B0E1D">
        <w:t xml:space="preserve"> </w:t>
      </w:r>
      <w:r w:rsidRPr="007B0E1D">
        <w:rPr>
          <w:u w:val="single"/>
        </w:rPr>
        <w:t>are</w:t>
      </w:r>
      <w:r w:rsidRPr="007B0E1D">
        <w:t xml:space="preserve"> protected in the use of the areas including reasonable time, place, and manner restrictions and application periods before use.  If sufficient measures </w:t>
      </w:r>
      <w:r w:rsidRPr="007B0E1D">
        <w:rPr>
          <w:strike/>
        </w:rPr>
        <w:t>cannot be</w:t>
      </w:r>
      <w:r w:rsidRPr="007B0E1D">
        <w:t xml:space="preserve"> </w:t>
      </w:r>
      <w:r w:rsidRPr="007B0E1D">
        <w:rPr>
          <w:u w:val="single"/>
        </w:rPr>
        <w:t>are not</w:t>
      </w:r>
      <w:r w:rsidRPr="007B0E1D">
        <w:t xml:space="preserve"> taken to protect the public health, safety, and welfare, the </w:t>
      </w:r>
      <w:r w:rsidRPr="007B0E1D">
        <w:rPr>
          <w:strike/>
        </w:rPr>
        <w:t>director</w:t>
      </w:r>
      <w:r w:rsidRPr="007B0E1D">
        <w:t xml:space="preserve"> </w:t>
      </w:r>
      <w:r w:rsidRPr="007B0E1D">
        <w:rPr>
          <w:u w:val="single"/>
        </w:rPr>
        <w:t>Budget and Control Board</w:t>
      </w:r>
      <w:r w:rsidRPr="007B0E1D">
        <w:t xml:space="preserve"> shall deny the requested use.  Other restrictions may be imposed on the use of the areas as are necessary for the conduct of business in those areas and the maintenance of the dignity, decorum, and aesthetics of the areas.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bCs/>
        </w:rPr>
        <w:t>Section 10</w:t>
      </w:r>
      <w:r w:rsidRPr="007B0E1D">
        <w:rPr>
          <w:bCs/>
        </w:rPr>
        <w:noBreakHyphen/>
        <w:t>1</w:t>
      </w:r>
      <w:r w:rsidRPr="007B0E1D">
        <w:rPr>
          <w:bCs/>
        </w:rPr>
        <w:noBreakHyphen/>
        <w:t>40.</w:t>
      </w:r>
      <w:r w:rsidRPr="007B0E1D">
        <w:rPr>
          <w:bCs/>
        </w:rPr>
        <w:tab/>
      </w:r>
      <w:r w:rsidRPr="007B0E1D">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K.</w:t>
      </w:r>
      <w:r w:rsidRPr="007B0E1D">
        <w:tab/>
      </w:r>
      <w:r w:rsidRPr="007B0E1D">
        <w:tab/>
        <w:t>Section 10</w:t>
      </w:r>
      <w:r w:rsidRPr="007B0E1D">
        <w:noBreakHyphen/>
        <w:t>1</w:t>
      </w:r>
      <w:r w:rsidRPr="007B0E1D">
        <w:noBreakHyphen/>
        <w:t>130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w:t>
      </w:r>
      <w:r w:rsidRPr="007B0E1D">
        <w:rPr>
          <w:u w:color="000000" w:themeColor="text1"/>
        </w:rPr>
        <w:noBreakHyphen/>
        <w:t xml:space="preserve">130.The trustees or governing bodies of state institutions and agencies may grant easements and rights of way over any property under their control, upon the </w:t>
      </w:r>
      <w:r w:rsidRPr="007B0E1D">
        <w:rPr>
          <w:u w:val="single" w:color="000000" w:themeColor="text1"/>
        </w:rPr>
        <w:t xml:space="preserve">recommendation of the Department of Administration </w:t>
      </w:r>
      <w:r w:rsidRPr="007B0E1D">
        <w:rPr>
          <w:bCs/>
          <w:strike/>
          <w:u w:color="000000" w:themeColor="text1"/>
        </w:rPr>
        <w:t>concurrence and acquiescence of the State Budget and Control Board</w:t>
      </w:r>
      <w:r w:rsidRPr="007B0E1D">
        <w:rPr>
          <w:u w:color="000000" w:themeColor="text1"/>
        </w:rPr>
        <w:t xml:space="preserve">, whenever it appears that such easements </w:t>
      </w:r>
      <w:r w:rsidRPr="007B0E1D">
        <w:rPr>
          <w:strike/>
          <w:u w:color="000000" w:themeColor="text1"/>
        </w:rPr>
        <w:t>will</w:t>
      </w:r>
      <w:r w:rsidRPr="007B0E1D">
        <w:rPr>
          <w:u w:color="000000" w:themeColor="text1"/>
        </w:rPr>
        <w:t xml:space="preserve"> </w:t>
      </w:r>
      <w:r w:rsidRPr="007B0E1D">
        <w:rPr>
          <w:u w:val="single" w:color="000000" w:themeColor="text1"/>
        </w:rPr>
        <w:t>do</w:t>
      </w:r>
      <w:r w:rsidRPr="007B0E1D">
        <w:rPr>
          <w:u w:color="000000" w:themeColor="text1"/>
        </w:rPr>
        <w:t xml:space="preserve"> not materially impair the utility of the property or damage it and, when a consideration is paid therefor, any </w:t>
      </w:r>
      <w:r w:rsidRPr="007B0E1D">
        <w:rPr>
          <w:strike/>
          <w:u w:color="000000" w:themeColor="text1"/>
        </w:rPr>
        <w:t>such</w:t>
      </w:r>
      <w:r w:rsidRPr="007B0E1D">
        <w:rPr>
          <w:u w:color="000000" w:themeColor="text1"/>
        </w:rPr>
        <w:t xml:space="preserve"> amounts </w:t>
      </w:r>
      <w:r w:rsidRPr="007B0E1D">
        <w:rPr>
          <w:strike/>
          <w:u w:color="000000" w:themeColor="text1"/>
        </w:rPr>
        <w:t>shall</w:t>
      </w:r>
      <w:r w:rsidRPr="007B0E1D">
        <w:rPr>
          <w:u w:color="000000" w:themeColor="text1"/>
        </w:rPr>
        <w:t xml:space="preserve"> </w:t>
      </w:r>
      <w:r w:rsidRPr="007B0E1D">
        <w:rPr>
          <w:u w:val="single" w:color="000000" w:themeColor="text1"/>
        </w:rPr>
        <w:t>must</w:t>
      </w:r>
      <w:r w:rsidRPr="007B0E1D">
        <w:rPr>
          <w:u w:color="000000" w:themeColor="text1"/>
        </w:rPr>
        <w:t xml:space="preserve"> be placed in the State Treasury to the credit of the institution or agency having control of the property involved.”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L.</w:t>
      </w:r>
      <w:r w:rsidRPr="007B0E1D">
        <w:tab/>
      </w:r>
      <w:r>
        <w:t xml:space="preserve">  </w:t>
      </w:r>
      <w:r w:rsidRPr="007B0E1D">
        <w:t>Section 10</w:t>
      </w:r>
      <w:r w:rsidRPr="007B0E1D">
        <w:noBreakHyphen/>
        <w:t>1</w:t>
      </w:r>
      <w:r w:rsidRPr="007B0E1D">
        <w:noBreakHyphen/>
        <w:t>190 of the 1976 Code, as added by Act 145 of 1995,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B0E1D">
        <w:rPr>
          <w:u w:color="000000" w:themeColor="text1"/>
        </w:rPr>
        <w:t>“Section 10</w:t>
      </w:r>
      <w:r w:rsidRPr="007B0E1D">
        <w:rPr>
          <w:u w:color="000000" w:themeColor="text1"/>
        </w:rPr>
        <w:noBreakHyphen/>
        <w:t>1</w:t>
      </w:r>
      <w:r w:rsidRPr="007B0E1D">
        <w:rPr>
          <w:u w:color="000000" w:themeColor="text1"/>
        </w:rPr>
        <w:noBreakHyphen/>
        <w:t>190.</w:t>
      </w:r>
      <w:r w:rsidRPr="007B0E1D">
        <w:rPr>
          <w:u w:color="000000" w:themeColor="text1"/>
        </w:rPr>
        <w:tab/>
        <w:t xml:space="preserve">As part of the approval process relating to trades of state property for nonstate property, the </w:t>
      </w:r>
      <w:r w:rsidRPr="007B0E1D">
        <w:rPr>
          <w:strike/>
          <w:u w:color="000000" w:themeColor="text1"/>
        </w:rPr>
        <w:t>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approve the application of any net proceeds resulting from such a transaction to the improvement of the property held by 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M.</w:t>
      </w:r>
      <w:r w:rsidRPr="007B0E1D">
        <w:rPr>
          <w:bCs/>
        </w:rPr>
        <w:tab/>
        <w:t>Chapter 9, Title 10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“CHAPTER 9</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Minerals and Mineral Interests in Public Lands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Article 1</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General Provisions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10.</w:t>
      </w:r>
      <w:r w:rsidRPr="007B0E1D">
        <w:rPr>
          <w:bCs/>
        </w:rPr>
        <w:tab/>
        <w:t>The Public Service Authority may, through its board of directors, make and execute leases of gas, oil</w:t>
      </w:r>
      <w:r w:rsidRPr="007B0E1D">
        <w:rPr>
          <w:bCs/>
          <w:u w:val="single"/>
        </w:rPr>
        <w:t>,</w:t>
      </w:r>
      <w:r w:rsidRPr="007B0E1D">
        <w:rPr>
          <w:bCs/>
        </w:rPr>
        <w:t xml:space="preserve"> and other minerals and mineral rights, excluding phosphate and lime and phosphatic deposits, over and upon the lands and properties owned </w:t>
      </w:r>
      <w:r w:rsidRPr="007B0E1D">
        <w:rPr>
          <w:bCs/>
        </w:rPr>
        <w:lastRenderedPageBreak/>
        <w:t xml:space="preserve">by said authority; and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of the </w:t>
      </w:r>
      <w:r w:rsidRPr="007B0E1D">
        <w:rPr>
          <w:bCs/>
          <w:strike/>
        </w:rPr>
        <w:t>several</w:t>
      </w:r>
      <w:r w:rsidRPr="007B0E1D">
        <w:rPr>
          <w:bCs/>
        </w:rPr>
        <w:t xml:space="preserve"> counties of this State may, with the approval of the Attorney General, make and execute such leases over and upon the lands and waters of the State and of the </w:t>
      </w:r>
      <w:r w:rsidRPr="007B0E1D">
        <w:rPr>
          <w:bCs/>
          <w:strike/>
        </w:rPr>
        <w:t>several</w:t>
      </w:r>
      <w:r w:rsidRPr="007B0E1D">
        <w:rPr>
          <w:bCs/>
        </w:rPr>
        <w:t xml:space="preserve"> counties under the ownership, management</w:t>
      </w:r>
      <w:r w:rsidRPr="007B0E1D">
        <w:rPr>
          <w:bCs/>
          <w:u w:val="single"/>
        </w:rPr>
        <w:t>,</w:t>
      </w:r>
      <w:r w:rsidRPr="007B0E1D">
        <w:rPr>
          <w:bCs/>
        </w:rPr>
        <w:t xml:space="preserve"> or control of </w:t>
      </w:r>
      <w:r w:rsidRPr="007B0E1D">
        <w:rPr>
          <w:bCs/>
          <w:strike/>
        </w:rPr>
        <w:t>such Board</w:t>
      </w:r>
      <w:r w:rsidRPr="007B0E1D">
        <w:rPr>
          <w:bCs/>
        </w:rPr>
        <w:t xml:space="preserve"> </w:t>
      </w:r>
      <w:r w:rsidRPr="007B0E1D">
        <w:rPr>
          <w:bCs/>
          <w:u w:val="single"/>
        </w:rPr>
        <w:t>the department</w:t>
      </w:r>
      <w:r w:rsidRPr="007B0E1D">
        <w:rPr>
          <w:bCs/>
        </w:rPr>
        <w:t xml:space="preserve"> and commissions respectively.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20.</w:t>
      </w:r>
      <w:r w:rsidRPr="007B0E1D">
        <w:rPr>
          <w:bCs/>
        </w:rPr>
        <w:tab/>
      </w:r>
      <w:r w:rsidRPr="007B0E1D">
        <w:rPr>
          <w:bCs/>
        </w:rPr>
        <w:tab/>
        <w:t>No such lease shall provide for a royalty of less than twelve and one</w:t>
      </w:r>
      <w:r w:rsidRPr="007B0E1D">
        <w:rPr>
          <w:bCs/>
        </w:rPr>
        <w:noBreakHyphen/>
        <w:t>half per cent of production of oil and gas from the lease.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30.</w:t>
      </w:r>
      <w:r w:rsidRPr="007B0E1D">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may negotiate for leases of oil, gas</w:t>
      </w:r>
      <w:r w:rsidRPr="007B0E1D">
        <w:rPr>
          <w:bCs/>
          <w:u w:val="single"/>
        </w:rPr>
        <w:t>,</w:t>
      </w:r>
      <w:r w:rsidRPr="007B0E1D">
        <w:rPr>
          <w:bCs/>
        </w:rPr>
        <w:t xml:space="preserve"> and other mineral rights upon all of the lands and waters of the State, including offshore marginal and submerged lands.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35.</w:t>
      </w:r>
      <w:r w:rsidRPr="007B0E1D">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Funds so accumulated shall be expended only for the following purposes: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to retire the bonded indebtedness incurred by South Carolina;</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for capital improvement expenditures.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40.</w:t>
      </w:r>
      <w:r w:rsidRPr="007B0E1D">
        <w:rPr>
          <w:bCs/>
        </w:rPr>
        <w:tab/>
        <w:t xml:space="preserve">The authority conferred upon the Public Service Authority,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by this article shall be cumulative and in addition to the rights and powers heretofore vested by law in such authority, </w:t>
      </w:r>
      <w:r w:rsidRPr="007B0E1D">
        <w:rPr>
          <w:bCs/>
          <w:strike/>
        </w:rPr>
        <w:t>such State Budget and Control Board</w:t>
      </w:r>
      <w:r w:rsidRPr="007B0E1D">
        <w:rPr>
          <w:bCs/>
        </w:rPr>
        <w:t xml:space="preserve"> </w:t>
      </w:r>
      <w:r w:rsidRPr="007B0E1D">
        <w:rPr>
          <w:bCs/>
          <w:u w:val="single"/>
        </w:rPr>
        <w:t>the South Carolina Department of Administration,</w:t>
      </w:r>
      <w:r w:rsidRPr="007B0E1D">
        <w:rPr>
          <w:bCs/>
        </w:rPr>
        <w:t xml:space="preserve"> and such commissions, respectively.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3</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lastRenderedPageBreak/>
        <w:t>Phosphate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110.</w:t>
      </w:r>
      <w:r w:rsidRPr="007B0E1D">
        <w:rPr>
          <w:bCs/>
        </w:rPr>
        <w:tab/>
        <w:t xml:space="preserve">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shall be charged with the exclusive control and protection of the rights and interest of the State in the phosphate rocks and phosphatic deposits in the navigable streams and in the marshes thereof.</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120.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130.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issue to any person who applies for a lease or license granting a general right to dig, mine</w:t>
      </w:r>
      <w:r w:rsidRPr="007B0E1D">
        <w:rPr>
          <w:bCs/>
          <w:u w:val="single"/>
        </w:rPr>
        <w:t>,</w:t>
      </w:r>
      <w:r w:rsidRPr="007B0E1D">
        <w:rPr>
          <w:bCs/>
        </w:rPr>
        <w:t xml:space="preserve"> and remove phosphate rock and phosphatic deposits from all the navigable streams, waters</w:t>
      </w:r>
      <w:r w:rsidRPr="007B0E1D">
        <w:rPr>
          <w:bCs/>
          <w:u w:val="single"/>
        </w:rPr>
        <w:t>,</w:t>
      </w:r>
      <w:r w:rsidRPr="007B0E1D">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7B0E1D">
        <w:rPr>
          <w:bCs/>
          <w:strike/>
        </w:rPr>
        <w:t>Board</w:t>
      </w:r>
      <w:r w:rsidRPr="007B0E1D">
        <w:rPr>
          <w:bCs/>
        </w:rPr>
        <w:t xml:space="preserve"> </w:t>
      </w:r>
      <w:r w:rsidRPr="007B0E1D">
        <w:rPr>
          <w:bCs/>
          <w:u w:val="single"/>
        </w:rPr>
        <w:t>department</w:t>
      </w:r>
      <w:r w:rsidRPr="007B0E1D">
        <w:rPr>
          <w:bCs/>
        </w:rPr>
        <w:t xml:space="preserve">.  The annual report of the </w:t>
      </w:r>
      <w:r w:rsidRPr="007B0E1D">
        <w:rPr>
          <w:bCs/>
          <w:strike/>
        </w:rPr>
        <w:t>Board</w:t>
      </w:r>
      <w:r w:rsidRPr="007B0E1D">
        <w:rPr>
          <w:bCs/>
        </w:rPr>
        <w:t xml:space="preserve"> </w:t>
      </w:r>
      <w:r w:rsidRPr="007B0E1D">
        <w:rPr>
          <w:bCs/>
          <w:u w:val="single"/>
        </w:rPr>
        <w:t>department</w:t>
      </w:r>
      <w:r w:rsidRPr="007B0E1D">
        <w:rPr>
          <w:bCs/>
        </w:rPr>
        <w:t xml:space="preserve"> to the General Assembly shall include a list of all effective leases and licenses.  The </w:t>
      </w:r>
      <w:r w:rsidRPr="007B0E1D">
        <w:rPr>
          <w:bCs/>
          <w:strike/>
        </w:rPr>
        <w:t>Board</w:t>
      </w:r>
      <w:r w:rsidRPr="007B0E1D">
        <w:rPr>
          <w:bCs/>
        </w:rPr>
        <w:t xml:space="preserve"> </w:t>
      </w:r>
      <w:r w:rsidRPr="007B0E1D">
        <w:rPr>
          <w:bCs/>
          <w:u w:val="single"/>
        </w:rPr>
        <w:t>department</w:t>
      </w:r>
      <w:r w:rsidRPr="007B0E1D">
        <w:rPr>
          <w:bCs/>
        </w:rPr>
        <w:t xml:space="preserve"> may make a firm contract for the royalty to be paid the State which shall not be increased during the life of the license.  Provided, that prior to the grant or issuance of any lease or license, the </w:t>
      </w:r>
      <w:r w:rsidRPr="007B0E1D">
        <w:rPr>
          <w:bCs/>
          <w:strike/>
        </w:rPr>
        <w:t>Board</w:t>
      </w:r>
      <w:r w:rsidRPr="007B0E1D">
        <w:rPr>
          <w:bCs/>
        </w:rPr>
        <w:t xml:space="preserve"> </w:t>
      </w:r>
      <w:r w:rsidRPr="007B0E1D">
        <w:rPr>
          <w:bCs/>
          <w:u w:val="single"/>
        </w:rPr>
        <w:t>department</w:t>
      </w:r>
      <w:r w:rsidRPr="007B0E1D">
        <w:rPr>
          <w:bCs/>
        </w:rPr>
        <w:t xml:space="preserve"> shall cause to be published a notice of such application in a newspaper having general circulation in the county once a week for three successive weeks prior to the grant or issuance.  </w:t>
      </w:r>
      <w:r w:rsidRPr="007B0E1D">
        <w:rPr>
          <w:bCs/>
          <w:strike/>
        </w:rPr>
        <w:t>Provided, further</w:t>
      </w:r>
      <w:r w:rsidRPr="007B0E1D">
        <w:rPr>
          <w:bCs/>
        </w:rPr>
        <w:t xml:space="preserve"> </w:t>
      </w:r>
      <w:r w:rsidRPr="007B0E1D">
        <w:rPr>
          <w:bCs/>
          <w:u w:val="single"/>
        </w:rPr>
        <w:t>However</w:t>
      </w:r>
      <w:r w:rsidRPr="007B0E1D">
        <w:rPr>
          <w:bCs/>
        </w:rPr>
        <w:t xml:space="preserve">, the lessee or licensee </w:t>
      </w:r>
      <w:r w:rsidRPr="007B0E1D">
        <w:rPr>
          <w:bCs/>
          <w:strike/>
        </w:rPr>
        <w:t>may</w:t>
      </w:r>
      <w:r w:rsidRPr="007B0E1D">
        <w:rPr>
          <w:bCs/>
        </w:rPr>
        <w:t xml:space="preserve"> </w:t>
      </w:r>
      <w:r w:rsidRPr="007B0E1D">
        <w:rPr>
          <w:bCs/>
          <w:u w:val="single"/>
        </w:rPr>
        <w:t>shall</w:t>
      </w:r>
      <w:r w:rsidRPr="007B0E1D">
        <w:rPr>
          <w:bCs/>
        </w:rPr>
        <w:t xml:space="preserve"> not take possession if there </w:t>
      </w:r>
      <w:r w:rsidRPr="007B0E1D">
        <w:rPr>
          <w:bCs/>
          <w:strike/>
        </w:rPr>
        <w:t>be</w:t>
      </w:r>
      <w:r w:rsidRPr="007B0E1D">
        <w:rPr>
          <w:bCs/>
        </w:rPr>
        <w:t xml:space="preserve"> </w:t>
      </w:r>
      <w:r w:rsidRPr="007B0E1D">
        <w:rPr>
          <w:bCs/>
          <w:u w:val="single"/>
        </w:rPr>
        <w:t>is</w:t>
      </w:r>
      <w:r w:rsidRPr="007B0E1D">
        <w:rPr>
          <w:bCs/>
        </w:rPr>
        <w:t xml:space="preserve"> an adverse claim and the burden of proving ownership in the State shall be placed upon the lessee or licensee.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140.</w:t>
      </w:r>
      <w:r w:rsidRPr="007B0E1D">
        <w:rPr>
          <w:bCs/>
        </w:rPr>
        <w:tab/>
      </w:r>
      <w:r w:rsidRPr="007B0E1D">
        <w:rPr>
          <w:bCs/>
        </w:rPr>
        <w:tab/>
        <w:t xml:space="preserve">In every case in which </w:t>
      </w:r>
      <w:r w:rsidRPr="007B0E1D">
        <w:rPr>
          <w:bCs/>
          <w:strike/>
        </w:rPr>
        <w:t>such</w:t>
      </w:r>
      <w:r w:rsidRPr="007B0E1D">
        <w:rPr>
          <w:bCs/>
        </w:rPr>
        <w:t xml:space="preserve"> </w:t>
      </w:r>
      <w:r w:rsidRPr="007B0E1D">
        <w:rPr>
          <w:bCs/>
          <w:u w:val="single"/>
        </w:rPr>
        <w:t>an</w:t>
      </w:r>
      <w:r w:rsidRPr="007B0E1D">
        <w:rPr>
          <w:bCs/>
        </w:rPr>
        <w:t xml:space="preserve"> application </w:t>
      </w:r>
      <w:r w:rsidRPr="007B0E1D">
        <w:rPr>
          <w:bCs/>
          <w:strike/>
        </w:rPr>
        <w:t>shall be</w:t>
      </w:r>
      <w:r w:rsidRPr="007B0E1D">
        <w:rPr>
          <w:bCs/>
        </w:rPr>
        <w:t xml:space="preserve"> </w:t>
      </w:r>
      <w:r w:rsidRPr="007B0E1D">
        <w:rPr>
          <w:bCs/>
          <w:u w:val="single"/>
        </w:rPr>
        <w:t>is</w:t>
      </w:r>
      <w:r w:rsidRPr="007B0E1D">
        <w:rPr>
          <w:bCs/>
        </w:rPr>
        <w:t xml:space="preserve"> made to the </w:t>
      </w:r>
      <w:r w:rsidRPr="007B0E1D">
        <w:rPr>
          <w:bCs/>
          <w:strike/>
        </w:rPr>
        <w:t>Board</w:t>
      </w:r>
      <w:r w:rsidRPr="007B0E1D">
        <w:rPr>
          <w:bCs/>
        </w:rPr>
        <w:t xml:space="preserve"> </w:t>
      </w:r>
      <w:r w:rsidRPr="007B0E1D">
        <w:rPr>
          <w:bCs/>
          <w:u w:val="single"/>
        </w:rPr>
        <w:t>department</w:t>
      </w:r>
      <w:r w:rsidRPr="007B0E1D">
        <w:rPr>
          <w:bCs/>
        </w:rPr>
        <w:t xml:space="preserve"> for a license</w:t>
      </w:r>
      <w:r w:rsidRPr="007B0E1D">
        <w:rPr>
          <w:bCs/>
          <w:u w:val="single"/>
        </w:rPr>
        <w:t>,</w:t>
      </w:r>
      <w:r w:rsidRPr="007B0E1D">
        <w:rPr>
          <w:bCs/>
        </w:rPr>
        <w:t xml:space="preserve"> the </w:t>
      </w:r>
      <w:r w:rsidRPr="007B0E1D">
        <w:rPr>
          <w:bCs/>
          <w:strike/>
        </w:rPr>
        <w:t>Board</w:t>
      </w:r>
      <w:r w:rsidRPr="007B0E1D">
        <w:rPr>
          <w:bCs/>
        </w:rPr>
        <w:t xml:space="preserve"> </w:t>
      </w:r>
      <w:r w:rsidRPr="007B0E1D">
        <w:rPr>
          <w:bCs/>
          <w:u w:val="single"/>
        </w:rPr>
        <w:t>department</w:t>
      </w:r>
      <w:r w:rsidRPr="007B0E1D">
        <w:rPr>
          <w:bCs/>
        </w:rPr>
        <w:t xml:space="preserve"> may grant or refuse the license as it </w:t>
      </w:r>
      <w:r w:rsidRPr="007B0E1D">
        <w:rPr>
          <w:bCs/>
          <w:strike/>
        </w:rPr>
        <w:t>may deem</w:t>
      </w:r>
      <w:r w:rsidRPr="007B0E1D">
        <w:rPr>
          <w:bCs/>
        </w:rPr>
        <w:t xml:space="preserve"> </w:t>
      </w:r>
      <w:r w:rsidRPr="007B0E1D">
        <w:rPr>
          <w:bCs/>
          <w:u w:val="single"/>
        </w:rPr>
        <w:t>considers</w:t>
      </w:r>
      <w:r w:rsidRPr="007B0E1D">
        <w:rPr>
          <w:bCs/>
        </w:rPr>
        <w:t xml:space="preserve"> best for the interest of the State and the proper management of the interests of the State in </w:t>
      </w:r>
      <w:r w:rsidRPr="007B0E1D">
        <w:rPr>
          <w:bCs/>
          <w:strike/>
        </w:rPr>
        <w:t>such</w:t>
      </w:r>
      <w:r w:rsidRPr="007B0E1D">
        <w:rPr>
          <w:bCs/>
        </w:rPr>
        <w:t xml:space="preserve"> </w:t>
      </w:r>
      <w:r w:rsidRPr="007B0E1D">
        <w:rPr>
          <w:bCs/>
          <w:u w:val="single"/>
        </w:rPr>
        <w:t>those</w:t>
      </w:r>
      <w:r w:rsidRPr="007B0E1D">
        <w:rPr>
          <w:bCs/>
        </w:rPr>
        <w:t xml:space="preserve"> deposits.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lastRenderedPageBreak/>
        <w:tab/>
        <w:t>Section 10</w:t>
      </w:r>
      <w:r w:rsidRPr="007B0E1D">
        <w:rPr>
          <w:bCs/>
        </w:rPr>
        <w:noBreakHyphen/>
        <w:t>9</w:t>
      </w:r>
      <w:r w:rsidRPr="007B0E1D">
        <w:rPr>
          <w:bCs/>
        </w:rPr>
        <w:noBreakHyphen/>
        <w:t>150.</w:t>
      </w:r>
      <w:r w:rsidRPr="007B0E1D">
        <w:rPr>
          <w:bCs/>
        </w:rPr>
        <w:tab/>
        <w:t>As a condition precedent to the right to dig, mine</w:t>
      </w:r>
      <w:r w:rsidRPr="007B0E1D">
        <w:rPr>
          <w:bCs/>
          <w:u w:val="single"/>
        </w:rPr>
        <w:t>,</w:t>
      </w:r>
      <w:r w:rsidRPr="007B0E1D">
        <w:rPr>
          <w:bCs/>
        </w:rPr>
        <w:t xml:space="preserve"> and remove the rocks and deposits granted by </w:t>
      </w:r>
      <w:r w:rsidRPr="007B0E1D">
        <w:rPr>
          <w:bCs/>
          <w:strike/>
        </w:rPr>
        <w:t>any such</w:t>
      </w:r>
      <w:r w:rsidRPr="007B0E1D">
        <w:rPr>
          <w:bCs/>
        </w:rPr>
        <w:t xml:space="preserve"> </w:t>
      </w:r>
      <w:r w:rsidRPr="007B0E1D">
        <w:rPr>
          <w:bCs/>
          <w:u w:val="single"/>
        </w:rPr>
        <w:t>a</w:t>
      </w:r>
      <w:r w:rsidRPr="007B0E1D">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7B0E1D">
        <w:rPr>
          <w:bCs/>
          <w:strike/>
        </w:rPr>
        <w:t>Such</w:t>
      </w:r>
      <w:r w:rsidRPr="007B0E1D">
        <w:rPr>
          <w:bCs/>
        </w:rPr>
        <w:t xml:space="preserve"> </w:t>
      </w:r>
      <w:r w:rsidRPr="007B0E1D">
        <w:rPr>
          <w:bCs/>
          <w:u w:val="single"/>
        </w:rPr>
        <w:t>The</w:t>
      </w:r>
      <w:r w:rsidRPr="007B0E1D">
        <w:rPr>
          <w:bCs/>
        </w:rPr>
        <w:t xml:space="preserve"> bond and sureties </w:t>
      </w:r>
      <w:r w:rsidRPr="007B0E1D">
        <w:rPr>
          <w:bCs/>
          <w:strike/>
        </w:rPr>
        <w:t>thereon shall be</w:t>
      </w:r>
      <w:r w:rsidRPr="007B0E1D">
        <w:rPr>
          <w:bCs/>
        </w:rPr>
        <w:t xml:space="preserve"> </w:t>
      </w:r>
      <w:r w:rsidRPr="007B0E1D">
        <w:rPr>
          <w:bCs/>
          <w:u w:val="single"/>
        </w:rPr>
        <w:t>are</w:t>
      </w:r>
      <w:r w:rsidRPr="007B0E1D">
        <w:rPr>
          <w:bCs/>
        </w:rPr>
        <w:t xml:space="preserve"> subject to the approval required by law for the bonds of state officers.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160.</w:t>
      </w:r>
      <w:r w:rsidRPr="007B0E1D">
        <w:rPr>
          <w:bCs/>
        </w:rPr>
        <w:tab/>
        <w:t xml:space="preserve">Whenever the </w:t>
      </w:r>
      <w:r w:rsidRPr="007B0E1D">
        <w:rPr>
          <w:bCs/>
          <w:strike/>
        </w:rPr>
        <w:t>Board</w:t>
      </w:r>
      <w:r w:rsidRPr="007B0E1D">
        <w:rPr>
          <w:bCs/>
        </w:rPr>
        <w:t xml:space="preserve"> </w:t>
      </w:r>
      <w:r w:rsidRPr="007B0E1D">
        <w:rPr>
          <w:bCs/>
          <w:u w:val="single"/>
        </w:rPr>
        <w:t>department</w:t>
      </w:r>
      <w:r w:rsidRPr="007B0E1D">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7B0E1D">
        <w:rPr>
          <w:bCs/>
          <w:strike/>
        </w:rPr>
        <w:t>Board</w:t>
      </w:r>
      <w:r w:rsidRPr="007B0E1D">
        <w:rPr>
          <w:bCs/>
        </w:rPr>
        <w:t xml:space="preserve"> </w:t>
      </w:r>
      <w:r w:rsidRPr="007B0E1D">
        <w:rPr>
          <w:bCs/>
          <w:u w:val="single"/>
        </w:rPr>
        <w:t>department</w:t>
      </w:r>
      <w:r w:rsidRPr="007B0E1D">
        <w:rPr>
          <w:bCs/>
        </w:rPr>
        <w:t xml:space="preserve"> shall forthwith notify the person giving such bond and the sureties thereon and require that one or more sureties, as the case may be, shall be added to the bond, such surety or sureties to be approved by the </w:t>
      </w:r>
      <w:r w:rsidRPr="007B0E1D">
        <w:rPr>
          <w:bCs/>
          <w:strike/>
        </w:rPr>
        <w:t>Board</w:t>
      </w:r>
      <w:r w:rsidRPr="007B0E1D">
        <w:rPr>
          <w:bCs/>
        </w:rPr>
        <w:t xml:space="preserve"> </w:t>
      </w:r>
      <w:r w:rsidRPr="007B0E1D">
        <w:rPr>
          <w:bCs/>
          <w:u w:val="single"/>
        </w:rPr>
        <w:t>department</w:t>
      </w:r>
      <w:r w:rsidRPr="007B0E1D">
        <w:rPr>
          <w:bCs/>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7B0E1D">
        <w:rPr>
          <w:bCs/>
          <w:strike/>
        </w:rPr>
        <w:t>But in</w:t>
      </w:r>
      <w:r w:rsidRPr="007B0E1D">
        <w:rPr>
          <w:bCs/>
        </w:rPr>
        <w:t xml:space="preserve"> </w:t>
      </w:r>
      <w:r w:rsidRPr="007B0E1D">
        <w:rPr>
          <w:bCs/>
          <w:u w:val="single"/>
        </w:rPr>
        <w:t>In</w:t>
      </w:r>
      <w:r w:rsidRPr="007B0E1D">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180.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7B0E1D">
        <w:rPr>
          <w:bCs/>
        </w:rPr>
        <w:noBreakHyphen/>
        <w:t>9</w:t>
      </w:r>
      <w:r w:rsidRPr="007B0E1D">
        <w:rPr>
          <w:bCs/>
        </w:rPr>
        <w:noBreakHyphen/>
        <w:t>130 and 10</w:t>
      </w:r>
      <w:r w:rsidRPr="007B0E1D">
        <w:rPr>
          <w:bCs/>
        </w:rPr>
        <w:noBreakHyphen/>
        <w:t>9</w:t>
      </w:r>
      <w:r w:rsidRPr="007B0E1D">
        <w:rPr>
          <w:bCs/>
        </w:rPr>
        <w:noBreakHyphen/>
        <w:t>190 to fix, regulate, raise</w:t>
      </w:r>
      <w:r w:rsidRPr="007B0E1D">
        <w:rPr>
          <w:bCs/>
          <w:u w:val="single"/>
        </w:rPr>
        <w:t>,</w:t>
      </w:r>
      <w:r w:rsidRPr="007B0E1D">
        <w:rPr>
          <w:bCs/>
        </w:rPr>
        <w:t xml:space="preserve"> or reduce such royalty per ton as shall from time to time be paid to the State by such persons for </w:t>
      </w:r>
      <w:r w:rsidRPr="007B0E1D">
        <w:rPr>
          <w:bCs/>
        </w:rPr>
        <w:lastRenderedPageBreak/>
        <w:t>all or any such phosphate rock dug, mined, removed</w:t>
      </w:r>
      <w:r w:rsidRPr="007B0E1D">
        <w:rPr>
          <w:bCs/>
          <w:u w:val="single"/>
        </w:rPr>
        <w:t>,</w:t>
      </w:r>
      <w:r w:rsidRPr="007B0E1D">
        <w:rPr>
          <w:bCs/>
        </w:rPr>
        <w:t xml:space="preserve"> and shipped or otherwise sent to the market therefrom.  </w:t>
      </w:r>
      <w:r w:rsidRPr="007B0E1D">
        <w:rPr>
          <w:bCs/>
          <w:strike/>
        </w:rPr>
        <w:t>But six</w:t>
      </w:r>
      <w:r w:rsidRPr="007B0E1D">
        <w:rPr>
          <w:bCs/>
        </w:rPr>
        <w:t xml:space="preserve"> </w:t>
      </w:r>
      <w:r w:rsidRPr="007B0E1D">
        <w:rPr>
          <w:bCs/>
          <w:u w:val="single"/>
        </w:rPr>
        <w:t>Six</w:t>
      </w:r>
      <w:r w:rsidRPr="007B0E1D">
        <w:rPr>
          <w:bCs/>
        </w:rPr>
        <w:t xml:space="preserve"> months’ notice shall be given all persons at such time digging or mining phosphate rock in such navigable streams, waters</w:t>
      </w:r>
      <w:r w:rsidRPr="007B0E1D">
        <w:rPr>
          <w:bCs/>
          <w:u w:val="single"/>
        </w:rPr>
        <w:t>,</w:t>
      </w:r>
      <w:r w:rsidRPr="007B0E1D">
        <w:rPr>
          <w:bCs/>
        </w:rPr>
        <w:t xml:space="preserve"> or marshes before any increase shall be made in the rate of royalty theretofore existing.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190.</w:t>
      </w:r>
      <w:r w:rsidRPr="007B0E1D">
        <w:rPr>
          <w:bCs/>
        </w:rPr>
        <w:tab/>
      </w:r>
      <w:r w:rsidRPr="007B0E1D">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200.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shall</w:t>
      </w:r>
      <w:r w:rsidRPr="007B0E1D">
        <w:rPr>
          <w:bCs/>
        </w:rPr>
        <w:t xml:space="preserve">, within twenty days after the grant of any license as aforesaid, </w:t>
      </w:r>
      <w:r w:rsidRPr="007B0E1D">
        <w:rPr>
          <w:bCs/>
          <w:u w:val="single"/>
        </w:rPr>
        <w:t>shall</w:t>
      </w:r>
      <w:r w:rsidRPr="007B0E1D">
        <w:rPr>
          <w:bCs/>
        </w:rPr>
        <w:t xml:space="preserve"> notify the Comptroller General of the issuing of such license, with the name of the person to whom issued, the time of the license</w:t>
      </w:r>
      <w:r w:rsidRPr="007B0E1D">
        <w:rPr>
          <w:bCs/>
          <w:u w:val="single"/>
        </w:rPr>
        <w:t>,</w:t>
      </w:r>
      <w:r w:rsidRPr="007B0E1D">
        <w:rPr>
          <w:bCs/>
        </w:rPr>
        <w:t xml:space="preserve"> and the location for which it was issued.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210.</w:t>
      </w:r>
      <w:r w:rsidRPr="007B0E1D">
        <w:rPr>
          <w:bCs/>
        </w:rPr>
        <w:tab/>
      </w:r>
      <w:r w:rsidRPr="007B0E1D">
        <w:rPr>
          <w:bCs/>
        </w:rPr>
        <w:tab/>
        <w:t>Every person who shall dig, mine</w:t>
      </w:r>
      <w:r w:rsidRPr="007B0E1D">
        <w:rPr>
          <w:bCs/>
          <w:u w:val="single"/>
        </w:rPr>
        <w:t>,</w:t>
      </w:r>
      <w:r w:rsidRPr="007B0E1D">
        <w:rPr>
          <w:bCs/>
        </w:rPr>
        <w:t xml:space="preserve"> or remove any phosphate rock or phosphatic deposit from the beds of the navigable streams, waters</w:t>
      </w:r>
      <w:r w:rsidRPr="007B0E1D">
        <w:rPr>
          <w:bCs/>
          <w:u w:val="single"/>
        </w:rPr>
        <w:t>,</w:t>
      </w:r>
      <w:r w:rsidRPr="007B0E1D">
        <w:rPr>
          <w:bCs/>
        </w:rPr>
        <w:t xml:space="preserve"> and marshes of the State without license therefor previously granted by the State to such person shall be liable to a penalty of ten dollars for each and every ton of phosphate rock or phosphatic deposits so dug, mined</w:t>
      </w:r>
      <w:r w:rsidRPr="007B0E1D">
        <w:rPr>
          <w:bCs/>
          <w:u w:val="single"/>
        </w:rPr>
        <w:t>,</w:t>
      </w:r>
      <w:r w:rsidRPr="007B0E1D">
        <w:rPr>
          <w:bCs/>
        </w:rPr>
        <w:t xml:space="preserve"> or removed, to be recovered by action at the suit of the State in any court of competent jurisdiction.  One half of such penalty shall be for the use of the State and the other half for the use of the informer.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220.</w:t>
      </w:r>
      <w:r w:rsidRPr="007B0E1D">
        <w:rPr>
          <w:bCs/>
        </w:rPr>
        <w:tab/>
      </w:r>
      <w:r w:rsidRPr="007B0E1D">
        <w:rPr>
          <w:bCs/>
        </w:rPr>
        <w:tab/>
        <w:t>It shall be unlawful for any person to purchase or receive any phosphate rock or phosphatic deposit dug, mined</w:t>
      </w:r>
      <w:r w:rsidRPr="007B0E1D">
        <w:rPr>
          <w:bCs/>
          <w:u w:val="single"/>
        </w:rPr>
        <w:t>,</w:t>
      </w:r>
      <w:r w:rsidRPr="007B0E1D">
        <w:rPr>
          <w:bCs/>
        </w:rPr>
        <w:t xml:space="preserve"> or removed from the navigable streams, waters</w:t>
      </w:r>
      <w:r w:rsidRPr="007B0E1D">
        <w:rPr>
          <w:bCs/>
          <w:u w:val="single"/>
        </w:rPr>
        <w:t>,</w:t>
      </w:r>
      <w:r w:rsidRPr="007B0E1D">
        <w:rPr>
          <w:bCs/>
        </w:rPr>
        <w:t xml:space="preserve"> or marshes of the State from any person not duly authorized by act of the General Assembly of this State or license of the </w:t>
      </w:r>
      <w:r w:rsidRPr="007B0E1D">
        <w:rPr>
          <w:bCs/>
          <w:strike/>
        </w:rPr>
        <w:t>Board</w:t>
      </w:r>
      <w:r w:rsidRPr="007B0E1D">
        <w:rPr>
          <w:bCs/>
        </w:rPr>
        <w:t xml:space="preserve"> </w:t>
      </w:r>
      <w:r w:rsidRPr="007B0E1D">
        <w:rPr>
          <w:bCs/>
          <w:u w:val="single"/>
        </w:rPr>
        <w:t>department</w:t>
      </w:r>
      <w:r w:rsidRPr="007B0E1D">
        <w:rPr>
          <w:bCs/>
        </w:rPr>
        <w:t xml:space="preserve"> to dig, mine</w:t>
      </w:r>
      <w:r w:rsidRPr="007B0E1D">
        <w:rPr>
          <w:bCs/>
          <w:u w:val="single"/>
        </w:rPr>
        <w:t>,</w:t>
      </w:r>
      <w:r w:rsidRPr="007B0E1D">
        <w:rPr>
          <w:bCs/>
        </w:rPr>
        <w:t xml:space="preserve"> or remove such phosphate rock or phosphatic deposit.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230.</w:t>
      </w:r>
      <w:r w:rsidRPr="007B0E1D">
        <w:rPr>
          <w:bCs/>
        </w:rPr>
        <w:tab/>
      </w:r>
      <w:r w:rsidRPr="007B0E1D">
        <w:rPr>
          <w:bCs/>
        </w:rPr>
        <w:tab/>
        <w:t>Any person violating Section 10</w:t>
      </w:r>
      <w:r w:rsidRPr="007B0E1D">
        <w:rPr>
          <w:bCs/>
        </w:rPr>
        <w:noBreakHyphen/>
        <w:t>9</w:t>
      </w:r>
      <w:r w:rsidRPr="007B0E1D">
        <w:rPr>
          <w:bCs/>
        </w:rPr>
        <w:noBreakHyphen/>
        <w:t xml:space="preserve">220 shall forfeit to the State the sum of ten dollars for each and every </w:t>
      </w:r>
      <w:r w:rsidRPr="007B0E1D">
        <w:rPr>
          <w:bCs/>
        </w:rPr>
        <w:lastRenderedPageBreak/>
        <w:t>ton of phosphate rock or phosphatic deposit so purchased or received, to be recovered by action in any court of competent jurisdiction.  One half of such forfeiture shall be for the use of the State and the other half for the use of the informer.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240.</w:t>
      </w:r>
      <w:r w:rsidRPr="007B0E1D">
        <w:rPr>
          <w:bCs/>
        </w:rPr>
        <w:tab/>
      </w:r>
      <w:r w:rsidRPr="007B0E1D">
        <w:rPr>
          <w:bCs/>
        </w:rPr>
        <w:tab/>
        <w:t>Should any person whosoever interfere with, obstruct</w:t>
      </w:r>
      <w:r w:rsidRPr="007B0E1D">
        <w:rPr>
          <w:bCs/>
          <w:u w:val="single"/>
        </w:rPr>
        <w:t>,</w:t>
      </w:r>
      <w:r w:rsidRPr="007B0E1D">
        <w:rPr>
          <w:bCs/>
        </w:rPr>
        <w:t xml:space="preserve"> or molest or attempt to interfere with, obstruct</w:t>
      </w:r>
      <w:r w:rsidRPr="007B0E1D">
        <w:rPr>
          <w:bCs/>
          <w:u w:val="single"/>
        </w:rPr>
        <w:t>,</w:t>
      </w:r>
      <w:r w:rsidRPr="007B0E1D">
        <w:rPr>
          <w:bCs/>
        </w:rPr>
        <w:t xml:space="preserve"> or molest the </w:t>
      </w:r>
      <w:r w:rsidRPr="007B0E1D">
        <w:rPr>
          <w:bCs/>
          <w:strike/>
        </w:rPr>
        <w:t>Board</w:t>
      </w:r>
      <w:r w:rsidRPr="007B0E1D">
        <w:rPr>
          <w:bCs/>
        </w:rPr>
        <w:t xml:space="preserve"> </w:t>
      </w:r>
      <w:r w:rsidRPr="007B0E1D">
        <w:rPr>
          <w:bCs/>
          <w:u w:val="single"/>
        </w:rPr>
        <w:t>department</w:t>
      </w:r>
      <w:r w:rsidRPr="007B0E1D">
        <w:rPr>
          <w:bCs/>
        </w:rPr>
        <w:t xml:space="preserve"> or anyone by it authorized or licensed hereunder in the peaceable possession and occupation for mining purposes of any of the marshes, navigable streams</w:t>
      </w:r>
      <w:r w:rsidRPr="007B0E1D">
        <w:rPr>
          <w:bCs/>
          <w:u w:val="single"/>
        </w:rPr>
        <w:t>,</w:t>
      </w:r>
      <w:r w:rsidRPr="007B0E1D">
        <w:rPr>
          <w:bCs/>
        </w:rPr>
        <w:t xml:space="preserve"> or waters of the State, then the </w:t>
      </w:r>
      <w:r w:rsidRPr="007B0E1D">
        <w:rPr>
          <w:bCs/>
          <w:strike/>
        </w:rPr>
        <w:t>Board</w:t>
      </w:r>
      <w:r w:rsidRPr="007B0E1D">
        <w:rPr>
          <w:bCs/>
        </w:rPr>
        <w:t xml:space="preserve"> </w:t>
      </w:r>
      <w:r w:rsidRPr="007B0E1D">
        <w:rPr>
          <w:bCs/>
          <w:u w:val="single"/>
        </w:rPr>
        <w:t>department</w:t>
      </w:r>
      <w:r w:rsidRPr="007B0E1D">
        <w:rPr>
          <w:bCs/>
        </w:rPr>
        <w:t xml:space="preserve"> may, in the name and on behalf of the State, take such measures or proceedings as it may be advised are proper to enjoin and terminate any such molestation, interference</w:t>
      </w:r>
      <w:r w:rsidRPr="007B0E1D">
        <w:rPr>
          <w:bCs/>
          <w:u w:val="single"/>
        </w:rPr>
        <w:t>,</w:t>
      </w:r>
      <w:r w:rsidRPr="007B0E1D">
        <w:rPr>
          <w:bCs/>
        </w:rPr>
        <w:t xml:space="preserve"> or obstruction and place the State, through its agents, the </w:t>
      </w:r>
      <w:r w:rsidRPr="007B0E1D">
        <w:rPr>
          <w:bCs/>
          <w:strike/>
        </w:rPr>
        <w:t>Board</w:t>
      </w:r>
      <w:r w:rsidRPr="007B0E1D">
        <w:rPr>
          <w:bCs/>
        </w:rPr>
        <w:t xml:space="preserve"> </w:t>
      </w:r>
      <w:r w:rsidRPr="007B0E1D">
        <w:rPr>
          <w:bCs/>
          <w:u w:val="single"/>
        </w:rPr>
        <w:t>department</w:t>
      </w:r>
      <w:r w:rsidRPr="007B0E1D">
        <w:rPr>
          <w:bCs/>
        </w:rPr>
        <w:t xml:space="preserve"> or anyone under it authorized, in absolute and practical possession and occupation of such marshes, navigable streams</w:t>
      </w:r>
      <w:r w:rsidRPr="007B0E1D">
        <w:rPr>
          <w:bCs/>
          <w:u w:val="single"/>
        </w:rPr>
        <w:t>,</w:t>
      </w:r>
      <w:r w:rsidRPr="007B0E1D">
        <w:rPr>
          <w:bCs/>
        </w:rPr>
        <w:t xml:space="preserve"> or waters.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250.</w:t>
      </w:r>
      <w:r w:rsidRPr="007B0E1D">
        <w:rPr>
          <w:bCs/>
        </w:rPr>
        <w:tab/>
      </w:r>
      <w:r w:rsidRPr="007B0E1D">
        <w:rPr>
          <w:bCs/>
        </w:rPr>
        <w:tab/>
        <w:t>Should any person attempt to mine or remove phosphate rock and phosphatic deposits from any of the marshes, navigable waters</w:t>
      </w:r>
      <w:r w:rsidRPr="007B0E1D">
        <w:rPr>
          <w:bCs/>
          <w:u w:val="single"/>
        </w:rPr>
        <w:t>,</w:t>
      </w:r>
      <w:r w:rsidRPr="007B0E1D">
        <w:rPr>
          <w:bCs/>
        </w:rPr>
        <w:t xml:space="preserve"> or streams, including the Coosaw River phosphate territory, by and with any boat, vessel, marine dredge</w:t>
      </w:r>
      <w:r w:rsidRPr="007B0E1D">
        <w:rPr>
          <w:bCs/>
          <w:u w:val="single"/>
        </w:rPr>
        <w:t>,</w:t>
      </w:r>
      <w:r w:rsidRPr="007B0E1D">
        <w:rPr>
          <w:bCs/>
        </w:rPr>
        <w:t xml:space="preserve"> or other appliances for such mining or removal, without the leave or license of the </w:t>
      </w:r>
      <w:r w:rsidRPr="007B0E1D">
        <w:rPr>
          <w:bCs/>
          <w:strike/>
        </w:rPr>
        <w:t>Board</w:t>
      </w:r>
      <w:r w:rsidRPr="007B0E1D">
        <w:rPr>
          <w:bCs/>
        </w:rPr>
        <w:t xml:space="preserve"> </w:t>
      </w:r>
      <w:r w:rsidRPr="007B0E1D">
        <w:rPr>
          <w:bCs/>
          <w:u w:val="single"/>
        </w:rPr>
        <w:t>department</w:t>
      </w:r>
      <w:r w:rsidRPr="007B0E1D">
        <w:rPr>
          <w:bCs/>
        </w:rPr>
        <w:t xml:space="preserve"> thereto first had and obtained, all such boats, vessels, marine dredges</w:t>
      </w:r>
      <w:r w:rsidRPr="007B0E1D">
        <w:rPr>
          <w:bCs/>
          <w:u w:val="single"/>
        </w:rPr>
        <w:t>,</w:t>
      </w:r>
      <w:r w:rsidRPr="007B0E1D">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7B0E1D">
        <w:rPr>
          <w:bCs/>
          <w:u w:val="single"/>
        </w:rPr>
        <w:t>,</w:t>
      </w:r>
      <w:r w:rsidRPr="007B0E1D">
        <w:rPr>
          <w:bCs/>
        </w:rPr>
        <w:t xml:space="preserve"> or other appliances.  In any such action the State shall not be called upon or required to give any bond or obligation such as is required by parties plaintiff in action for claim and delivery.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260.</w:t>
      </w:r>
      <w:r w:rsidRPr="007B0E1D">
        <w:rPr>
          <w:bCs/>
        </w:rPr>
        <w:tab/>
      </w:r>
      <w:r w:rsidRPr="007B0E1D">
        <w:rPr>
          <w:bCs/>
        </w:rPr>
        <w:tab/>
        <w:t>Any person wilfully interfering with, molesting</w:t>
      </w:r>
      <w:r w:rsidRPr="007B0E1D">
        <w:rPr>
          <w:bCs/>
          <w:u w:val="single"/>
        </w:rPr>
        <w:t>,</w:t>
      </w:r>
      <w:r w:rsidRPr="007B0E1D">
        <w:rPr>
          <w:bCs/>
        </w:rPr>
        <w:t xml:space="preserve"> or obstructing or attempting to interfere with, molest</w:t>
      </w:r>
      <w:r w:rsidRPr="007B0E1D">
        <w:rPr>
          <w:bCs/>
          <w:u w:val="single"/>
        </w:rPr>
        <w:t>,</w:t>
      </w:r>
      <w:r w:rsidRPr="007B0E1D">
        <w:rPr>
          <w:bCs/>
        </w:rPr>
        <w:t xml:space="preserve"> or obstruct the State or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or anyone by it authorized or licensed in the peaceable possession and occupation of any of the marshes, navigable streams</w:t>
      </w:r>
      <w:r w:rsidRPr="007B0E1D">
        <w:rPr>
          <w:bCs/>
          <w:u w:val="single"/>
        </w:rPr>
        <w:t>,</w:t>
      </w:r>
      <w:r w:rsidRPr="007B0E1D">
        <w:rPr>
          <w:bCs/>
        </w:rPr>
        <w:t xml:space="preserve"> or waters of the State, including the </w:t>
      </w:r>
      <w:r w:rsidRPr="007B0E1D">
        <w:rPr>
          <w:bCs/>
        </w:rPr>
        <w:lastRenderedPageBreak/>
        <w:t xml:space="preserve">Coosaw River phosphate territory, or who shall dig or mine or attempt to dig or mine any of the phosphate rock or phosphatic deposits of this State without a license so to do issued by the </w:t>
      </w:r>
      <w:r w:rsidRPr="007B0E1D">
        <w:rPr>
          <w:bCs/>
          <w:strike/>
        </w:rPr>
        <w:t>Board</w:t>
      </w:r>
      <w:r w:rsidRPr="007B0E1D">
        <w:rPr>
          <w:bCs/>
        </w:rPr>
        <w:t xml:space="preserve"> </w:t>
      </w:r>
      <w:r w:rsidRPr="007B0E1D">
        <w:rPr>
          <w:bCs/>
          <w:u w:val="single"/>
        </w:rPr>
        <w:t>department</w:t>
      </w:r>
      <w:r w:rsidRPr="007B0E1D">
        <w:rPr>
          <w:bCs/>
        </w:rPr>
        <w:t xml:space="preserve"> shall be punished for each offense by a fine of not less than one hundred dollars nor more than five hundred dollars or imprisonment for not less than one nor more than twelve months, or both, at the discretion of the court.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5</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Geothermal Resources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310.</w:t>
      </w:r>
      <w:r w:rsidRPr="007B0E1D">
        <w:rPr>
          <w:bCs/>
        </w:rPr>
        <w:tab/>
      </w:r>
      <w:r w:rsidRPr="007B0E1D">
        <w:rPr>
          <w:bCs/>
        </w:rPr>
        <w:tab/>
        <w:t>For purposes of this</w:t>
      </w:r>
      <w:r w:rsidRPr="007B0E1D">
        <w:rPr>
          <w:bCs/>
          <w:u w:val="single"/>
        </w:rPr>
        <w:t>,</w:t>
      </w:r>
      <w:r w:rsidRPr="007B0E1D">
        <w:rPr>
          <w:bCs/>
        </w:rPr>
        <w:t xml:space="preserve"> </w:t>
      </w:r>
      <w:r w:rsidRPr="007B0E1D">
        <w:rPr>
          <w:bCs/>
          <w:u w:val="single"/>
        </w:rPr>
        <w:t>‘</w:t>
      </w:r>
      <w:r w:rsidRPr="007B0E1D">
        <w:rPr>
          <w:bCs/>
        </w:rPr>
        <w:t>article geothermal resources</w:t>
      </w:r>
      <w:r w:rsidRPr="007B0E1D">
        <w:rPr>
          <w:bCs/>
          <w:u w:val="single"/>
        </w:rPr>
        <w:t>’</w:t>
      </w:r>
      <w:r w:rsidRPr="007B0E1D">
        <w:rPr>
          <w:bCs/>
        </w:rPr>
        <w:t xml:space="preserve"> </w:t>
      </w:r>
      <w:r w:rsidRPr="007B0E1D">
        <w:rPr>
          <w:bCs/>
          <w:strike/>
        </w:rPr>
        <w:t>mean</w:t>
      </w:r>
      <w:r w:rsidRPr="007B0E1D">
        <w:rPr>
          <w:bCs/>
        </w:rPr>
        <w:t xml:space="preserve"> </w:t>
      </w:r>
      <w:r w:rsidRPr="007B0E1D">
        <w:rPr>
          <w:bCs/>
          <w:u w:val="single"/>
        </w:rPr>
        <w:t>means</w:t>
      </w:r>
      <w:r w:rsidRPr="007B0E1D">
        <w:rPr>
          <w:bCs/>
        </w:rPr>
        <w:t xml:space="preserve"> the natural heat of the earth at temperatures greater than forty degrees Celsius and includes: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The energy, including pressure, in whatever form present in, resulting from, created by, or that may be extracted from that natural heat.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The material medium, including the brines, water, and steam naturally present, as well as any substance artificially introduced to serve as a heat transfer medium.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All dissolved or entrained minerals and gases that may be obtained from the material medium but excluding hydrocarbon substances and helium.</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320.</w:t>
      </w:r>
      <w:r w:rsidRPr="007B0E1D">
        <w:rPr>
          <w:bCs/>
        </w:rPr>
        <w:tab/>
      </w:r>
      <w:r w:rsidRPr="007B0E1D">
        <w:rPr>
          <w:bCs/>
        </w:rPr>
        <w:tab/>
        <w:t xml:space="preserve">The </w:t>
      </w:r>
      <w:r w:rsidRPr="007B0E1D">
        <w:rPr>
          <w:bCs/>
          <w:strike/>
        </w:rPr>
        <w:t>State Budget and Control Board (board)</w:t>
      </w:r>
      <w:r w:rsidRPr="007B0E1D">
        <w:rPr>
          <w:bCs/>
        </w:rPr>
        <w:t xml:space="preserve"> </w:t>
      </w:r>
      <w:r w:rsidRPr="007B0E1D">
        <w:rPr>
          <w:bCs/>
          <w:u w:val="single"/>
        </w:rPr>
        <w:t>Department of Administration</w:t>
      </w:r>
      <w:r w:rsidRPr="007B0E1D">
        <w:rPr>
          <w:bCs/>
        </w:rPr>
        <w:t xml:space="preserve"> may lease development rights to geothermal resources underlying surface lands owned by the State.  The </w:t>
      </w:r>
      <w:r w:rsidRPr="007B0E1D">
        <w:rPr>
          <w:bCs/>
          <w:strike/>
        </w:rPr>
        <w:t>board</w:t>
      </w:r>
      <w:r w:rsidRPr="007B0E1D">
        <w:rPr>
          <w:bCs/>
        </w:rPr>
        <w:t xml:space="preserve"> </w:t>
      </w:r>
      <w:r w:rsidRPr="007B0E1D">
        <w:rPr>
          <w:bCs/>
          <w:u w:val="single"/>
        </w:rPr>
        <w:t>department</w:t>
      </w:r>
      <w:r w:rsidRPr="007B0E1D">
        <w:rPr>
          <w:bCs/>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w:t>
      </w:r>
      <w:r w:rsidRPr="007B0E1D">
        <w:rPr>
          <w:bCs/>
        </w:rPr>
        <w:lastRenderedPageBreak/>
        <w:t xml:space="preserve">geothermal resource leases as may be included herein as responsibilities of the </w:t>
      </w:r>
      <w:r w:rsidRPr="007B0E1D">
        <w:rPr>
          <w:bCs/>
          <w:strike/>
        </w:rPr>
        <w:t>board</w:t>
      </w:r>
      <w:r w:rsidRPr="007B0E1D">
        <w:rPr>
          <w:bCs/>
        </w:rPr>
        <w:t xml:space="preserve"> </w:t>
      </w:r>
      <w:r w:rsidRPr="007B0E1D">
        <w:rPr>
          <w:bCs/>
          <w:u w:val="single"/>
        </w:rPr>
        <w:t>department</w:t>
      </w:r>
      <w:r w:rsidRPr="007B0E1D">
        <w:rPr>
          <w:bCs/>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330.</w:t>
      </w:r>
      <w:r w:rsidRPr="007B0E1D">
        <w:rPr>
          <w:bCs/>
        </w:rPr>
        <w:tab/>
      </w:r>
      <w:r w:rsidRPr="007B0E1D">
        <w:rPr>
          <w:bCs/>
        </w:rPr>
        <w:tab/>
        <w:t>Any lease of rights to drill for and use oil, natural gas, or minerals on public or private lands must not allow drilling for or use of geothermal energy by the lessee unless the instrument creating the lease specifically provides for such use.”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N.</w:t>
      </w:r>
      <w:r w:rsidRPr="007B0E1D">
        <w:tab/>
      </w:r>
      <w:r w:rsidRPr="007B0E1D">
        <w:tab/>
        <w:t>Section 10</w:t>
      </w:r>
      <w:r w:rsidRPr="007B0E1D">
        <w:noBreakHyphen/>
        <w:t>11</w:t>
      </w:r>
      <w:r w:rsidRPr="007B0E1D">
        <w:noBreakHyphen/>
        <w:t>50 of the 1976 Code, as last amended by Act 181 of 1993, is further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color="000000" w:themeColor="text1"/>
        </w:rPr>
        <w:t>Section 10</w:t>
      </w:r>
      <w:r w:rsidRPr="007B0E1D">
        <w:rPr>
          <w:u w:color="000000" w:themeColor="text1"/>
        </w:rPr>
        <w:noBreakHyphen/>
        <w:t>11</w:t>
      </w:r>
      <w:r w:rsidRPr="007B0E1D">
        <w:rPr>
          <w:u w:color="000000" w:themeColor="text1"/>
        </w:rPr>
        <w:noBreakHyphen/>
        <w:t>50.</w:t>
      </w:r>
      <w:r w:rsidRPr="007B0E1D">
        <w:rPr>
          <w:u w:color="000000" w:themeColor="text1"/>
        </w:rPr>
        <w:tab/>
      </w:r>
      <w:r w:rsidRPr="007B0E1D">
        <w:rPr>
          <w:u w:color="000000" w:themeColor="text1"/>
        </w:rPr>
        <w:tab/>
        <w:t>It shall be unlawful for anyone to park any vehicle on any of the property described in Section 10</w:t>
      </w:r>
      <w:r w:rsidRPr="007B0E1D">
        <w:rPr>
          <w:u w:color="000000" w:themeColor="text1"/>
        </w:rPr>
        <w:noBreakHyphen/>
        <w:t>11</w:t>
      </w:r>
      <w:r w:rsidRPr="007B0E1D">
        <w:rPr>
          <w:u w:color="000000" w:themeColor="text1"/>
        </w:rPr>
        <w:noBreakHyphen/>
        <w:t>40 and subsection (2) of Section 10</w:t>
      </w:r>
      <w:r w:rsidRPr="007B0E1D">
        <w:rPr>
          <w:u w:color="000000" w:themeColor="text1"/>
        </w:rPr>
        <w:noBreakHyphen/>
        <w:t>11</w:t>
      </w:r>
      <w:r w:rsidRPr="007B0E1D">
        <w:rPr>
          <w:u w:color="000000" w:themeColor="text1"/>
        </w:rPr>
        <w:noBreakHyphen/>
        <w:t xml:space="preserve">80 except in the spaces and manner now marked and designated or that may hereafter be marked and designated by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in cooperation with the Department of Transportation, or to block or impede traffic through the alleys and driveways.”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O.</w:t>
      </w:r>
      <w:r w:rsidRPr="007B0E1D">
        <w:tab/>
      </w:r>
      <w:r w:rsidRPr="007B0E1D">
        <w:tab/>
        <w:t>Section 10</w:t>
      </w:r>
      <w:r w:rsidRPr="007B0E1D">
        <w:noBreakHyphen/>
        <w:t>11</w:t>
      </w:r>
      <w:r w:rsidRPr="007B0E1D">
        <w:noBreakHyphen/>
        <w:t>90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w:t>
      </w:r>
      <w:r w:rsidRPr="007B0E1D">
        <w:rPr>
          <w:bCs/>
        </w:rPr>
        <w:t>ection 10</w:t>
      </w:r>
      <w:r w:rsidRPr="007B0E1D">
        <w:rPr>
          <w:bCs/>
        </w:rPr>
        <w:noBreakHyphen/>
        <w:t>11</w:t>
      </w:r>
      <w:r w:rsidRPr="007B0E1D">
        <w:rPr>
          <w:bCs/>
        </w:rPr>
        <w:noBreakHyphen/>
        <w:t>90.</w:t>
      </w:r>
      <w:r w:rsidRPr="007B0E1D">
        <w:rPr>
          <w:bCs/>
        </w:rPr>
        <w:tab/>
      </w:r>
      <w:r w:rsidRPr="007B0E1D">
        <w:t xml:space="preserve">The watchmen and policemen employed </w:t>
      </w:r>
      <w:r w:rsidRPr="007B0E1D">
        <w:rPr>
          <w:strike/>
        </w:rPr>
        <w:t>by the Budget and Control Board</w:t>
      </w:r>
      <w:r w:rsidRPr="007B0E1D">
        <w:t xml:space="preserve"> for the protection of the property described in Sections 10</w:t>
      </w:r>
      <w:r w:rsidRPr="007B0E1D">
        <w:noBreakHyphen/>
        <w:t>11</w:t>
      </w:r>
      <w:r w:rsidRPr="007B0E1D">
        <w:noBreakHyphen/>
        <w:t>30 and 10</w:t>
      </w:r>
      <w:r w:rsidRPr="007B0E1D">
        <w:noBreakHyphen/>
        <w:t>11</w:t>
      </w:r>
      <w:r w:rsidRPr="007B0E1D">
        <w:noBreakHyphen/>
        <w:t>40 and subsection (2) of Section 10</w:t>
      </w:r>
      <w:r w:rsidRPr="007B0E1D">
        <w:noBreakHyphen/>
        <w:t>11</w:t>
      </w:r>
      <w:r w:rsidRPr="007B0E1D">
        <w:noBreakHyphen/>
        <w:t>80 are hereby vested with all of the powers, privileges</w:t>
      </w:r>
      <w:r w:rsidRPr="007B0E1D">
        <w:rPr>
          <w:u w:val="single"/>
        </w:rPr>
        <w:t>,</w:t>
      </w:r>
      <w:r w:rsidRPr="007B0E1D">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7B0E1D">
        <w:rPr>
          <w:strike/>
        </w:rPr>
        <w:t>in the amount of one thousand dollars, with the Budget and Control Board,</w:t>
      </w:r>
      <w:r w:rsidRPr="007B0E1D">
        <w:t xml:space="preserve"> and be duly commissioned by the Governor.”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P.</w:t>
      </w:r>
      <w:r w:rsidRPr="007B0E1D">
        <w:tab/>
      </w:r>
      <w:r>
        <w:t xml:space="preserve">  </w:t>
      </w:r>
      <w:r w:rsidRPr="007B0E1D">
        <w:t>Section 10</w:t>
      </w:r>
      <w:r w:rsidRPr="007B0E1D">
        <w:noBreakHyphen/>
        <w:t>11</w:t>
      </w:r>
      <w:r w:rsidRPr="007B0E1D">
        <w:noBreakHyphen/>
        <w:t>110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10</w:t>
      </w:r>
      <w:r w:rsidRPr="007B0E1D">
        <w:rPr>
          <w:bCs/>
        </w:rPr>
        <w:noBreakHyphen/>
        <w:t>11</w:t>
      </w:r>
      <w:r w:rsidRPr="007B0E1D">
        <w:rPr>
          <w:bCs/>
        </w:rPr>
        <w:noBreakHyphen/>
        <w:t>110.</w:t>
      </w:r>
      <w:r w:rsidRPr="007B0E1D">
        <w:rPr>
          <w:bCs/>
        </w:rPr>
        <w:tab/>
      </w:r>
      <w:r w:rsidRPr="007B0E1D">
        <w:rPr>
          <w:bCs/>
        </w:rPr>
        <w:tab/>
      </w:r>
      <w:r w:rsidRPr="007B0E1D">
        <w:t>In connection with traffic and parking violations only, the watchmen and policemen referred to in Section 10</w:t>
      </w:r>
      <w:r w:rsidRPr="007B0E1D">
        <w:noBreakHyphen/>
        <w:t>11</w:t>
      </w:r>
      <w:r w:rsidRPr="007B0E1D">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7B0E1D">
        <w:rPr>
          <w:strike/>
        </w:rPr>
        <w:t>Budget and Control Board</w:t>
      </w:r>
      <w:r w:rsidRPr="007B0E1D">
        <w:t xml:space="preserve"> </w:t>
      </w:r>
      <w:r w:rsidRPr="007B0E1D">
        <w:rPr>
          <w:u w:val="single"/>
        </w:rPr>
        <w:t>Department of Administration</w:t>
      </w:r>
      <w:r w:rsidRPr="007B0E1D">
        <w:t xml:space="preserve">, upon the issuance of which the procedures shall be followed as prevail in </w:t>
      </w:r>
      <w:r w:rsidRPr="007B0E1D">
        <w:lastRenderedPageBreak/>
        <w:t>connection with the use of parking tickets by the City of Columbia.  Nothing herein shall restrict the application and use of regular arrest warrants.”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Q.</w:t>
      </w:r>
      <w:r w:rsidRPr="007B0E1D">
        <w:tab/>
      </w:r>
      <w:r w:rsidRPr="007B0E1D">
        <w:tab/>
        <w:t>Section 10</w:t>
      </w:r>
      <w:r w:rsidRPr="007B0E1D">
        <w:noBreakHyphen/>
        <w:t>11</w:t>
      </w:r>
      <w:r w:rsidRPr="007B0E1D">
        <w:noBreakHyphen/>
        <w:t>140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11</w:t>
      </w:r>
      <w:r w:rsidRPr="007B0E1D">
        <w:rPr>
          <w:u w:color="000000" w:themeColor="text1"/>
        </w:rPr>
        <w:noBreakHyphen/>
        <w:t>140.</w:t>
      </w:r>
      <w:r w:rsidRPr="007B0E1D">
        <w:rPr>
          <w:u w:color="000000" w:themeColor="text1"/>
        </w:rPr>
        <w:tab/>
      </w:r>
      <w:r w:rsidRPr="007B0E1D">
        <w:rPr>
          <w:u w:color="000000" w:themeColor="text1"/>
        </w:rPr>
        <w:tab/>
        <w:t xml:space="preserve">Nothing contained in this article shall be construed to abridge the authority of the State Budget and Control Board </w:t>
      </w:r>
      <w:r w:rsidRPr="007B0E1D">
        <w:rPr>
          <w:bCs/>
          <w:u w:val="single" w:color="000000" w:themeColor="text1"/>
        </w:rPr>
        <w:t>or the</w:t>
      </w:r>
      <w:r w:rsidRPr="007B0E1D">
        <w:rPr>
          <w:u w:val="single" w:color="000000" w:themeColor="text1"/>
        </w:rPr>
        <w:t xml:space="preserve"> Department of Administration</w:t>
      </w:r>
      <w:r w:rsidRPr="007B0E1D">
        <w:rPr>
          <w:u w:color="000000" w:themeColor="text1"/>
        </w:rPr>
        <w:t xml:space="preserve"> to grant permission to use the State House grounds for educational, electrical decorations</w:t>
      </w:r>
      <w:r w:rsidRPr="007B0E1D">
        <w:rPr>
          <w:u w:val="single" w:color="000000" w:themeColor="text1"/>
        </w:rPr>
        <w:t>,</w:t>
      </w:r>
      <w:r w:rsidRPr="007B0E1D">
        <w:rPr>
          <w:u w:color="000000" w:themeColor="text1"/>
        </w:rPr>
        <w:t xml:space="preserve"> and similar purposes.”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tab/>
      </w:r>
      <w:r>
        <w:tab/>
        <w:t>S</w:t>
      </w:r>
      <w:r w:rsidRPr="007B0E1D">
        <w:t>ection 10</w:t>
      </w:r>
      <w:r w:rsidRPr="007B0E1D">
        <w:noBreakHyphen/>
        <w:t>11</w:t>
      </w:r>
      <w:r w:rsidRPr="007B0E1D">
        <w:noBreakHyphen/>
        <w:t>330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w:t>
      </w:r>
      <w:r w:rsidRPr="007B0E1D">
        <w:rPr>
          <w:bCs/>
        </w:rPr>
        <w:t>ection 10</w:t>
      </w:r>
      <w:r w:rsidRPr="007B0E1D">
        <w:rPr>
          <w:bCs/>
        </w:rPr>
        <w:noBreakHyphen/>
        <w:t>11</w:t>
      </w:r>
      <w:r w:rsidRPr="007B0E1D">
        <w:rPr>
          <w:bCs/>
        </w:rPr>
        <w:noBreakHyphen/>
        <w:t>330.</w:t>
      </w:r>
      <w:r w:rsidRPr="007B0E1D">
        <w:rPr>
          <w:bCs/>
        </w:rPr>
        <w:tab/>
      </w:r>
      <w:r w:rsidRPr="007B0E1D">
        <w:rPr>
          <w:bCs/>
        </w:rPr>
        <w:tab/>
      </w:r>
      <w:r w:rsidRPr="007B0E1D">
        <w:t xml:space="preserve">It shall be unlawful for any person or group of persons </w:t>
      </w:r>
      <w:r w:rsidRPr="007B0E1D">
        <w:rPr>
          <w:strike/>
        </w:rPr>
        <w:t>willfully</w:t>
      </w:r>
      <w:r w:rsidRPr="007B0E1D">
        <w:t xml:space="preserve"> </w:t>
      </w:r>
      <w:r w:rsidRPr="007B0E1D">
        <w:rPr>
          <w:u w:val="single"/>
        </w:rPr>
        <w:t>wilfully</w:t>
      </w:r>
      <w:r w:rsidRPr="007B0E1D">
        <w:t xml:space="preserve"> and knowingly:  (a) to enter or to remain within the capitol building unless such person is authorized by law or by rules of the House or Senate or of the State Budget and Control Board </w:t>
      </w:r>
      <w:r w:rsidRPr="007B0E1D">
        <w:rPr>
          <w:u w:val="single"/>
        </w:rPr>
        <w:t>or the Department of Administration, respectively,</w:t>
      </w:r>
      <w:r w:rsidRPr="007B0E1D">
        <w:t xml:space="preserve"> when such entry is done for the purpose of uttering loud, threatening</w:t>
      </w:r>
      <w:r w:rsidRPr="007B0E1D">
        <w:rPr>
          <w:u w:val="single"/>
        </w:rPr>
        <w:t>,</w:t>
      </w:r>
      <w:r w:rsidRPr="007B0E1D">
        <w:t xml:space="preserve"> and abusive language or to engage in any disorderly or disruptive conduct with the intent to impede, disrupt</w:t>
      </w:r>
      <w:r w:rsidRPr="007B0E1D">
        <w:rPr>
          <w:u w:val="single"/>
        </w:rPr>
        <w:t>,</w:t>
      </w:r>
      <w:r w:rsidRPr="007B0E1D">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7B0E1D">
        <w:rPr>
          <w:u w:val="single"/>
        </w:rPr>
        <w:t>,</w:t>
      </w:r>
      <w:r w:rsidRPr="007B0E1D">
        <w:t xml:space="preserve"> or picket within the capitol building.”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S.</w:t>
      </w:r>
      <w:r w:rsidRPr="007B0E1D">
        <w:tab/>
      </w:r>
      <w:r w:rsidRPr="007B0E1D">
        <w:rPr>
          <w:bCs/>
        </w:rPr>
        <w:t>Sections 11</w:t>
      </w:r>
      <w:r w:rsidRPr="007B0E1D">
        <w:rPr>
          <w:bCs/>
        </w:rPr>
        <w:noBreakHyphen/>
        <w:t>9</w:t>
      </w:r>
      <w:r w:rsidRPr="007B0E1D">
        <w:rPr>
          <w:bCs/>
        </w:rPr>
        <w:noBreakHyphen/>
        <w:t>610, 11</w:t>
      </w:r>
      <w:r w:rsidRPr="007B0E1D">
        <w:rPr>
          <w:bCs/>
        </w:rPr>
        <w:noBreakHyphen/>
        <w:t>9</w:t>
      </w:r>
      <w:r w:rsidRPr="007B0E1D">
        <w:rPr>
          <w:bCs/>
        </w:rPr>
        <w:noBreakHyphen/>
        <w:t>620, and 11</w:t>
      </w:r>
      <w:r w:rsidRPr="007B0E1D">
        <w:rPr>
          <w:bCs/>
        </w:rPr>
        <w:noBreakHyphen/>
        <w:t>9</w:t>
      </w:r>
      <w:r w:rsidRPr="007B0E1D">
        <w:rPr>
          <w:bCs/>
        </w:rPr>
        <w:noBreakHyphen/>
        <w:t>630 of the 1976 Code are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t>“Section 11</w:t>
      </w:r>
      <w:r w:rsidRPr="007B0E1D">
        <w:rPr>
          <w:bCs/>
        </w:rPr>
        <w:noBreakHyphen/>
        <w:t>9</w:t>
      </w:r>
      <w:r w:rsidRPr="007B0E1D">
        <w:rPr>
          <w:bCs/>
        </w:rPr>
        <w:noBreakHyphen/>
        <w:t>610.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shall receive and manage the incomes and revenues set apart and applied to the Sinking Fund of the State.  </w:t>
      </w:r>
      <w:r w:rsidRPr="007B0E1D">
        <w:rPr>
          <w:bCs/>
          <w:u w:val="single"/>
        </w:rPr>
        <w:t>The department must report annually on the financial status of the Sinking Fund to the Budget and Control Board.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11</w:t>
      </w:r>
      <w:r w:rsidRPr="007B0E1D">
        <w:rPr>
          <w:bCs/>
        </w:rPr>
        <w:noBreakHyphen/>
        <w:t>9</w:t>
      </w:r>
      <w:r w:rsidRPr="007B0E1D">
        <w:rPr>
          <w:bCs/>
        </w:rPr>
        <w:noBreakHyphen/>
        <w:t>620.</w:t>
      </w:r>
      <w:r w:rsidRPr="007B0E1D">
        <w:rPr>
          <w:bCs/>
        </w:rPr>
        <w:tab/>
      </w:r>
      <w:r w:rsidRPr="007B0E1D">
        <w:rPr>
          <w:bCs/>
        </w:rPr>
        <w:tab/>
        <w:t xml:space="preserve">All </w:t>
      </w:r>
      <w:r w:rsidRPr="007B0E1D">
        <w:rPr>
          <w:bCs/>
          <w:strike/>
        </w:rPr>
        <w:t>moneys</w:t>
      </w:r>
      <w:r w:rsidRPr="007B0E1D">
        <w:rPr>
          <w:bCs/>
        </w:rPr>
        <w:t xml:space="preserve"> </w:t>
      </w:r>
      <w:r w:rsidRPr="007B0E1D">
        <w:rPr>
          <w:bCs/>
          <w:u w:val="single"/>
        </w:rPr>
        <w:t>monies</w:t>
      </w:r>
      <w:r w:rsidRPr="007B0E1D">
        <w:rPr>
          <w:bCs/>
        </w:rPr>
        <w:t xml:space="preserve"> arising from the redemption of lands, leases</w:t>
      </w:r>
      <w:r w:rsidRPr="007B0E1D">
        <w:rPr>
          <w:bCs/>
          <w:u w:val="single"/>
        </w:rPr>
        <w:t>,</w:t>
      </w:r>
      <w:r w:rsidRPr="007B0E1D">
        <w:rPr>
          <w:bCs/>
        </w:rPr>
        <w:t xml:space="preserve"> and sales of property or otherwise coming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for the Sinking Fund, </w:t>
      </w:r>
      <w:r w:rsidRPr="007B0E1D">
        <w:rPr>
          <w:bCs/>
          <w:strike/>
        </w:rPr>
        <w:t>shall</w:t>
      </w:r>
      <w:r w:rsidRPr="007B0E1D">
        <w:rPr>
          <w:bCs/>
        </w:rPr>
        <w:t xml:space="preserve"> </w:t>
      </w:r>
      <w:r w:rsidRPr="007B0E1D">
        <w:rPr>
          <w:bCs/>
          <w:u w:val="single"/>
        </w:rPr>
        <w:t>must</w:t>
      </w:r>
      <w:r w:rsidRPr="007B0E1D">
        <w:rPr>
          <w:bCs/>
        </w:rPr>
        <w:t xml:space="preserve"> be paid into the State Treasury and </w:t>
      </w:r>
      <w:r w:rsidRPr="007B0E1D">
        <w:rPr>
          <w:bCs/>
          <w:strike/>
        </w:rPr>
        <w:t>shall be</w:t>
      </w:r>
      <w:r w:rsidRPr="007B0E1D">
        <w:rPr>
          <w:bCs/>
        </w:rPr>
        <w:t xml:space="preserve"> kept on a separate account by the </w:t>
      </w:r>
      <w:r w:rsidRPr="007B0E1D">
        <w:rPr>
          <w:bCs/>
        </w:rPr>
        <w:lastRenderedPageBreak/>
        <w:t xml:space="preserve">treasurer as a fund to be drawn upon the warrants of the </w:t>
      </w:r>
      <w:r w:rsidRPr="007B0E1D">
        <w:rPr>
          <w:bCs/>
          <w:strike/>
        </w:rPr>
        <w:t>Board</w:t>
      </w:r>
      <w:r w:rsidRPr="007B0E1D">
        <w:rPr>
          <w:bCs/>
        </w:rPr>
        <w:t xml:space="preserve"> </w:t>
      </w:r>
      <w:r w:rsidRPr="007B0E1D">
        <w:rPr>
          <w:bCs/>
          <w:u w:val="single"/>
        </w:rPr>
        <w:t>department</w:t>
      </w:r>
      <w:r w:rsidRPr="007B0E1D">
        <w:rPr>
          <w:bCs/>
        </w:rPr>
        <w:t xml:space="preserve"> for the exclusive uses and purposes which have been or shall be declared in relation to the Sinking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u w:color="000000" w:themeColor="text1"/>
        </w:rPr>
        <w:t>Section 11</w:t>
      </w:r>
      <w:r w:rsidRPr="007B0E1D">
        <w:rPr>
          <w:u w:color="000000" w:themeColor="text1"/>
        </w:rPr>
        <w:noBreakHyphen/>
        <w:t>9</w:t>
      </w:r>
      <w:r w:rsidRPr="007B0E1D">
        <w:rPr>
          <w:u w:color="000000" w:themeColor="text1"/>
        </w:rPr>
        <w:noBreakHyphen/>
        <w:t>630.</w:t>
      </w:r>
      <w:r w:rsidRPr="007B0E1D">
        <w:rPr>
          <w:u w:color="000000" w:themeColor="text1"/>
        </w:rPr>
        <w:tab/>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shall sell and convey, for and on behalf of the State, all such real property, assets</w:t>
      </w:r>
      <w:r w:rsidRPr="007B0E1D">
        <w:rPr>
          <w:u w:val="single" w:color="000000" w:themeColor="text1"/>
        </w:rPr>
        <w:t>,</w:t>
      </w:r>
      <w:r w:rsidRPr="007B0E1D">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7B0E1D">
        <w:rPr>
          <w:strike/>
          <w:u w:color="000000" w:themeColor="text1"/>
        </w:rPr>
        <w:t>by the Board</w:t>
      </w:r>
      <w:r w:rsidRPr="007B0E1D">
        <w:rPr>
          <w:u w:color="000000" w:themeColor="text1"/>
        </w:rPr>
        <w:t xml:space="preserve"> of any property held in trust for a specific purpose by the State or the property of the State in the phosphate rocks or phosphatic deposits in the beds of the navigable streams and waters and marshes of the State.  </w:t>
      </w:r>
      <w:r w:rsidRPr="007B0E1D">
        <w:rPr>
          <w:bCs/>
          <w:u w:val="single" w:color="000000" w:themeColor="text1"/>
        </w:rPr>
        <w:t>Whenever the value of the property, assets, or effects exceeds one million dollars, the power to sell or convey shall instead reside with the Budget and Control Board.</w:t>
      </w:r>
      <w:r w:rsidRPr="007B0E1D">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T.</w:t>
      </w:r>
      <w:r w:rsidRPr="007B0E1D">
        <w:tab/>
      </w:r>
      <w:r>
        <w:t xml:space="preserve">  </w:t>
      </w:r>
      <w:r w:rsidRPr="007B0E1D">
        <w:t>Sections 11</w:t>
      </w:r>
      <w:r w:rsidRPr="007B0E1D">
        <w:noBreakHyphen/>
        <w:t>35</w:t>
      </w:r>
      <w:r w:rsidRPr="007B0E1D">
        <w:noBreakHyphen/>
        <w:t>3810 and 11</w:t>
      </w:r>
      <w:r w:rsidRPr="007B0E1D">
        <w:noBreakHyphen/>
        <w:t>35</w:t>
      </w:r>
      <w:r w:rsidRPr="007B0E1D">
        <w:noBreakHyphen/>
        <w:t>3830, both as last amended by Act 153 of 1997, and Sections 11</w:t>
      </w:r>
      <w:r w:rsidRPr="007B0E1D">
        <w:noBreakHyphen/>
        <w:t>35</w:t>
      </w:r>
      <w:r w:rsidRPr="007B0E1D">
        <w:noBreakHyphen/>
        <w:t>3820 and 11</w:t>
      </w:r>
      <w:r w:rsidRPr="007B0E1D">
        <w:noBreakHyphen/>
        <w:t>35</w:t>
      </w:r>
      <w:r w:rsidRPr="007B0E1D">
        <w:noBreakHyphen/>
        <w:t>3840, both as last amended by Act 376 of 2006, of the 1976 Code are further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w:t>
      </w:r>
      <w:r w:rsidRPr="007B0E1D">
        <w:rPr>
          <w:bCs/>
        </w:rPr>
        <w:t>Section 11</w:t>
      </w:r>
      <w:r w:rsidRPr="007B0E1D">
        <w:rPr>
          <w:bCs/>
        </w:rPr>
        <w:noBreakHyphen/>
        <w:t>35</w:t>
      </w:r>
      <w:r w:rsidRPr="007B0E1D">
        <w:rPr>
          <w:bCs/>
        </w:rPr>
        <w:noBreakHyphen/>
        <w:t xml:space="preserve">3810. </w:t>
      </w:r>
      <w:r w:rsidRPr="007B0E1D">
        <w:rPr>
          <w:bCs/>
        </w:rPr>
        <w:tab/>
      </w:r>
      <w:r w:rsidRPr="007B0E1D">
        <w:t xml:space="preserve">Subject to existing provisions of law, the </w:t>
      </w:r>
      <w:r w:rsidRPr="007B0E1D">
        <w:rPr>
          <w:strike/>
        </w:rPr>
        <w:t>board</w:t>
      </w:r>
      <w:r w:rsidRPr="007B0E1D">
        <w:t xml:space="preserve"> </w:t>
      </w:r>
      <w:r w:rsidRPr="007B0E1D">
        <w:rPr>
          <w:u w:val="single"/>
        </w:rPr>
        <w:t>Department of Administration</w:t>
      </w:r>
      <w:r w:rsidRPr="007B0E1D">
        <w:t xml:space="preserve"> shall promulgate regulations governing: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 xml:space="preserve">the sale, lease, or disposal of surplus supplies by public auction, competitive sealed bidding, or other appropriate methods designated by such regulations;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transfer of excess supplies between agencies and departments.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11</w:t>
      </w:r>
      <w:r w:rsidRPr="007B0E1D">
        <w:rPr>
          <w:bCs/>
        </w:rPr>
        <w:noBreakHyphen/>
        <w:t>35</w:t>
      </w:r>
      <w:r w:rsidRPr="007B0E1D">
        <w:rPr>
          <w:bCs/>
        </w:rPr>
        <w:noBreakHyphen/>
        <w:t>3820.</w:t>
      </w:r>
      <w:r w:rsidRPr="007B0E1D">
        <w:rPr>
          <w:bCs/>
        </w:rPr>
        <w:tab/>
      </w:r>
      <w:r w:rsidRPr="007B0E1D">
        <w:t>Except as provided in Section 11</w:t>
      </w:r>
      <w:r w:rsidRPr="007B0E1D">
        <w:noBreakHyphen/>
        <w:t>35</w:t>
      </w:r>
      <w:r w:rsidRPr="007B0E1D">
        <w:noBreakHyphen/>
        <w:t>1580 and Section 11</w:t>
      </w:r>
      <w:r w:rsidRPr="007B0E1D">
        <w:noBreakHyphen/>
        <w:t>35</w:t>
      </w:r>
      <w:r w:rsidRPr="007B0E1D">
        <w:noBreakHyphen/>
        <w:t>3830 and the regulations pursuant to them, the sale of all state</w:t>
      </w:r>
      <w:r w:rsidRPr="007B0E1D">
        <w:noBreakHyphen/>
        <w:t xml:space="preserve">owned supplies, or personal property not in actual public use must be conducted and directed by the </w:t>
      </w:r>
      <w:r w:rsidRPr="007B0E1D">
        <w:rPr>
          <w:strike/>
        </w:rPr>
        <w:t>designated board office</w:t>
      </w:r>
      <w:r w:rsidRPr="007B0E1D">
        <w:t xml:space="preserve"> </w:t>
      </w:r>
      <w:r w:rsidRPr="007B0E1D">
        <w:rPr>
          <w:u w:val="single"/>
        </w:rPr>
        <w:t>Division of General Services of the Department of Administration</w:t>
      </w:r>
      <w:r w:rsidRPr="007B0E1D">
        <w:t xml:space="preserve">.  The sales must be held at such places and in a manner as in the judgment of the </w:t>
      </w:r>
      <w:r w:rsidRPr="007B0E1D">
        <w:rPr>
          <w:strike/>
        </w:rPr>
        <w:t>designated board office</w:t>
      </w:r>
      <w:r w:rsidRPr="007B0E1D">
        <w:t xml:space="preserve"> </w:t>
      </w:r>
      <w:r w:rsidRPr="007B0E1D">
        <w:rPr>
          <w:u w:val="single"/>
        </w:rPr>
        <w:t>Division of General Services</w:t>
      </w:r>
      <w:r w:rsidRPr="007B0E1D">
        <w:t xml:space="preserve"> is most advantageous to the State.  Unless otherwise determined, sales must be by either public auction or competitive sealed bid to the highest bidder.  Each governmental body shall inventory and report to the </w:t>
      </w:r>
      <w:r w:rsidRPr="007B0E1D">
        <w:rPr>
          <w:strike/>
        </w:rPr>
        <w:t>designated board office</w:t>
      </w:r>
      <w:r w:rsidRPr="007B0E1D">
        <w:t xml:space="preserve"> </w:t>
      </w:r>
      <w:r w:rsidRPr="007B0E1D">
        <w:rPr>
          <w:u w:val="single"/>
        </w:rPr>
        <w:t>division</w:t>
      </w:r>
      <w:r w:rsidRPr="007B0E1D">
        <w:t xml:space="preserve"> all surplus personal property not in actual public use held </w:t>
      </w:r>
      <w:r w:rsidRPr="007B0E1D">
        <w:lastRenderedPageBreak/>
        <w:t xml:space="preserve">by that governmental body for sale.  The </w:t>
      </w:r>
      <w:r w:rsidRPr="007B0E1D">
        <w:rPr>
          <w:strike/>
        </w:rPr>
        <w:t>designated board office</w:t>
      </w:r>
      <w:r w:rsidRPr="007B0E1D">
        <w:t xml:space="preserve"> </w:t>
      </w:r>
      <w:r w:rsidRPr="007B0E1D">
        <w:rPr>
          <w:u w:val="single"/>
        </w:rPr>
        <w:t>division</w:t>
      </w:r>
      <w:r w:rsidRPr="007B0E1D">
        <w:t xml:space="preserve"> shall deposit the proceeds from the sales, less expense of the sales, in the state general fund or as otherwise directed by regulation.  This policy and procedure applies to all governmental bodies unless exempt by law.</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11</w:t>
      </w:r>
      <w:r w:rsidRPr="007B0E1D">
        <w:rPr>
          <w:bCs/>
        </w:rPr>
        <w:noBreakHyphen/>
        <w:t>35</w:t>
      </w:r>
      <w:r w:rsidRPr="007B0E1D">
        <w:rPr>
          <w:bCs/>
        </w:rPr>
        <w:noBreakHyphen/>
        <w:t xml:space="preserve">3830. </w:t>
      </w:r>
      <w:r w:rsidRPr="007B0E1D">
        <w:rPr>
          <w:bCs/>
        </w:rPr>
        <w:tab/>
      </w:r>
      <w:r w:rsidRPr="007B0E1D">
        <w:t>(1)</w:t>
      </w:r>
      <w:r w:rsidRPr="007B0E1D">
        <w:tab/>
        <w:t>Trade</w:t>
      </w:r>
      <w:r w:rsidRPr="007B0E1D">
        <w:noBreakHyphen/>
        <w:t>in Value.  Unless otherwise provided by law, governmental bodies may trade</w:t>
      </w:r>
      <w:r w:rsidRPr="007B0E1D">
        <w:noBreakHyphen/>
        <w:t>in personal property, the trade</w:t>
      </w:r>
      <w:r w:rsidRPr="007B0E1D">
        <w:noBreakHyphen/>
        <w:t xml:space="preserve">in value of which may be applied to the procurement or lease of like items.  The </w:t>
      </w:r>
      <w:r w:rsidRPr="007B0E1D">
        <w:rPr>
          <w:strike/>
        </w:rPr>
        <w:t>trade</w:t>
      </w:r>
      <w:r w:rsidRPr="007B0E1D">
        <w:rPr>
          <w:strike/>
        </w:rPr>
        <w:noBreakHyphen/>
        <w:t>in</w:t>
      </w:r>
      <w:r w:rsidRPr="007B0E1D">
        <w:t xml:space="preserve"> </w:t>
      </w:r>
      <w:r w:rsidRPr="007B0E1D">
        <w:rPr>
          <w:u w:val="single"/>
        </w:rPr>
        <w:t>trade</w:t>
      </w:r>
      <w:r w:rsidRPr="007B0E1D">
        <w:rPr>
          <w:u w:val="single"/>
        </w:rPr>
        <w:noBreakHyphen/>
        <w:t>in</w:t>
      </w:r>
      <w:r w:rsidRPr="007B0E1D">
        <w:t xml:space="preserve"> value of such personal property shall not exceed an amount as specified in regulations promulgated by the </w:t>
      </w:r>
      <w:r w:rsidRPr="007B0E1D">
        <w:rPr>
          <w:strike/>
        </w:rPr>
        <w:t>board</w:t>
      </w:r>
      <w:r w:rsidRPr="007B0E1D">
        <w:t xml:space="preserve"> </w:t>
      </w:r>
      <w:r w:rsidRPr="007B0E1D">
        <w:rPr>
          <w:u w:val="single"/>
        </w:rPr>
        <w:t>Department of Administration</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Approval of Trade</w:t>
      </w:r>
      <w:r w:rsidRPr="007B0E1D">
        <w:noBreakHyphen/>
        <w:t>in Sales.  When the trade</w:t>
      </w:r>
      <w:r w:rsidRPr="007B0E1D">
        <w:noBreakHyphen/>
        <w:t xml:space="preserve">in value of personal property of a governmental body exceeds the specified amount, the </w:t>
      </w:r>
      <w:r w:rsidRPr="007B0E1D">
        <w:rPr>
          <w:strike/>
        </w:rPr>
        <w:t>board</w:t>
      </w:r>
      <w:r w:rsidRPr="007B0E1D">
        <w:t xml:space="preserve"> </w:t>
      </w:r>
      <w:r w:rsidRPr="007B0E1D">
        <w:rPr>
          <w:u w:val="single"/>
        </w:rPr>
        <w:t>Department of Administration</w:t>
      </w:r>
      <w:r w:rsidRPr="007B0E1D">
        <w:t xml:space="preserve"> shall have the authority to determine whether: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 xml:space="preserve">the subject personal property shall be traded in and the value applied to the purchase of new like items; or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property shall be classified as surplus and sold in accordance with the provisions of Section 11</w:t>
      </w:r>
      <w:r w:rsidRPr="007B0E1D">
        <w:noBreakHyphen/>
        <w:t>35</w:t>
      </w:r>
      <w:r w:rsidRPr="007B0E1D">
        <w:noBreakHyphen/>
        <w:t xml:space="preserve">3820.  The </w:t>
      </w:r>
      <w:r w:rsidRPr="007B0E1D">
        <w:rPr>
          <w:strike/>
        </w:rPr>
        <w:t>board</w:t>
      </w:r>
      <w:r w:rsidRPr="007B0E1D">
        <w:t xml:space="preserve"> </w:t>
      </w:r>
      <w:r w:rsidRPr="007B0E1D">
        <w:rPr>
          <w:u w:val="single"/>
        </w:rPr>
        <w:t>departmental</w:t>
      </w:r>
      <w:r w:rsidRPr="007B0E1D">
        <w:t xml:space="preserve"> determination shall be in writing and be subject to the provisions of this chapter.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Record of Trade</w:t>
      </w:r>
      <w:r w:rsidRPr="007B0E1D">
        <w:noBreakHyphen/>
        <w:t>in Sales.  Governmental bodies shall submit quarterly to the materials management officer a record listing all trade</w:t>
      </w:r>
      <w:r w:rsidRPr="007B0E1D">
        <w:noBreakHyphen/>
        <w:t xml:space="preserve">in sales made under subsections (1) and (2) of this section.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r>
      <w:r w:rsidRPr="007B0E1D">
        <w:rPr>
          <w:u w:color="000000" w:themeColor="text1"/>
        </w:rPr>
        <w:t>Section 11</w:t>
      </w:r>
      <w:r w:rsidRPr="007B0E1D">
        <w:rPr>
          <w:u w:color="000000" w:themeColor="text1"/>
        </w:rPr>
        <w:noBreakHyphen/>
        <w:t>35</w:t>
      </w:r>
      <w:r w:rsidRPr="007B0E1D">
        <w:rPr>
          <w:u w:color="000000" w:themeColor="text1"/>
        </w:rPr>
        <w:noBreakHyphen/>
        <w:t>3840.</w:t>
      </w:r>
      <w:r w:rsidRPr="007B0E1D">
        <w:rPr>
          <w:u w:color="000000" w:themeColor="text1"/>
        </w:rPr>
        <w:tab/>
        <w:t xml:space="preserve">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7B0E1D">
        <w:rPr>
          <w:strike/>
          <w:u w:color="000000" w:themeColor="text1"/>
        </w:rPr>
        <w:t>the board’s</w:t>
      </w:r>
      <w:r w:rsidRPr="007B0E1D">
        <w:rPr>
          <w:u w:color="000000" w:themeColor="text1"/>
        </w:rPr>
        <w:t xml:space="preserve"> </w:t>
      </w:r>
      <w:r w:rsidRPr="007B0E1D">
        <w:rPr>
          <w:bCs/>
          <w:u w:val="single" w:color="000000" w:themeColor="text1"/>
        </w:rPr>
        <w:t>its</w:t>
      </w:r>
      <w:r w:rsidRPr="007B0E1D">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r>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U.</w:t>
      </w:r>
      <w:r w:rsidRPr="007B0E1D">
        <w:tab/>
      </w:r>
      <w:r w:rsidRPr="007B0E1D">
        <w:tab/>
        <w:t>Section 13</w:t>
      </w:r>
      <w:r w:rsidRPr="007B0E1D">
        <w:noBreakHyphen/>
        <w:t>7</w:t>
      </w:r>
      <w:r w:rsidRPr="007B0E1D">
        <w:noBreakHyphen/>
        <w:t>830 of the 1976 Code, as last amended by Act 357 of 2000, is further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rPr>
          <w:u w:color="000000" w:themeColor="text1"/>
        </w:rPr>
        <w:t>“Section 13</w:t>
      </w:r>
      <w:r w:rsidRPr="007B0E1D">
        <w:rPr>
          <w:u w:color="000000" w:themeColor="text1"/>
        </w:rPr>
        <w:noBreakHyphen/>
        <w:t>7</w:t>
      </w:r>
      <w:r w:rsidRPr="007B0E1D">
        <w:rPr>
          <w:u w:color="000000" w:themeColor="text1"/>
        </w:rPr>
        <w:noBreakHyphen/>
        <w:t xml:space="preserve">830. </w:t>
      </w:r>
      <w:r w:rsidRPr="007B0E1D">
        <w:rPr>
          <w:u w:color="000000" w:themeColor="text1"/>
        </w:rPr>
        <w:tab/>
        <w:t>The recommendations described in Section 13</w:t>
      </w:r>
      <w:r w:rsidRPr="007B0E1D">
        <w:rPr>
          <w:u w:color="000000" w:themeColor="text1"/>
        </w:rPr>
        <w:noBreakHyphen/>
        <w:t>7</w:t>
      </w:r>
      <w:r w:rsidRPr="007B0E1D">
        <w:rPr>
          <w:u w:color="000000" w:themeColor="text1"/>
        </w:rPr>
        <w:noBreakHyphen/>
        <w:t xml:space="preserve">620 shall be made available to the General Assembly, the Governor, </w:t>
      </w:r>
      <w:r w:rsidRPr="007B0E1D">
        <w:rPr>
          <w:strike/>
          <w:u w:color="000000" w:themeColor="text1"/>
        </w:rPr>
        <w:t>and</w:t>
      </w:r>
      <w:r w:rsidRPr="007B0E1D">
        <w:rPr>
          <w:u w:color="000000" w:themeColor="text1"/>
        </w:rPr>
        <w:t xml:space="preserve"> the Budget and Control Board</w:t>
      </w:r>
      <w:r w:rsidRPr="007B0E1D">
        <w:rPr>
          <w:u w:val="single" w:color="000000" w:themeColor="text1"/>
        </w:rPr>
        <w:t xml:space="preserve">, </w:t>
      </w:r>
      <w:r w:rsidRPr="007B0E1D">
        <w:rPr>
          <w:bCs/>
          <w:u w:val="single" w:color="000000" w:themeColor="text1"/>
        </w:rPr>
        <w:t>and the</w:t>
      </w:r>
      <w:r w:rsidRPr="007B0E1D">
        <w:rPr>
          <w:u w:val="single" w:color="000000" w:themeColor="text1"/>
        </w:rPr>
        <w:t xml:space="preserve"> Department of Administration</w:t>
      </w:r>
      <w:r w:rsidRPr="007B0E1D">
        <w:rPr>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V.</w:t>
      </w:r>
      <w:r w:rsidRPr="007B0E1D">
        <w:tab/>
      </w:r>
      <w:r w:rsidRPr="007B0E1D">
        <w:tab/>
        <w:t>Section 44</w:t>
      </w:r>
      <w:r w:rsidRPr="007B0E1D">
        <w:noBreakHyphen/>
        <w:t>53</w:t>
      </w:r>
      <w:r w:rsidRPr="007B0E1D">
        <w:noBreakHyphen/>
        <w:t>530(a) and (b) of the 1976 Code, as last amended by Act 345 of 2006, is further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Forfeiture of property defined in Section 44</w:t>
      </w:r>
      <w:r w:rsidRPr="007B0E1D">
        <w:noBreakHyphen/>
        <w:t>53</w:t>
      </w:r>
      <w:r w:rsidRPr="007B0E1D">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7B0E1D">
        <w:noBreakHyphen/>
        <w:t>53</w:t>
      </w:r>
      <w:r w:rsidRPr="007B0E1D">
        <w:noBreakHyphen/>
        <w:t xml:space="preserve">582.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there is a dispute as to the </w:t>
      </w:r>
      <w:r w:rsidRPr="007B0E1D">
        <w:rPr>
          <w:strike/>
        </w:rPr>
        <w:t>division</w:t>
      </w:r>
      <w:r w:rsidRPr="007B0E1D">
        <w:t xml:space="preserve"> </w:t>
      </w:r>
      <w:r w:rsidRPr="007B0E1D">
        <w:rPr>
          <w:u w:val="single"/>
        </w:rPr>
        <w:t>allocation</w:t>
      </w:r>
      <w:r w:rsidRPr="007B0E1D">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 xml:space="preserve">All property, conveyances, and equipment </w:t>
      </w:r>
      <w:r w:rsidRPr="007B0E1D">
        <w:rPr>
          <w:strike/>
        </w:rPr>
        <w:t>which will</w:t>
      </w:r>
      <w:r w:rsidRPr="007B0E1D">
        <w:t xml:space="preserve"> not </w:t>
      </w:r>
      <w:r w:rsidRPr="007B0E1D">
        <w:rPr>
          <w:strike/>
        </w:rPr>
        <w:t>be</w:t>
      </w:r>
      <w:r w:rsidRPr="007B0E1D">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7B0E1D">
        <w:rPr>
          <w:strike/>
        </w:rPr>
        <w:t>Budget and Control Board</w:t>
      </w:r>
      <w:r w:rsidRPr="007B0E1D">
        <w:t xml:space="preserve"> </w:t>
      </w:r>
      <w:r w:rsidRPr="007B0E1D">
        <w:rPr>
          <w:u w:val="single"/>
        </w:rPr>
        <w:t>Department of Administration</w:t>
      </w:r>
      <w:r w:rsidRPr="007B0E1D">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If the property is seized by a state law enforcement agency and is not transferred by the court to the seizing agency, the judge shall order it transferred to the Division of General Services </w:t>
      </w:r>
      <w:r w:rsidRPr="007B0E1D">
        <w:rPr>
          <w:u w:val="single"/>
        </w:rPr>
        <w:t>of the Department of Administration</w:t>
      </w:r>
      <w:r w:rsidRPr="007B0E1D">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7B0E1D">
        <w:rPr>
          <w:u w:val="single"/>
        </w:rPr>
        <w:t>of the South Carolina Department of Administration</w:t>
      </w:r>
      <w:r w:rsidRPr="007B0E1D">
        <w:t xml:space="preserve"> may authorize payment of like expenses in cases where monies, negotiable instruments, or securities are seized and forfeited.”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W.</w:t>
      </w:r>
      <w:r w:rsidRPr="007B0E1D">
        <w:tab/>
        <w:t>Section 44</w:t>
      </w:r>
      <w:r w:rsidRPr="007B0E1D">
        <w:noBreakHyphen/>
        <w:t>96</w:t>
      </w:r>
      <w:r w:rsidRPr="007B0E1D">
        <w:noBreakHyphen/>
        <w:t>140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44</w:t>
      </w:r>
      <w:r w:rsidRPr="007B0E1D">
        <w:noBreakHyphen/>
        <w:t>96</w:t>
      </w:r>
      <w:r w:rsidRPr="007B0E1D">
        <w:noBreakHyphen/>
        <w:t>140.</w:t>
      </w:r>
      <w:r w:rsidRPr="007B0E1D">
        <w:tab/>
        <w:t>(A)</w:t>
      </w:r>
      <w:r w:rsidRPr="007B0E1D">
        <w:tab/>
        <w:t xml:space="preserve">Not later than twelve months after the date on which the department submits the state solid waste management plan to the Governor and to the General Assembly, the General Assembly, the </w:t>
      </w:r>
      <w:r w:rsidRPr="007B0E1D">
        <w:rPr>
          <w:strike/>
        </w:rPr>
        <w:t>Governor’s</w:t>
      </w:r>
      <w:r w:rsidRPr="007B0E1D">
        <w:t xml:space="preserve"> Office </w:t>
      </w:r>
      <w:r w:rsidRPr="007B0E1D">
        <w:rPr>
          <w:u w:val="single"/>
        </w:rPr>
        <w:t>of the Governor</w:t>
      </w:r>
      <w:r w:rsidRPr="007B0E1D">
        <w:t xml:space="preserve">, the </w:t>
      </w:r>
      <w:r w:rsidRPr="007B0E1D">
        <w:lastRenderedPageBreak/>
        <w:t>Judiciary, each state agency, and each state</w:t>
      </w:r>
      <w:r w:rsidRPr="007B0E1D">
        <w:noBreakHyphen/>
        <w:t xml:space="preserve">supported institution of higher education shall: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establish a source separation and recycling program in cooperation with the department and 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for the collection of selected recyclable materials generated in state offices throughout the State including, but not limited to, high</w:t>
      </w:r>
      <w:r w:rsidRPr="007B0E1D">
        <w:noBreakHyphen/>
        <w:t xml:space="preserve">grade office paper, corrugated paper, aluminum, glass, tires, composting materials, plastics, batteries, and used oil;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provide procedures for collecting and storing recyclable materials, containers for storing materials, and contractual or other arrangements with collectors or buyers of the recyclable materials, or both;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evaluate the amount of waste paper material recycled and make all necessary modifications to the recycling program to ensure that all waste paper materials are recycled to the maximum extent feasible;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establish and implement, in cooperation with the department and the Division of General Services </w:t>
      </w:r>
      <w:r w:rsidRPr="007B0E1D">
        <w:rPr>
          <w:u w:val="single"/>
        </w:rPr>
        <w:t>of the Department of Administration</w:t>
      </w:r>
      <w:r w:rsidRPr="007B0E1D">
        <w:t xml:space="preserve">, a solid waste reduction program for materials used in the course of agency operations. The program shall be designed and implemented to achieve the maximum feasible reduction of solid waste generated as a result of agency operations.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 later than September fifteen of each year, each state agency and each state</w:t>
      </w:r>
      <w:r w:rsidRPr="007B0E1D">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7B0E1D">
        <w:rPr>
          <w:strike/>
        </w:rPr>
        <w:t>Office of Materials Management</w:t>
      </w:r>
      <w:r w:rsidRPr="007B0E1D">
        <w:t xml:space="preserve"> </w:t>
      </w:r>
      <w:r w:rsidRPr="007B0E1D">
        <w:rPr>
          <w:u w:val="single"/>
        </w:rPr>
        <w:t>Division of General Services, Department of Administration</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7B0E1D">
        <w:rPr>
          <w:strike/>
        </w:rPr>
        <w:t>Office of Materials Management,</w:t>
      </w:r>
      <w:r w:rsidRPr="007B0E1D">
        <w:t xml:space="preserve"> Division of General Services</w:t>
      </w:r>
      <w:r w:rsidRPr="007B0E1D">
        <w:rPr>
          <w:u w:val="single"/>
        </w:rPr>
        <w:t>, Department of Administration</w:t>
      </w:r>
      <w:r w:rsidRPr="007B0E1D">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(D)</w:t>
      </w:r>
      <w:r w:rsidRPr="007B0E1D">
        <w:tab/>
        <w:t>Not later than one year after this chapter is effective, the Division of General Services</w:t>
      </w:r>
      <w:r w:rsidRPr="007B0E1D">
        <w:rPr>
          <w:u w:val="single"/>
        </w:rPr>
        <w:t>, Department of Administration</w:t>
      </w:r>
      <w:r w:rsidRPr="007B0E1D">
        <w:t xml:space="preserve"> shall amend the procurement regulations to eliminate the portions of the regulations identified in its report as discriminating against products and materials with recycled content and products and materials which are recyclable.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Not later than one year after the effective date of the amendments to the procurement regulations, the General Assembly, the </w:t>
      </w:r>
      <w:r w:rsidRPr="007B0E1D">
        <w:rPr>
          <w:strike/>
        </w:rPr>
        <w:t>Governor’s</w:t>
      </w:r>
      <w:r w:rsidRPr="007B0E1D">
        <w:t xml:space="preserve"> Office </w:t>
      </w:r>
      <w:r w:rsidRPr="007B0E1D">
        <w:rPr>
          <w:u w:val="single"/>
        </w:rPr>
        <w:t>of the Governor</w:t>
      </w:r>
      <w:r w:rsidRPr="007B0E1D">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7B0E1D">
        <w:rPr>
          <w:strike/>
        </w:rPr>
        <w:t>Office of Materials Management,</w:t>
      </w:r>
      <w:r w:rsidRPr="007B0E1D">
        <w:t xml:space="preserve"> Division of General Services</w:t>
      </w:r>
      <w:r w:rsidRPr="007B0E1D">
        <w:rPr>
          <w:u w:val="single"/>
        </w:rPr>
        <w:t>, Department of Administration</w:t>
      </w:r>
      <w:r w:rsidRPr="007B0E1D">
        <w:t>.  The list of recycled content specifications must be updated annually.  It is the goal of the General Assembly for state and local governmental agencies to reflect a twenty</w:t>
      </w:r>
      <w:r w:rsidRPr="007B0E1D">
        <w:noBreakHyphen/>
        <w:t xml:space="preserve">five percent goal in their procurement policies.  The decision not to procure such items shall be based on a determination that such procurement items: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are not available within a reasonable period of time;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fail to meet the performance standards set forth in the applicable specifications; or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are only available at a price that exceeds by more than seven and one</w:t>
      </w:r>
      <w:r w:rsidRPr="007B0E1D">
        <w:noBreakHyphen/>
        <w:t xml:space="preserve"> half percent the price of alternative items.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Not later than six months after this chapter is effective, and annually thereafter, the Department of Transportation shall submit a report to the Governor and to the General Assembly on the use of: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compost as a substitute for regular soil amendment products in all highway projects;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solid waste including, but not limited to, ground rubber from tires and fly ash or mixtures of them from coal</w:t>
      </w:r>
      <w:r w:rsidRPr="007B0E1D">
        <w:noBreakHyphen/>
        <w:t xml:space="preserve">fired electrical facilities in road surfacing of subbase materials;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solid waste including, but not limited to, glass aggregate, plastic, and fly ash in asphalt or concrete;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recycled mixed</w:t>
      </w:r>
      <w:r w:rsidRPr="007B0E1D">
        <w:noBreakHyphen/>
        <w:t>plastic materials for guardrail posts, right</w:t>
      </w:r>
      <w:r w:rsidRPr="007B0E1D">
        <w:noBreakHyphen/>
        <w:t>of</w:t>
      </w:r>
      <w:r w:rsidRPr="007B0E1D">
        <w:noBreakHyphen/>
        <w:t>way fence posts, and sign supports.</w:t>
      </w:r>
      <w: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0E1D">
        <w:rPr>
          <w:snapToGrid w:val="0"/>
        </w:rPr>
        <w:t>X.</w:t>
      </w:r>
      <w:r w:rsidRPr="007B0E1D">
        <w:rPr>
          <w:snapToGrid w:val="0"/>
        </w:rPr>
        <w:tab/>
      </w:r>
      <w:r>
        <w:rPr>
          <w:snapToGrid w:val="0"/>
        </w:rPr>
        <w:tab/>
      </w:r>
      <w:r w:rsidRPr="007B0E1D">
        <w:rPr>
          <w:snapToGrid w:val="0"/>
        </w:rPr>
        <w:t>Section 15</w:t>
      </w:r>
      <w:r w:rsidRPr="007B0E1D">
        <w:rPr>
          <w:snapToGrid w:val="0"/>
        </w:rPr>
        <w:noBreakHyphen/>
        <w:t>78</w:t>
      </w:r>
      <w:r w:rsidRPr="007B0E1D">
        <w:rPr>
          <w:snapToGrid w:val="0"/>
        </w:rPr>
        <w:noBreakHyphen/>
        <w:t>140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15</w:t>
      </w:r>
      <w:r w:rsidRPr="007B0E1D">
        <w:rPr>
          <w:snapToGrid w:val="0"/>
        </w:rPr>
        <w:noBreakHyphen/>
        <w:t>78</w:t>
      </w:r>
      <w:r w:rsidRPr="007B0E1D">
        <w:rPr>
          <w:snapToGrid w:val="0"/>
        </w:rPr>
        <w:noBreakHyphen/>
        <w:t xml:space="preserve">140. </w:t>
      </w:r>
      <w:r w:rsidRPr="007B0E1D">
        <w:rPr>
          <w:snapToGrid w:val="0"/>
        </w:rPr>
        <w:tab/>
      </w:r>
      <w:r w:rsidRPr="007B0E1D">
        <w:t>(a)</w:t>
      </w:r>
      <w:r w:rsidRPr="007B0E1D">
        <w:tab/>
        <w:t xml:space="preserve">(Reserved)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(b)</w:t>
      </w:r>
      <w:r w:rsidRPr="007B0E1D">
        <w:tab/>
        <w:t xml:space="preserve">The political subdivisions of this State, in regard to tort and automobile liability, property and casualty insurance shall procure insurance to cover these risks for which immunity has been waived by (1) the purchase of liability insurance pursuant to Section </w:t>
      </w:r>
      <w:r w:rsidRPr="007B0E1D">
        <w:rPr>
          <w:strike/>
        </w:rPr>
        <w:t>1</w:t>
      </w:r>
      <w:r w:rsidRPr="007B0E1D">
        <w:rPr>
          <w:strike/>
        </w:rPr>
        <w:noBreakHyphen/>
        <w:t>11</w:t>
      </w:r>
      <w:r w:rsidRPr="007B0E1D">
        <w:rPr>
          <w:strike/>
        </w:rPr>
        <w:noBreakHyphen/>
        <w:t>140</w:t>
      </w:r>
      <w:r w:rsidRPr="007B0E1D">
        <w:t xml:space="preserve"> </w:t>
      </w:r>
      <w:r w:rsidRPr="007B0E1D">
        <w:rPr>
          <w:u w:val="single"/>
        </w:rPr>
        <w:t>1</w:t>
      </w:r>
      <w:r w:rsidRPr="007B0E1D">
        <w:rPr>
          <w:u w:val="single"/>
        </w:rPr>
        <w:noBreakHyphen/>
        <w:t>12</w:t>
      </w:r>
      <w:r w:rsidRPr="007B0E1D">
        <w:rPr>
          <w:u w:val="single"/>
        </w:rPr>
        <w:noBreakHyphen/>
        <w:t>50</w:t>
      </w:r>
      <w:r w:rsidRPr="007B0E1D">
        <w:t>;  or (2) the purchase of liability insurance from a private carrier;  or (3) self</w:t>
      </w:r>
      <w:r w:rsidRPr="007B0E1D">
        <w:noBreakHyphen/>
        <w:t>insurance;  or (4) establishing pooled self</w:t>
      </w:r>
      <w:r w:rsidRPr="007B0E1D">
        <w:noBreakHyphen/>
        <w:t>insurance liability funds, by intergovernmental agreement, which may not be construed as transacting the business of insurance or otherwise subject to state laws regulating insurance.  A pooled self</w:t>
      </w:r>
      <w:r w:rsidRPr="007B0E1D">
        <w:noBreakHyphen/>
        <w:t>insurance liability pool is authorized to purchase specific and aggregate excess insurance.  A pooled self</w:t>
      </w:r>
      <w:r w:rsidRPr="007B0E1D">
        <w:noBreakHyphen/>
        <w:t xml:space="preserve">insurance liability fund must provide liability coverage for all employees of a political subdivision applying for participation in the fund.  If the insurance is obtained other than pursuant to Section </w:t>
      </w:r>
      <w:r w:rsidRPr="007B0E1D">
        <w:rPr>
          <w:strike/>
        </w:rPr>
        <w:t>1</w:t>
      </w:r>
      <w:r w:rsidRPr="007B0E1D">
        <w:rPr>
          <w:strike/>
        </w:rPr>
        <w:noBreakHyphen/>
        <w:t>11</w:t>
      </w:r>
      <w:r w:rsidRPr="007B0E1D">
        <w:rPr>
          <w:strike/>
        </w:rPr>
        <w:noBreakHyphen/>
        <w:t>140</w:t>
      </w:r>
      <w:r w:rsidRPr="007B0E1D">
        <w:t xml:space="preserve"> </w:t>
      </w:r>
      <w:r w:rsidRPr="007B0E1D">
        <w:rPr>
          <w:u w:val="single"/>
        </w:rPr>
        <w:t>1</w:t>
      </w:r>
      <w:r w:rsidRPr="007B0E1D">
        <w:rPr>
          <w:u w:val="single"/>
        </w:rPr>
        <w:noBreakHyphen/>
        <w:t>12</w:t>
      </w:r>
      <w:r w:rsidRPr="007B0E1D">
        <w:rPr>
          <w:u w:val="single"/>
        </w:rPr>
        <w:noBreakHyphen/>
        <w:t>50</w:t>
      </w:r>
      <w:r w:rsidRPr="007B0E1D">
        <w:t xml:space="preserve">, it must be obtained subject to the following conditions: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If the political subdivision does not procure tort liability insurance pursuant to Section </w:t>
      </w:r>
      <w:r w:rsidRPr="007B0E1D">
        <w:rPr>
          <w:strike/>
        </w:rPr>
        <w:t>1</w:t>
      </w:r>
      <w:r w:rsidRPr="007B0E1D">
        <w:rPr>
          <w:strike/>
        </w:rPr>
        <w:noBreakHyphen/>
        <w:t>11</w:t>
      </w:r>
      <w:r w:rsidRPr="007B0E1D">
        <w:rPr>
          <w:strike/>
        </w:rPr>
        <w:noBreakHyphen/>
        <w:t>140</w:t>
      </w:r>
      <w:r w:rsidRPr="007B0E1D">
        <w:t xml:space="preserve"> </w:t>
      </w:r>
      <w:r w:rsidRPr="007B0E1D">
        <w:rPr>
          <w:u w:val="single"/>
        </w:rPr>
        <w:t>1</w:t>
      </w:r>
      <w:r w:rsidRPr="007B0E1D">
        <w:rPr>
          <w:u w:val="single"/>
        </w:rPr>
        <w:noBreakHyphen/>
        <w:t>12</w:t>
      </w:r>
      <w:r w:rsidRPr="007B0E1D">
        <w:rPr>
          <w:u w:val="single"/>
        </w:rPr>
        <w:noBreakHyphen/>
        <w:t>50</w:t>
      </w:r>
      <w:r w:rsidRPr="007B0E1D">
        <w:t xml:space="preserve">, it must also procure its automobile liability and property and casualty insurance from other sources and shall not procure these coverages through the </w:t>
      </w:r>
      <w:r w:rsidRPr="007B0E1D">
        <w:rPr>
          <w:strike/>
        </w:rPr>
        <w:t>Budget and Control Board</w:t>
      </w:r>
      <w:r w:rsidRPr="007B0E1D">
        <w:t xml:space="preserve"> </w:t>
      </w:r>
      <w:r w:rsidRPr="007B0E1D">
        <w:rPr>
          <w:u w:val="single"/>
        </w:rPr>
        <w:t>governing body of the Insurance Reserve Fund</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a political subdivision procures its tort liability insurance, automobile liability insurance, or property and casualty insurance through the </w:t>
      </w:r>
      <w:r w:rsidRPr="007B0E1D">
        <w:rPr>
          <w:strike/>
        </w:rPr>
        <w:t>Budget and Control Board</w:t>
      </w:r>
      <w:r w:rsidRPr="007B0E1D">
        <w:t xml:space="preserve"> </w:t>
      </w:r>
      <w:r w:rsidRPr="007B0E1D">
        <w:rPr>
          <w:u w:val="single"/>
        </w:rPr>
        <w:t>governing body of the Insurance Reserve Fund</w:t>
      </w:r>
      <w:r w:rsidRPr="007B0E1D">
        <w:t xml:space="preserve">, all liability exposures of the political subdivision as well as its property and casualty insurance must be insured with the Budget and Control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If the political subdivision, at any time, procures its tort liability, automobile liability, property, or casualty insurance other than through the </w:t>
      </w:r>
      <w:r w:rsidRPr="007B0E1D">
        <w:rPr>
          <w:strike/>
        </w:rPr>
        <w:t>Budget and Control Board</w:t>
      </w:r>
      <w:r w:rsidRPr="007B0E1D">
        <w:t xml:space="preserve"> </w:t>
      </w:r>
      <w:r w:rsidRPr="007B0E1D">
        <w:rPr>
          <w:u w:val="single"/>
        </w:rPr>
        <w:t>governing body of the Insurance Reserve Fund</w:t>
      </w:r>
      <w:r w:rsidRPr="007B0E1D">
        <w:t xml:space="preserve"> and then subsequently desires to obtain this coverage with the </w:t>
      </w:r>
      <w:r w:rsidRPr="007B0E1D">
        <w:rPr>
          <w:strike/>
        </w:rPr>
        <w:t>Budget and Control Board</w:t>
      </w:r>
      <w:r w:rsidRPr="007B0E1D">
        <w:t xml:space="preserve"> </w:t>
      </w:r>
      <w:r w:rsidRPr="007B0E1D">
        <w:rPr>
          <w:u w:val="single"/>
        </w:rPr>
        <w:t>governing body of the Insurance Reserve Fund</w:t>
      </w:r>
      <w:r w:rsidRPr="007B0E1D">
        <w:t xml:space="preserve">, notice of its intention to so obtain this subsequent coverage must be provided the </w:t>
      </w:r>
      <w:r w:rsidRPr="007B0E1D">
        <w:rPr>
          <w:strike/>
        </w:rPr>
        <w:t>Budget and Control Board</w:t>
      </w:r>
      <w:r w:rsidRPr="007B0E1D">
        <w:t xml:space="preserve"> </w:t>
      </w:r>
      <w:r w:rsidRPr="007B0E1D">
        <w:rPr>
          <w:u w:val="single"/>
        </w:rPr>
        <w:t>governing body of the Insurance Reserve Fund</w:t>
      </w:r>
      <w:r w:rsidRPr="007B0E1D">
        <w:t xml:space="preserve"> at least ninety days prior to the beginning of the coverage with the </w:t>
      </w:r>
      <w:r w:rsidRPr="007B0E1D">
        <w:rPr>
          <w:strike/>
        </w:rPr>
        <w:t>State Budget and Control Board</w:t>
      </w:r>
      <w:r w:rsidRPr="007B0E1D">
        <w:t xml:space="preserve"> </w:t>
      </w:r>
      <w:r w:rsidRPr="007B0E1D">
        <w:rPr>
          <w:u w:val="single"/>
        </w:rPr>
        <w:t>governing body of the Insurance Reserve Fund</w:t>
      </w:r>
      <w:r w:rsidRPr="007B0E1D">
        <w:t xml:space="preserve">.  The other lines of insurance that the political subdivision is required to procure from the board are not required to commence until the coverage for that line of insurance expires.  Any political subdivision may cancel all lines of insurance with the </w:t>
      </w:r>
      <w:r w:rsidRPr="007B0E1D">
        <w:rPr>
          <w:strike/>
        </w:rPr>
        <w:t>State Budget and Control Board</w:t>
      </w:r>
      <w:r w:rsidRPr="007B0E1D">
        <w:t xml:space="preserve"> </w:t>
      </w:r>
      <w:r w:rsidRPr="007B0E1D">
        <w:rPr>
          <w:u w:val="single"/>
        </w:rPr>
        <w:t>governing body of the Insurance Reserve Fund</w:t>
      </w:r>
      <w:r w:rsidRPr="007B0E1D">
        <w:t xml:space="preserve"> if it gives ninety days’ notice to the </w:t>
      </w:r>
      <w:r w:rsidRPr="007B0E1D">
        <w:rPr>
          <w:strike/>
        </w:rPr>
        <w:t>board</w:t>
      </w:r>
      <w:r w:rsidRPr="007B0E1D">
        <w:t xml:space="preserve"> </w:t>
      </w:r>
      <w:r w:rsidRPr="007B0E1D">
        <w:rPr>
          <w:u w:val="single"/>
        </w:rPr>
        <w:t xml:space="preserve">governing </w:t>
      </w:r>
      <w:r w:rsidRPr="007B0E1D">
        <w:rPr>
          <w:u w:val="single"/>
        </w:rPr>
        <w:lastRenderedPageBreak/>
        <w:t>body</w:t>
      </w:r>
      <w:r w:rsidRPr="007B0E1D">
        <w:t xml:space="preserve">.  The </w:t>
      </w:r>
      <w:r w:rsidRPr="007B0E1D">
        <w:rPr>
          <w:strike/>
        </w:rPr>
        <w:t>Budget and Control Board</w:t>
      </w:r>
      <w:r w:rsidRPr="007B0E1D">
        <w:t xml:space="preserve"> </w:t>
      </w:r>
      <w:r w:rsidRPr="007B0E1D">
        <w:rPr>
          <w:u w:val="single"/>
        </w:rPr>
        <w:t>governing body of the Insurance Reserve Fund</w:t>
      </w:r>
      <w:r w:rsidRPr="007B0E1D">
        <w:t xml:space="preserve"> may negotiate the insurance coverage for any political subdivision separate from the insurance coverage for other insureds.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 xml:space="preserve">If any political subdivision cancels its insurance with the </w:t>
      </w:r>
      <w:r w:rsidRPr="007B0E1D">
        <w:rPr>
          <w:strike/>
        </w:rPr>
        <w:t>Budget and Control Board</w:t>
      </w:r>
      <w:r w:rsidRPr="007B0E1D">
        <w:t xml:space="preserve"> </w:t>
      </w:r>
      <w:r w:rsidRPr="007B0E1D">
        <w:rPr>
          <w:u w:val="single"/>
        </w:rPr>
        <w:t>governing body of the Insurance Reserve Fund</w:t>
      </w:r>
      <w:r w:rsidRPr="007B0E1D">
        <w:t xml:space="preserve">, it is entitled to an appropriate refund of the premium, less reasonable administrative cost.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For any claim filed under this chapter, the remedy provided in Section 15</w:t>
      </w:r>
      <w:r w:rsidRPr="007B0E1D">
        <w:noBreakHyphen/>
        <w:t>78</w:t>
      </w:r>
      <w:r w:rsidRPr="007B0E1D">
        <w:noBreakHyphen/>
        <w:t>120 is exclusive.  The immunity of the State and its political subdivisions, with regard to the seizure, execution, or encumbrance of their properties is reaffirmed.”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w:t>
      </w:r>
      <w:r>
        <w:t>I</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Amendments for the State Energy Office, Atlantic Compact, and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Governor’s Nuclear Advisory Council</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t>4</w:t>
      </w:r>
      <w:r w:rsidRPr="007B0E1D">
        <w:t>.</w:t>
      </w:r>
      <w:r w:rsidRPr="007B0E1D">
        <w:tab/>
        <w:t>Section 13</w:t>
      </w:r>
      <w:r w:rsidRPr="007B0E1D">
        <w:noBreakHyphen/>
        <w:t>7</w:t>
      </w:r>
      <w:r w:rsidRPr="007B0E1D">
        <w:noBreakHyphen/>
        <w:t>810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810.</w:t>
      </w:r>
      <w:r w:rsidRPr="007B0E1D">
        <w:tab/>
        <w:t xml:space="preserve">There is hereby established a Governor’s Nuclear Advisory Council </w:t>
      </w:r>
      <w:r w:rsidRPr="007B0E1D">
        <w:rPr>
          <w:u w:val="single"/>
        </w:rPr>
        <w:t>in the Department of Administration,</w:t>
      </w:r>
      <w:r w:rsidRPr="007B0E1D">
        <w:t xml:space="preserve"> which shall be responsible to </w:t>
      </w:r>
      <w:r w:rsidRPr="007B0E1D">
        <w:rPr>
          <w:u w:val="single"/>
        </w:rPr>
        <w:t>the Director of the Department of Administration</w:t>
      </w:r>
      <w:r w:rsidRPr="007B0E1D">
        <w:t xml:space="preserve"> and report to the Governor.”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15</w:t>
      </w:r>
      <w:r w:rsidRPr="007B0E1D">
        <w:t>.</w:t>
      </w:r>
      <w:r w:rsidRPr="007B0E1D">
        <w:tab/>
        <w:t>Section 13</w:t>
      </w:r>
      <w:r w:rsidRPr="007B0E1D">
        <w:noBreakHyphen/>
        <w:t>7</w:t>
      </w:r>
      <w:r w:rsidRPr="007B0E1D">
        <w:noBreakHyphen/>
        <w:t>830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13</w:t>
      </w:r>
      <w:r w:rsidRPr="007B0E1D">
        <w:noBreakHyphen/>
        <w:t>7</w:t>
      </w:r>
      <w:r w:rsidRPr="007B0E1D">
        <w:noBreakHyphen/>
        <w:t>830.</w:t>
      </w:r>
      <w:r w:rsidRPr="007B0E1D">
        <w:tab/>
        <w:t xml:space="preserve"> The recommendations described in Section 13</w:t>
      </w:r>
      <w:r w:rsidRPr="007B0E1D">
        <w:noBreakHyphen/>
        <w:t>7</w:t>
      </w:r>
      <w:r w:rsidRPr="007B0E1D">
        <w:noBreakHyphen/>
        <w:t>620 shall be made available to the General Assembly</w:t>
      </w:r>
      <w:r w:rsidRPr="007B0E1D">
        <w:rPr>
          <w:strike/>
        </w:rPr>
        <w:t>,</w:t>
      </w:r>
      <w:r w:rsidRPr="007B0E1D">
        <w:t xml:space="preserve"> </w:t>
      </w:r>
      <w:r w:rsidRPr="007B0E1D">
        <w:rPr>
          <w:u w:val="single"/>
        </w:rPr>
        <w:t>and</w:t>
      </w:r>
      <w:r w:rsidRPr="007B0E1D">
        <w:t xml:space="preserve"> the Governor</w:t>
      </w:r>
      <w:r w:rsidRPr="007B0E1D">
        <w:rPr>
          <w:strike/>
        </w:rPr>
        <w:t>, and the Budget and Control Board</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16</w:t>
      </w:r>
      <w:r w:rsidRPr="007B0E1D">
        <w:t>.</w:t>
      </w:r>
      <w:r w:rsidRPr="007B0E1D">
        <w:tab/>
        <w:t>Section 13</w:t>
      </w:r>
      <w:r w:rsidRPr="007B0E1D">
        <w:noBreakHyphen/>
        <w:t>7</w:t>
      </w:r>
      <w:r w:rsidRPr="007B0E1D">
        <w:noBreakHyphen/>
        <w:t>860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860.</w:t>
      </w:r>
      <w:r w:rsidRPr="007B0E1D">
        <w:tab/>
        <w:t xml:space="preserve"> Staff support for the council shall be provided by the State Energy Office </w:t>
      </w:r>
      <w:r w:rsidRPr="007B0E1D">
        <w:rPr>
          <w:u w:val="single"/>
        </w:rPr>
        <w:t>Department of Administration</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17</w:t>
      </w:r>
      <w:r w:rsidRPr="007B0E1D">
        <w:t>.</w:t>
      </w:r>
      <w:r w:rsidRPr="007B0E1D">
        <w:tab/>
        <w:t>Section 48</w:t>
      </w:r>
      <w:r w:rsidRPr="007B0E1D">
        <w:noBreakHyphen/>
        <w:t>46</w:t>
      </w:r>
      <w:r w:rsidRPr="007B0E1D">
        <w:noBreakHyphen/>
        <w:t>30(4) and (5) of the 1976 Code are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“(4)</w:t>
      </w:r>
      <w:r w:rsidRPr="007B0E1D">
        <w:tab/>
      </w:r>
      <w:r w:rsidRPr="007B0E1D">
        <w:rPr>
          <w:strike/>
        </w:rPr>
        <w:t>‘Board’ means the South Carolina Budget and Control Board or its designated official.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strike/>
        </w:rPr>
        <w:t>(5)</w:t>
      </w:r>
      <w:r w:rsidRPr="007B0E1D">
        <w:tab/>
        <w:t>‘Decommissioning trust fund’ means the trust fund established pursuant to a Trust Agreement dated March 4, 1981, among Chem</w:t>
      </w:r>
      <w:r w:rsidRPr="007B0E1D">
        <w:noBreakHyphen/>
        <w:t xml:space="preserve">Nuclear Systems, Inc. (grantor), the </w:t>
      </w:r>
      <w:r w:rsidRPr="007B0E1D">
        <w:rPr>
          <w:strike/>
        </w:rPr>
        <w:t>South Carolina Budget and Control Board</w:t>
      </w:r>
      <w:r w:rsidRPr="007B0E1D">
        <w:t xml:space="preserve"> </w:t>
      </w:r>
      <w:r w:rsidRPr="007B0E1D">
        <w:rPr>
          <w:u w:val="single"/>
        </w:rPr>
        <w:t>Department of Administration</w:t>
      </w:r>
      <w:r w:rsidRPr="007B0E1D">
        <w:t xml:space="preserve"> (beneficiary), and the South Carolina State Treasurer (trustee), whose purpose is to assure adequate funding for decommissioning of the disposal site, or any successor fund with a similar purpose.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(5)</w:t>
      </w:r>
      <w:r w:rsidRPr="007B0E1D">
        <w:tab/>
        <w:t>‘</w:t>
      </w:r>
      <w:r w:rsidRPr="007B0E1D">
        <w:rPr>
          <w:u w:val="single"/>
        </w:rPr>
        <w:t>Department’ means Department of Administration.</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18</w:t>
      </w:r>
      <w:r w:rsidRPr="007B0E1D">
        <w:t>.</w:t>
      </w:r>
      <w:r w:rsidRPr="007B0E1D">
        <w:tab/>
        <w:t>Section 48</w:t>
      </w:r>
      <w:r w:rsidRPr="007B0E1D">
        <w:noBreakHyphen/>
        <w:t>46</w:t>
      </w:r>
      <w:r w:rsidRPr="007B0E1D">
        <w:noBreakHyphen/>
        <w:t>40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40.</w:t>
      </w:r>
      <w:r w:rsidRPr="007B0E1D">
        <w:tab/>
        <w:t>(A)(1)</w:t>
      </w:r>
      <w:r w:rsidRPr="007B0E1D">
        <w:tab/>
        <w:t xml:space="preserve">The </w:t>
      </w:r>
      <w:r w:rsidRPr="007B0E1D">
        <w:rPr>
          <w:strike/>
        </w:rPr>
        <w:t>board</w:t>
      </w:r>
      <w:r w:rsidRPr="007B0E1D">
        <w:t xml:space="preserve"> </w:t>
      </w:r>
      <w:r w:rsidRPr="007B0E1D">
        <w:rPr>
          <w:u w:val="single"/>
        </w:rPr>
        <w:t>department</w:t>
      </w:r>
      <w:r w:rsidRPr="007B0E1D">
        <w:t xml:space="preserve"> shall approve disposal rates for low</w:t>
      </w:r>
      <w:r w:rsidRPr="007B0E1D">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The </w:t>
      </w:r>
      <w:r w:rsidRPr="007B0E1D">
        <w:rPr>
          <w:strike/>
        </w:rPr>
        <w:t>board</w:t>
      </w:r>
      <w:r w:rsidRPr="007B0E1D">
        <w:t xml:space="preserve"> </w:t>
      </w:r>
      <w:r w:rsidRPr="007B0E1D">
        <w:rPr>
          <w:u w:val="single"/>
        </w:rPr>
        <w:t>department</w:t>
      </w:r>
      <w:r w:rsidRPr="007B0E1D">
        <w:t xml:space="preserve"> shall adopt a maximum uniform rate schedule for regional generators containing disposal rates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7B0E1D">
        <w:rPr>
          <w:strike/>
        </w:rPr>
        <w:t>board</w:t>
      </w:r>
      <w:r w:rsidRPr="007B0E1D">
        <w:t xml:space="preserve"> </w:t>
      </w:r>
      <w:r w:rsidRPr="007B0E1D">
        <w:rPr>
          <w:u w:val="single"/>
        </w:rPr>
        <w:t>department</w:t>
      </w:r>
      <w:r w:rsidRPr="007B0E1D">
        <w:t xml:space="preserve"> pursuant to paragraph ( 3) of this subsection or by special disposal rates approved pursuant to paragraphs (5) or (6)(e) of this subsection.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The </w:t>
      </w:r>
      <w:r w:rsidRPr="007B0E1D">
        <w:rPr>
          <w:strike/>
        </w:rPr>
        <w:t>board</w:t>
      </w:r>
      <w:r w:rsidRPr="007B0E1D">
        <w:t xml:space="preserve"> </w:t>
      </w:r>
      <w:r w:rsidRPr="007B0E1D">
        <w:rPr>
          <w:u w:val="single"/>
        </w:rPr>
        <w:t>department</w:t>
      </w:r>
      <w:r w:rsidRPr="007B0E1D">
        <w:t xml:space="preserve"> may at any time of its own initiative, at the request of a site operator, or at the request of the </w:t>
      </w:r>
      <w:r w:rsidRPr="007B0E1D">
        <w:lastRenderedPageBreak/>
        <w:t>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may not exceed initial disposal rates set by the </w:t>
      </w:r>
      <w:r w:rsidRPr="007B0E1D">
        <w:rPr>
          <w:strike/>
        </w:rPr>
        <w:t xml:space="preserve">board </w:t>
      </w:r>
      <w:r w:rsidRPr="007B0E1D">
        <w:rPr>
          <w:u w:val="single"/>
        </w:rPr>
        <w:t>department</w:t>
      </w:r>
      <w:r w:rsidRPr="007B0E1D">
        <w:t xml:space="preserve"> pursuant to subsection (2).</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In March of each year the </w:t>
      </w:r>
      <w:r w:rsidRPr="007B0E1D">
        <w:rPr>
          <w:strike/>
        </w:rPr>
        <w:t>board</w:t>
      </w:r>
      <w:r w:rsidRPr="007B0E1D">
        <w:t xml:space="preserve"> </w:t>
      </w:r>
      <w:r w:rsidRPr="007B0E1D">
        <w:rPr>
          <w:u w:val="single"/>
        </w:rPr>
        <w:t>department</w:t>
      </w:r>
      <w:r w:rsidRPr="007B0E1D">
        <w:t xml:space="preserve"> shall adjust the rate schedule based on the most recent changes in the most nearly applicable Producer Price Index published by the Bureau of Labor Statistics as chosen by the </w:t>
      </w:r>
      <w:r w:rsidRPr="007B0E1D">
        <w:rPr>
          <w:strike/>
        </w:rPr>
        <w:t>board</w:t>
      </w:r>
      <w:r w:rsidRPr="007B0E1D">
        <w:t xml:space="preserve"> </w:t>
      </w:r>
      <w:r w:rsidRPr="007B0E1D">
        <w:rPr>
          <w:u w:val="single"/>
        </w:rPr>
        <w:t>department</w:t>
      </w:r>
      <w:r w:rsidRPr="007B0E1D">
        <w:t xml:space="preserve"> or a successor index.</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regional waste that differ from the disposal rate schedule for regional generators set by the </w:t>
      </w:r>
      <w:r w:rsidRPr="007B0E1D">
        <w:rPr>
          <w:strike/>
        </w:rPr>
        <w:t>board</w:t>
      </w:r>
      <w:r w:rsidRPr="007B0E1D">
        <w:t xml:space="preserve"> </w:t>
      </w:r>
      <w:r w:rsidRPr="007B0E1D">
        <w:rPr>
          <w:u w:val="single"/>
        </w:rPr>
        <w:t>department</w:t>
      </w:r>
      <w:r w:rsidRPr="007B0E1D">
        <w:t xml:space="preserve"> pursuant to subsections (2) and (3).  Requests by the site operator for such approval shall be in writing to the </w:t>
      </w:r>
      <w:r w:rsidRPr="007B0E1D">
        <w:rPr>
          <w:strike/>
        </w:rPr>
        <w:t>board</w:t>
      </w:r>
      <w:r w:rsidRPr="007B0E1D">
        <w:t xml:space="preserve"> </w:t>
      </w:r>
      <w:r w:rsidRPr="007B0E1D">
        <w:rPr>
          <w:u w:val="single"/>
        </w:rPr>
        <w:t>department</w:t>
      </w:r>
      <w:r w:rsidRPr="007B0E1D">
        <w:t xml:space="preserve">.  In approving such special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or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of each special rate that has been accepted by a 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w:t>
      </w:r>
      <w:r w:rsidRPr="007B0E1D">
        <w:lastRenderedPageBreak/>
        <w:t xml:space="preserve">special rate approved by the </w:t>
      </w:r>
      <w:r w:rsidRPr="007B0E1D">
        <w:rPr>
          <w:strike/>
        </w:rPr>
        <w:t>board</w:t>
      </w:r>
      <w:r w:rsidRPr="007B0E1D">
        <w:t xml:space="preserve"> </w:t>
      </w:r>
      <w:r w:rsidRPr="007B0E1D">
        <w:rPr>
          <w:u w:val="single"/>
        </w:rPr>
        <w:t>department</w:t>
      </w:r>
      <w:r w:rsidRPr="007B0E1D">
        <w:t xml:space="preserve"> for a 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(6)(a)</w:t>
      </w:r>
      <w:r w:rsidRPr="007B0E1D">
        <w:tab/>
        <w:t xml:space="preserve">To the extent authorized by the compact commission, the </w:t>
      </w:r>
      <w:r w:rsidRPr="007B0E1D">
        <w:rPr>
          <w:strike/>
        </w:rPr>
        <w:t>board</w:t>
      </w:r>
      <w:r w:rsidRPr="007B0E1D">
        <w:t xml:space="preserve"> </w:t>
      </w:r>
      <w:r w:rsidRPr="007B0E1D">
        <w:rPr>
          <w:u w:val="single"/>
        </w:rPr>
        <w:t>department</w:t>
      </w:r>
      <w:r w:rsidRPr="007B0E1D">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7B0E1D">
        <w:rPr>
          <w:strike/>
        </w:rPr>
        <w:t>board</w:t>
      </w:r>
      <w:r w:rsidRPr="007B0E1D">
        <w:t xml:space="preserve"> </w:t>
      </w:r>
      <w:r w:rsidRPr="007B0E1D">
        <w:rPr>
          <w:u w:val="single"/>
        </w:rPr>
        <w:t>department</w:t>
      </w:r>
      <w:r w:rsidRPr="007B0E1D">
        <w:t xml:space="preserve"> is authorized by the compact commission to enter into agreements for importation of waste.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board</w:t>
      </w:r>
      <w:r w:rsidRPr="007B0E1D">
        <w:t xml:space="preserve"> </w:t>
      </w:r>
      <w:r w:rsidRPr="007B0E1D">
        <w:rPr>
          <w:u w:val="single"/>
        </w:rPr>
        <w:t>department</w:t>
      </w:r>
      <w:r w:rsidRPr="007B0E1D">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w:t>
      </w:r>
      <w:r w:rsidRPr="007B0E1D">
        <w:tab/>
      </w:r>
      <w:r w:rsidRPr="007B0E1D">
        <w:tab/>
        <w:t>160,000 cubic feet in fiscal year 2001;</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w:t>
      </w:r>
      <w:r w:rsidRPr="007B0E1D">
        <w:tab/>
        <w:t>80,000 cubic feet in fiscal year 2002;</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(iii)</w:t>
      </w:r>
      <w:r w:rsidRPr="007B0E1D">
        <w:tab/>
        <w:t>70,000 cubic feet in fiscal year 2003;</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(iv)</w:t>
      </w:r>
      <w:r w:rsidRPr="007B0E1D">
        <w:tab/>
        <w:t>60,000 cubic feet in fiscal year 2004;</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w:t>
      </w:r>
      <w:r w:rsidRPr="007B0E1D">
        <w:tab/>
        <w:t>50,000 cubic feet in fiscal year 2005;</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w:t>
      </w:r>
      <w:r w:rsidRPr="007B0E1D">
        <w:tab/>
        <w:t>45,000 cubic feet in fiscal year 2006;</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w:t>
      </w:r>
      <w:r w:rsidRPr="007B0E1D">
        <w:tab/>
        <w:t>40,000 cubic feet in fiscal year 2007;</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(viii)</w:t>
      </w:r>
      <w:r w:rsidRPr="007B0E1D">
        <w:tab/>
        <w:t>35,000 cubic feet in fiscal year 2008.</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After fiscal year 2008, the </w:t>
      </w:r>
      <w:r w:rsidRPr="007B0E1D">
        <w:rPr>
          <w:strike/>
        </w:rPr>
        <w:t>board</w:t>
      </w:r>
      <w:r w:rsidRPr="007B0E1D">
        <w:t xml:space="preserve"> </w:t>
      </w:r>
      <w:r w:rsidRPr="007B0E1D">
        <w:rPr>
          <w:u w:val="single"/>
        </w:rPr>
        <w:t>department</w:t>
      </w:r>
      <w:r w:rsidRPr="007B0E1D">
        <w:t xml:space="preserve"> shall not authorize the importation of nonregional waste for purposes of disposal.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The </w:t>
      </w:r>
      <w:r w:rsidRPr="007B0E1D">
        <w:rPr>
          <w:strike/>
        </w:rPr>
        <w:t>board</w:t>
      </w:r>
      <w:r w:rsidRPr="007B0E1D">
        <w:t xml:space="preserve"> </w:t>
      </w:r>
      <w:r w:rsidRPr="007B0E1D">
        <w:rPr>
          <w:u w:val="single"/>
        </w:rPr>
        <w:t>department</w:t>
      </w:r>
      <w:r w:rsidRPr="007B0E1D">
        <w:t xml:space="preserve"> may approve disposal rates applicable to nonregional generators.  In approving disposal rates </w:t>
      </w:r>
      <w:r w:rsidRPr="007B0E1D">
        <w:lastRenderedPageBreak/>
        <w:t xml:space="preserve">applicable to nonregional generators, the </w:t>
      </w:r>
      <w:r w:rsidRPr="007B0E1D">
        <w:rPr>
          <w:strike/>
        </w:rPr>
        <w:t>board</w:t>
      </w:r>
      <w:r w:rsidRPr="007B0E1D">
        <w:t xml:space="preserve"> </w:t>
      </w:r>
      <w:r w:rsidRPr="007B0E1D">
        <w:rPr>
          <w:u w:val="single"/>
        </w:rPr>
        <w:t>department</w:t>
      </w:r>
      <w:r w:rsidRPr="007B0E1D">
        <w:t xml:space="preserve"> may consider available disposal capacity, demand for disposal capacity, the characteristics of the waste, the potential for generating revenue for the State, and other relevant factors.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Absent action by the </w:t>
      </w:r>
      <w:r w:rsidRPr="007B0E1D">
        <w:rPr>
          <w:strike/>
        </w:rPr>
        <w:t>board</w:t>
      </w:r>
      <w:r w:rsidRPr="007B0E1D">
        <w:t xml:space="preserve"> </w:t>
      </w:r>
      <w:r w:rsidRPr="007B0E1D">
        <w:rPr>
          <w:u w:val="single"/>
        </w:rPr>
        <w:t>department</w:t>
      </w:r>
      <w:r w:rsidRPr="007B0E1D">
        <w:t xml:space="preserve"> under subsection (b) above to establish disposal rates for nonregional generators, rates applicable to these generators must be equal to those contained in the maximum uniform rate schedule approved by the </w:t>
      </w:r>
      <w:r w:rsidRPr="007B0E1D">
        <w:rPr>
          <w:strike/>
        </w:rPr>
        <w:t>board</w:t>
      </w:r>
      <w:r w:rsidRPr="007B0E1D">
        <w:t xml:space="preserve"> </w:t>
      </w:r>
      <w:r w:rsidRPr="007B0E1D">
        <w:rPr>
          <w:u w:val="single"/>
        </w:rPr>
        <w:t>department</w:t>
      </w:r>
      <w:r w:rsidRPr="007B0E1D">
        <w:t xml:space="preserve"> pursuant to paragraph (2) or (3) of this subsection for regional generators unless these rates are superseded by special disposal rates approved by the </w:t>
      </w:r>
      <w:r w:rsidRPr="007B0E1D">
        <w:rPr>
          <w:strike/>
        </w:rPr>
        <w:t>board</w:t>
      </w:r>
      <w:r w:rsidRPr="007B0E1D">
        <w:t xml:space="preserve"> </w:t>
      </w:r>
      <w:r w:rsidRPr="007B0E1D">
        <w:rPr>
          <w:u w:val="single"/>
        </w:rPr>
        <w:t>department</w:t>
      </w:r>
      <w:r w:rsidRPr="007B0E1D">
        <w:t xml:space="preserve"> pursuant to paragraph (6)(e) of this subsection.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Regional generators shall not pay disposal rates that are higher than disposal rates for nonregional generators in any fiscal quarter.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nonregional waste that differ from the disposal rate schedule for nonregional generators set by the </w:t>
      </w:r>
      <w:r w:rsidRPr="007B0E1D">
        <w:rPr>
          <w:strike/>
        </w:rPr>
        <w:t>board</w:t>
      </w:r>
      <w:r w:rsidRPr="007B0E1D">
        <w:t xml:space="preserve"> </w:t>
      </w:r>
      <w:r w:rsidRPr="007B0E1D">
        <w:rPr>
          <w:u w:val="single"/>
        </w:rPr>
        <w:t>department</w:t>
      </w:r>
      <w:r w:rsidRPr="007B0E1D">
        <w:t xml:space="preserve">.  Requests by the site operator for such approval shall be in writing to the board </w:t>
      </w:r>
      <w:r w:rsidRPr="007B0E1D">
        <w:rPr>
          <w:u w:val="single"/>
        </w:rPr>
        <w:t>department</w:t>
      </w:r>
      <w:r w:rsidRPr="007B0E1D">
        <w:t xml:space="preserve">.  In approving such special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and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in writing of each special rate that has been accepted by a nonregional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w:t>
      </w:r>
      <w:r w:rsidRPr="007B0E1D">
        <w:lastRenderedPageBreak/>
        <w:t xml:space="preserve">other about such special rates.  If any special rate approved by the </w:t>
      </w:r>
      <w:r w:rsidRPr="007B0E1D">
        <w:rPr>
          <w:strike/>
        </w:rPr>
        <w:t>board</w:t>
      </w:r>
      <w:r w:rsidRPr="007B0E1D">
        <w:t xml:space="preserve"> </w:t>
      </w:r>
      <w:r w:rsidRPr="007B0E1D">
        <w:rPr>
          <w:u w:val="single"/>
        </w:rPr>
        <w:t>department</w:t>
      </w:r>
      <w:r w:rsidRPr="007B0E1D">
        <w:t xml:space="preserve"> for a nonregional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Effective upon the implementation of initial disposal rates by the </w:t>
      </w:r>
      <w:r w:rsidRPr="007B0E1D">
        <w:rPr>
          <w:strike/>
        </w:rPr>
        <w:t>board</w:t>
      </w:r>
      <w:r w:rsidRPr="007B0E1D">
        <w:t xml:space="preserve"> </w:t>
      </w:r>
      <w:r w:rsidRPr="007B0E1D">
        <w:rPr>
          <w:u w:val="single"/>
        </w:rPr>
        <w:t>department</w:t>
      </w:r>
      <w:r w:rsidRPr="007B0E1D">
        <w:t xml:space="preserve"> under Section 48</w:t>
      </w:r>
      <w:r w:rsidRPr="007B0E1D">
        <w:noBreakHyphen/>
        <w:t>46</w:t>
      </w:r>
      <w:r w:rsidRPr="007B0E1D">
        <w:noBreakHyphen/>
        <w:t>40(A), the PSC is authorized and directed to identify allowable costs for operating a regional low</w:t>
      </w:r>
      <w:r w:rsidRPr="007B0E1D">
        <w:noBreakHyphen/>
        <w:t>level radioactive waste disposal facility in South Carolina.</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 In identifying the allowable costs for operating a regional disposal facility, the PSC shall: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prescribe a system of accounts, using generally accepted accounting principles, for disposal site operators, using as a starting point the existing system used by site operators;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assess penalties against disposal site operators if the PSC determines that they have failed to comply with regulations pursuant to this section;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Allowable costs include the costs of those activities necessary for: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the receipt of waste;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construction of disposal trenches, vaults, and overpacks;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construction and maintenance of necessary physical facilities;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purchase or amortization of necessary equipment;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purchase of supplies that are consumed in support of waste disposal activities;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(f)</w:t>
      </w:r>
      <w:r w:rsidRPr="007B0E1D">
        <w:tab/>
        <w:t>accounting and billing for waste disposal;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(g)</w:t>
      </w:r>
      <w:r w:rsidRPr="007B0E1D">
        <w:tab/>
        <w:t>creating and maintaining records related to disposed waste;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(h)</w:t>
      </w:r>
      <w:r w:rsidRPr="007B0E1D">
        <w:tab/>
        <w:t>the administrative costs directly associated with disposal operations including, but not limited to, salaries, wages, and employee benefits;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w:t>
      </w:r>
      <w:r w:rsidRPr="007B0E1D">
        <w:tab/>
      </w:r>
      <w:r w:rsidRPr="007B0E1D">
        <w:tab/>
        <w:t>site surveillance and maintenance required by the State of South Carolina, other than site surveillance and maintenance costs covered by the balance of funds in the decommissioning trust fund or the extended care maintenance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(j)</w:t>
      </w:r>
      <w:r w:rsidRPr="007B0E1D">
        <w:tab/>
      </w:r>
      <w:r w:rsidRPr="007B0E1D">
        <w:tab/>
        <w:t>compliance with the license, lease, and regulatory requirements of all jurisdictional agencies;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(k)</w:t>
      </w:r>
      <w:r w:rsidRPr="007B0E1D">
        <w:tab/>
        <w:t>administrative costs associated with collecting the surcharges provided for in subsections (B) and (C) of Section 48</w:t>
      </w:r>
      <w:r w:rsidRPr="007B0E1D">
        <w:noBreakHyphen/>
        <w:t>46</w:t>
      </w:r>
      <w:r w:rsidRPr="007B0E1D">
        <w:noBreakHyphen/>
        <w:t>60;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(l)</w:t>
      </w:r>
      <w:r w:rsidRPr="007B0E1D">
        <w:tab/>
      </w:r>
      <w:r w:rsidRPr="007B0E1D">
        <w:tab/>
        <w:t>taxes other than income taxes;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(m)</w:t>
      </w:r>
      <w:r w:rsidRPr="007B0E1D">
        <w:tab/>
        <w:t>licensing and permitting fees;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(n)</w:t>
      </w:r>
      <w:r w:rsidRPr="007B0E1D">
        <w:tab/>
        <w:t>any other costs directly associated with disposal operations determined by the PSC to be allowable.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Allowable costs do not include the costs of activities associated with lobbying and public relations, clean</w:t>
      </w:r>
      <w:r w:rsidRPr="007B0E1D">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A private operator of a regional disposal facility in South Carolina is authorized to charge an operating margin of twenty</w:t>
      </w:r>
      <w:r w:rsidRPr="007B0E1D">
        <w:noBreakHyphen/>
        <w:t>nine percent.  The operating margin for a given period must be determined by multiplying twenty</w:t>
      </w:r>
      <w:r w:rsidRPr="007B0E1D">
        <w:noBreakHyphen/>
        <w:t>nine percent by the total amount of allowable costs as determined in this subsection, excluding allowable costs for taxes and licensing and permitting fees paid to governmental entities.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(6)</w:t>
      </w:r>
      <w:r w:rsidRPr="007B0E1D">
        <w:tab/>
        <w:t>The site operator shall prepare and file with the PSC a Least Cost Operating Plan.  The plan must be filed within forty</w:t>
      </w:r>
      <w:r w:rsidRPr="007B0E1D">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(7)(a)</w:t>
      </w:r>
      <w:r w:rsidRPr="007B0E1D">
        <w:tab/>
        <w:t xml:space="preserve">If the </w:t>
      </w:r>
      <w:r w:rsidRPr="007B0E1D">
        <w:rPr>
          <w:strike/>
        </w:rPr>
        <w:t>board</w:t>
      </w:r>
      <w:r w:rsidRPr="007B0E1D">
        <w:t xml:space="preserve"> </w:t>
      </w:r>
      <w:r w:rsidRPr="007B0E1D">
        <w:rPr>
          <w:u w:val="single"/>
        </w:rPr>
        <w:t>department</w:t>
      </w:r>
      <w:r w:rsidRPr="007B0E1D">
        <w:t xml:space="preserve">, upon the advice of the compact commission or the site operator, concludes based on information provided to the </w:t>
      </w:r>
      <w:r w:rsidRPr="007B0E1D">
        <w:rPr>
          <w:strike/>
        </w:rPr>
        <w:t>board</w:t>
      </w:r>
      <w:r w:rsidRPr="007B0E1D">
        <w:t xml:space="preserve"> </w:t>
      </w:r>
      <w:r w:rsidRPr="007B0E1D">
        <w:rPr>
          <w:u w:val="single"/>
        </w:rPr>
        <w:t>department</w:t>
      </w:r>
      <w:r w:rsidRPr="007B0E1D">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7B0E1D">
        <w:rPr>
          <w:strike/>
        </w:rPr>
        <w:t>board</w:t>
      </w:r>
      <w:r w:rsidRPr="007B0E1D">
        <w:t xml:space="preserve"> </w:t>
      </w:r>
      <w:r w:rsidRPr="007B0E1D">
        <w:rPr>
          <w:u w:val="single"/>
        </w:rPr>
        <w:t>department</w:t>
      </w:r>
      <w:r w:rsidRPr="007B0E1D">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7B0E1D">
        <w:rPr>
          <w:strike/>
        </w:rPr>
        <w:t>board</w:t>
      </w:r>
      <w:r w:rsidRPr="007B0E1D">
        <w:t xml:space="preserve"> </w:t>
      </w:r>
      <w:r w:rsidRPr="007B0E1D">
        <w:rPr>
          <w:u w:val="single"/>
        </w:rPr>
        <w:t>department</w:t>
      </w:r>
      <w:r w:rsidRPr="007B0E1D">
        <w:t xml:space="preserve"> from the extended care maintenance fund for its allowable costs and its operating margin.  During the suspension funding to reimburse the </w:t>
      </w:r>
      <w:r w:rsidRPr="007B0E1D">
        <w:rPr>
          <w:strike/>
        </w:rPr>
        <w:t>board</w:t>
      </w:r>
      <w:r w:rsidRPr="007B0E1D">
        <w:t xml:space="preserve"> </w:t>
      </w:r>
      <w:r w:rsidRPr="007B0E1D">
        <w:rPr>
          <w:u w:val="single"/>
        </w:rPr>
        <w:t>department</w:t>
      </w:r>
      <w:r w:rsidRPr="007B0E1D">
        <w:t>, the PSC, and the State Treasurer under Section 48</w:t>
      </w:r>
      <w:r w:rsidRPr="007B0E1D">
        <w:noBreakHyphen/>
        <w:t>46</w:t>
      </w:r>
      <w:r w:rsidRPr="007B0E1D">
        <w:noBreakHyphen/>
        <w:t>60(B) and funding of the compact commission under Section 48</w:t>
      </w:r>
      <w:r w:rsidRPr="007B0E1D">
        <w:noBreakHyphen/>
        <w:t>46</w:t>
      </w:r>
      <w:r w:rsidRPr="007B0E1D">
        <w:noBreakHyphen/>
        <w:t xml:space="preserve">60(C) must also be allocated from the extended care maintenance fund as approved by the </w:t>
      </w:r>
      <w:r w:rsidRPr="007B0E1D">
        <w:rPr>
          <w:strike/>
        </w:rPr>
        <w:t>board</w:t>
      </w:r>
      <w:r w:rsidRPr="007B0E1D">
        <w:t xml:space="preserve"> </w:t>
      </w:r>
      <w:r w:rsidRPr="007B0E1D">
        <w:rPr>
          <w:u w:val="single"/>
        </w:rPr>
        <w:t>department</w:t>
      </w:r>
      <w:r w:rsidRPr="007B0E1D">
        <w:t xml:space="preserve"> based on revised budgets submitted by the PSC, State Treasurer, and the compact commission.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Notwithstanding any disbursements from the extended care maintenance fund in accordance with any provision of this act, the </w:t>
      </w:r>
      <w:r w:rsidRPr="007B0E1D">
        <w:rPr>
          <w:strike/>
        </w:rPr>
        <w:t>board</w:t>
      </w:r>
      <w:r w:rsidRPr="007B0E1D">
        <w:t xml:space="preserve"> </w:t>
      </w:r>
      <w:r w:rsidRPr="007B0E1D">
        <w:rPr>
          <w:u w:val="single"/>
        </w:rPr>
        <w:t>department</w:t>
      </w:r>
      <w:r w:rsidRPr="007B0E1D">
        <w:t xml:space="preserve"> shall continue to ensure, in accordance with Section 13</w:t>
      </w:r>
      <w:r w:rsidRPr="007B0E1D">
        <w:noBreakHyphen/>
        <w:t>7</w:t>
      </w:r>
      <w:r w:rsidRPr="007B0E1D">
        <w:noBreakHyphen/>
        <w:t xml:space="preserve">30, that the fund remains adequate to defray the </w:t>
      </w:r>
      <w:r w:rsidRPr="007B0E1D">
        <w:lastRenderedPageBreak/>
        <w:t>costs for future maintenance costs or custodial and maintenance obligations of the site and other obligations imposed on the fund by this chapter.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PSC may promulgate regulations and policies necessary to execute the provisions of this 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 xml:space="preserve">In all proceedings held pursuant to this section, the </w:t>
      </w:r>
      <w:r w:rsidRPr="007B0E1D">
        <w:rPr>
          <w:strike/>
        </w:rPr>
        <w:t>board</w:t>
      </w:r>
      <w:r w:rsidRPr="007B0E1D">
        <w:t xml:space="preserve"> </w:t>
      </w:r>
      <w:r w:rsidRPr="007B0E1D">
        <w:rPr>
          <w:u w:val="single"/>
        </w:rPr>
        <w:t>department</w:t>
      </w:r>
      <w:r w:rsidRPr="007B0E1D">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(11)</w:t>
      </w:r>
      <w:r w:rsidRPr="007B0E1D">
        <w:tab/>
        <w:t xml:space="preserve">At any time the compact commission, the </w:t>
      </w:r>
      <w:r w:rsidRPr="007B0E1D">
        <w:rPr>
          <w:strike/>
        </w:rPr>
        <w:t>board</w:t>
      </w:r>
      <w:r w:rsidRPr="007B0E1D">
        <w:t xml:space="preserve"> </w:t>
      </w:r>
      <w:r w:rsidRPr="007B0E1D">
        <w:rPr>
          <w:u w:val="single"/>
        </w:rPr>
        <w:t>department</w:t>
      </w:r>
      <w:r w:rsidRPr="007B0E1D">
        <w:t xml:space="preserve">,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w:t>
      </w:r>
      <w:r w:rsidRPr="007B0E1D">
        <w:lastRenderedPageBreak/>
        <w:t>The petitioning party has the burden of proving that allowable costs or the actions of the site operator do not conform.  The hearing shall conform to the rules of practice and procedure of the PSC for other cases.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The PSC shall encourage alternate forms of dispute resolution including, but not limited to, mediation or arbitration to resolve disputes between a site operator and any other person regarding matters covered by this chapter.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operator of a regional disposal facility shall submit to the South Carolina Department of Revenue, the PSC, the Office of Regulatory Staff, and the </w:t>
      </w:r>
      <w:r w:rsidRPr="007B0E1D">
        <w:rPr>
          <w:strike/>
        </w:rPr>
        <w:t>board</w:t>
      </w:r>
      <w:r w:rsidRPr="007B0E1D">
        <w:t xml:space="preserve"> </w:t>
      </w:r>
      <w:r w:rsidRPr="007B0E1D">
        <w:rPr>
          <w:u w:val="single"/>
        </w:rPr>
        <w:t>department</w:t>
      </w:r>
      <w:r w:rsidRPr="007B0E1D">
        <w:t xml:space="preserve"> within thirty days following the end of each quarter a report detailing actual revenues received in the previous fiscal quarter and allowable costs incurred for operation of the disposal facility.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(D)(1)</w:t>
      </w:r>
      <w:r w:rsidRPr="007B0E1D">
        <w:tab/>
        <w:t xml:space="preserve">Within </w:t>
      </w:r>
      <w:r w:rsidRPr="007B0E1D">
        <w:rPr>
          <w:strike/>
        </w:rPr>
        <w:t>30</w:t>
      </w:r>
      <w:r w:rsidRPr="007B0E1D">
        <w:t xml:space="preserve"> </w:t>
      </w:r>
      <w:r w:rsidRPr="007B0E1D">
        <w:rPr>
          <w:u w:val="single"/>
        </w:rPr>
        <w:t>thirty</w:t>
      </w:r>
      <w:r w:rsidRPr="007B0E1D">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7B0E1D">
        <w:noBreakHyphen/>
        <w:t>46</w:t>
      </w:r>
      <w:r w:rsidRPr="007B0E1D">
        <w:noBreakHyphen/>
        <w:t>60(B) and (C) for reimbursement of administrative costs to state agencies and the compact commission.  The Department of Revenue shall deposit the payment with the State Treasurer.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in any fiscal year total revenues do not cover allowable costs plus the operating margin, the </w:t>
      </w:r>
      <w:r w:rsidRPr="007B0E1D">
        <w:rPr>
          <w:strike/>
        </w:rPr>
        <w:t>board</w:t>
      </w:r>
      <w:r w:rsidRPr="007B0E1D">
        <w:t xml:space="preserve"> </w:t>
      </w:r>
      <w:r w:rsidRPr="007B0E1D">
        <w:rPr>
          <w:u w:val="single"/>
        </w:rPr>
        <w:t>department</w:t>
      </w:r>
      <w:r w:rsidRPr="007B0E1D">
        <w:t xml:space="preserve"> must reimburse the site operator its allowable costs and operating margin from the extended care maintenance fund within thirty days after the end of the fiscal year.  The </w:t>
      </w:r>
      <w:r w:rsidRPr="007B0E1D">
        <w:rPr>
          <w:strike/>
        </w:rPr>
        <w:t>board</w:t>
      </w:r>
      <w:r w:rsidRPr="007B0E1D">
        <w:t xml:space="preserve"> </w:t>
      </w:r>
      <w:r w:rsidRPr="007B0E1D">
        <w:rPr>
          <w:u w:val="single"/>
        </w:rPr>
        <w:t>department</w:t>
      </w:r>
      <w:r w:rsidRPr="007B0E1D">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7B0E1D">
        <w:rPr>
          <w:strike/>
        </w:rPr>
        <w:t>board</w:t>
      </w:r>
      <w:r w:rsidRPr="007B0E1D">
        <w:t xml:space="preserve"> </w:t>
      </w:r>
      <w:r w:rsidRPr="007B0E1D">
        <w:rPr>
          <w:u w:val="single"/>
        </w:rPr>
        <w:t>department</w:t>
      </w:r>
      <w:r w:rsidRPr="007B0E1D">
        <w:t xml:space="preserve"> shall consult with the compact commission and the site operator as early as practicable on whether the provisions of Section 48</w:t>
      </w:r>
      <w:r w:rsidRPr="007B0E1D">
        <w:noBreakHyphen/>
        <w:t>46</w:t>
      </w:r>
      <w:r w:rsidRPr="007B0E1D">
        <w:noBreakHyphen/>
        <w:t>40(B)(7) pertaining to suspension of operations during periods of insufficient revenues should be invoked.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Revenues received pursuant to item (1) of subsection (D) must be allocated as follows: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(1)</w:t>
      </w:r>
      <w:r w:rsidRPr="007B0E1D">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7B0E1D">
        <w:noBreakHyphen/>
        <w:t>2912</w:t>
      </w:r>
      <w:r w:rsidRPr="007B0E1D">
        <w:noBreakHyphen/>
        <w:t>6 on the same schedule of allocation as is established within that order for the distribution of ‘payments in lieu of taxes’ paid by the United States Department of Energy.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7B0E1D">
        <w:noBreakHyphen/>
        <w:t>46</w:t>
      </w:r>
      <w:r w:rsidRPr="007B0E1D">
        <w:noBreakHyphen/>
        <w:t>60(C) for compact administration and fees paid pursuant to Section 48</w:t>
      </w:r>
      <w:r w:rsidRPr="007B0E1D">
        <w:noBreakHyphen/>
        <w:t>46</w:t>
      </w:r>
      <w:r w:rsidRPr="007B0E1D">
        <w:noBreakHyphen/>
        <w:t xml:space="preserve">60(B) for reimbursement of the PSC, the Office of Regulatory Staff, the State Treasurer, and the </w:t>
      </w:r>
      <w:r w:rsidRPr="007B0E1D">
        <w:rPr>
          <w:strike/>
        </w:rPr>
        <w:t>board</w:t>
      </w:r>
      <w:r w:rsidRPr="007B0E1D">
        <w:t xml:space="preserve"> </w:t>
      </w:r>
      <w:r w:rsidRPr="007B0E1D">
        <w:rPr>
          <w:u w:val="single"/>
        </w:rPr>
        <w:t>department</w:t>
      </w:r>
      <w:r w:rsidRPr="007B0E1D">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7B0E1D">
        <w:noBreakHyphen/>
        <w:t>143</w:t>
      </w:r>
      <w:r w:rsidRPr="007B0E1D">
        <w:noBreakHyphen/>
        <w:t>30, and seventy percent of these monies must be allocated to Public School Facility Assistance and used as provided in Chapter 144 of Title 59.</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Effective beginning fiscal year 2001</w:t>
      </w:r>
      <w:r w:rsidRPr="007B0E1D">
        <w:noBreakHyphen/>
        <w:t xml:space="preserve">2002, there is appropriated annually from the general fund of the State to the </w:t>
      </w:r>
      <w:r w:rsidRPr="007B0E1D">
        <w:lastRenderedPageBreak/>
        <w:t>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7B0E1D">
        <w:noBreakHyphen/>
        <w:t>2000.  Revenues credited to the endowment pursuant to this subsection, for purposes of Section 59</w:t>
      </w:r>
      <w:r w:rsidRPr="007B0E1D">
        <w:noBreakHyphen/>
        <w:t>143</w:t>
      </w:r>
      <w:r w:rsidRPr="007B0E1D">
        <w:noBreakHyphen/>
        <w:t>10, are deemed to be received by the endowment pursuant to the former provisions of Section 48</w:t>
      </w:r>
      <w:r w:rsidRPr="007B0E1D">
        <w:noBreakHyphen/>
        <w:t>48</w:t>
      </w:r>
      <w:r w:rsidRPr="007B0E1D">
        <w:noBreakHyphen/>
        <w:t>140(C).”</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19</w:t>
      </w:r>
      <w:r w:rsidRPr="007B0E1D">
        <w:t>.</w:t>
      </w:r>
      <w:r w:rsidRPr="007B0E1D">
        <w:tab/>
        <w:t>Section 48</w:t>
      </w:r>
      <w:r w:rsidRPr="007B0E1D">
        <w:noBreakHyphen/>
        <w:t>46</w:t>
      </w:r>
      <w:r w:rsidRPr="007B0E1D">
        <w:noBreakHyphen/>
        <w:t>50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50.</w:t>
      </w:r>
      <w:r w:rsidRPr="007B0E1D">
        <w:tab/>
        <w:t>(A)</w:t>
      </w:r>
      <w:r w:rsidRPr="007B0E1D">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7B0E1D">
        <w:rPr>
          <w:strike/>
        </w:rPr>
        <w:t>board</w:t>
      </w:r>
      <w:r w:rsidRPr="007B0E1D">
        <w:t xml:space="preserve"> </w:t>
      </w:r>
      <w:r w:rsidRPr="007B0E1D">
        <w:rPr>
          <w:u w:val="single"/>
        </w:rPr>
        <w:t>department</w:t>
      </w:r>
      <w:r w:rsidRPr="007B0E1D">
        <w:t>, the PSC, and other state agencies may participate in relevant portions of meetings of the compact commission upon the request of a commissioner, alternate commissioner, or staff of the compact commission, or as called for in the compact commission bylaws.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South Carolina commissioners or alternate commissioners to the compact commission may not vote affirmatively on any motion to admit new member states to the compact unless that state volunteers to host a regional disposal facility.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160,000 cubic feet in fiscal year 2001;</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80,000 cubic feet in fiscal year 2002;</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70,000 cubic feet in fiscal year 2003;</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(4)</w:t>
      </w:r>
      <w:r w:rsidRPr="007B0E1D">
        <w:tab/>
        <w:t>60,000 cubic feet in fiscal year 2004;</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50,000 cubic feet in fiscal year 2005;</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45,000 cubic feet in fiscal year 2006;</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40,000 cubic feet in fiscal year 2007;</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35,000 cubic feet in fiscal year 2008.</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South Carolina’s commissioners or alternate commissioners shall not vote to approve the importation of waste into the region for purposes of disposal in any fiscal year after 2008.</w:t>
      </w:r>
      <w: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20</w:t>
      </w:r>
      <w:r w:rsidRPr="007B0E1D">
        <w:t>.</w:t>
      </w:r>
      <w:r w:rsidRPr="007B0E1D">
        <w:tab/>
        <w:t>Section 48</w:t>
      </w:r>
      <w:r w:rsidRPr="007B0E1D">
        <w:noBreakHyphen/>
        <w:t>46</w:t>
      </w:r>
      <w:r w:rsidRPr="007B0E1D">
        <w:noBreakHyphen/>
        <w:t>90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90.</w:t>
      </w:r>
      <w:r w:rsidRPr="007B0E1D">
        <w:tab/>
        <w:t>(A)</w:t>
      </w:r>
      <w:r w:rsidRPr="007B0E1D">
        <w:tab/>
        <w:t>In accordance with Section 13</w:t>
      </w:r>
      <w:r w:rsidRPr="007B0E1D">
        <w:noBreakHyphen/>
        <w:t>7</w:t>
      </w:r>
      <w:r w:rsidRPr="007B0E1D">
        <w:noBreakHyphen/>
        <w:t xml:space="preserve">30, the </w:t>
      </w:r>
      <w:r w:rsidRPr="007B0E1D">
        <w:rPr>
          <w:strike/>
        </w:rPr>
        <w:t>board</w:t>
      </w:r>
      <w:r w:rsidRPr="007B0E1D">
        <w:t xml:space="preserve"> </w:t>
      </w:r>
      <w:r w:rsidRPr="007B0E1D">
        <w:rPr>
          <w:u w:val="single"/>
        </w:rPr>
        <w:t>department</w:t>
      </w:r>
      <w:r w:rsidRPr="007B0E1D">
        <w:t>, or its designee, is responsible for extended custody and maintenance of the Barnwell site following closure and license transfer from the facility operator.  The Department of Health and Environmental Control is responsible for continued site monitoring.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Nothing in this chapter may be construed to alter or diminish the existing statutory authority of the Department of Health and Environmental Control to regulate activities involving radioactive materials and radioactive wastes.”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21</w:t>
      </w:r>
      <w:r w:rsidRPr="007B0E1D">
        <w:t>.</w:t>
      </w:r>
      <w:r w:rsidRPr="007B0E1D">
        <w:tab/>
        <w:t>Section 48</w:t>
      </w:r>
      <w:r w:rsidRPr="007B0E1D">
        <w:noBreakHyphen/>
        <w:t>52</w:t>
      </w:r>
      <w:r w:rsidRPr="007B0E1D">
        <w:noBreakHyphen/>
        <w:t>410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410.</w:t>
      </w:r>
      <w:r w:rsidRPr="007B0E1D">
        <w:tab/>
        <w:t xml:space="preserve">There is established the State Energy Office within the </w:t>
      </w:r>
      <w:r w:rsidRPr="007B0E1D">
        <w:rPr>
          <w:strike/>
        </w:rPr>
        <w:t>State Budget and Control Board</w:t>
      </w:r>
      <w:r w:rsidRPr="007B0E1D">
        <w:t xml:space="preserve"> </w:t>
      </w:r>
      <w:r w:rsidRPr="007B0E1D">
        <w:rPr>
          <w:u w:val="single"/>
        </w:rPr>
        <w:t>Office of Regulatory Staff</w:t>
      </w:r>
      <w:r w:rsidRPr="007B0E1D">
        <w:t xml:space="preserve"> which shall serve as the principal energy planning entity for the State.  Its primary purpose is to develop and implement a well</w:t>
      </w:r>
      <w:r w:rsidRPr="007B0E1D">
        <w:noBreakHyphen/>
        <w:t>balanced energy strategy and to increase the efficiency of use of all energy sources throughout South Carolina through the implementation of the Plan for State Energy Policy.  The State Energy Office must not function as a regulatory body.”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22</w:t>
      </w:r>
      <w:r w:rsidRPr="007B0E1D">
        <w:t>.</w:t>
      </w:r>
      <w:r w:rsidRPr="007B0E1D">
        <w:tab/>
        <w:t>Section 48</w:t>
      </w:r>
      <w:r w:rsidRPr="007B0E1D">
        <w:noBreakHyphen/>
        <w:t>52</w:t>
      </w:r>
      <w:r w:rsidRPr="007B0E1D">
        <w:noBreakHyphen/>
        <w:t>440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7B0E1D">
        <w:rPr>
          <w:color w:val="000000" w:themeColor="text1"/>
          <w:u w:color="000000" w:themeColor="text1"/>
        </w:rPr>
        <w:t>“Section 48</w:t>
      </w:r>
      <w:r w:rsidRPr="007B0E1D">
        <w:rPr>
          <w:color w:val="000000" w:themeColor="text1"/>
          <w:u w:color="000000" w:themeColor="text1"/>
        </w:rPr>
        <w:noBreakHyphen/>
        <w:t>52</w:t>
      </w:r>
      <w:r w:rsidRPr="007B0E1D">
        <w:rPr>
          <w:color w:val="000000" w:themeColor="text1"/>
          <w:u w:color="000000" w:themeColor="text1"/>
        </w:rPr>
        <w:noBreakHyphen/>
        <w:t xml:space="preserve">440.   </w:t>
      </w:r>
      <w:r w:rsidRPr="007B0E1D">
        <w:rPr>
          <w:strike/>
          <w:color w:val="000000" w:themeColor="text1"/>
          <w:u w:color="000000" w:themeColor="text1"/>
        </w:rPr>
        <w:t xml:space="preserve">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w:t>
      </w:r>
      <w:r w:rsidRPr="007B0E1D">
        <w:rPr>
          <w:strike/>
          <w:color w:val="000000" w:themeColor="text1"/>
          <w:u w:color="000000" w:themeColor="text1"/>
        </w:rPr>
        <w:lastRenderedPageBreak/>
        <w:t>shall serve for a term coterminous with that of their appointing authority. The committee is composed as follows: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w:t>
      </w:r>
      <w:r w:rsidRPr="007B0E1D">
        <w:rPr>
          <w:color w:val="000000" w:themeColor="text1"/>
          <w:u w:color="000000" w:themeColor="text1"/>
        </w:rPr>
        <w:t xml:space="preserve">   </w:t>
      </w:r>
      <w:r w:rsidRPr="007B0E1D">
        <w:rPr>
          <w:strike/>
          <w:color w:val="000000" w:themeColor="text1"/>
          <w:u w:color="000000" w:themeColor="text1"/>
        </w:rPr>
        <w:t>two representatives of investor</w:t>
      </w:r>
      <w:r w:rsidRPr="007B0E1D">
        <w:rPr>
          <w:strike/>
          <w:color w:val="000000" w:themeColor="text1"/>
          <w:u w:color="000000" w:themeColor="text1"/>
        </w:rPr>
        <w:noBreakHyphen/>
        <w:t>owned electricity companies;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(2)</w:t>
      </w:r>
      <w:r w:rsidRPr="007B0E1D">
        <w:rPr>
          <w:color w:val="000000" w:themeColor="text1"/>
          <w:u w:color="000000" w:themeColor="text1"/>
        </w:rPr>
        <w:t xml:space="preserve">   </w:t>
      </w:r>
      <w:r w:rsidRPr="007B0E1D">
        <w:rPr>
          <w:strike/>
          <w:color w:val="000000" w:themeColor="text1"/>
          <w:u w:color="000000" w:themeColor="text1"/>
        </w:rPr>
        <w:t>two representatives of electric cooperatives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(3)</w:t>
      </w:r>
      <w:r w:rsidRPr="007B0E1D">
        <w:rPr>
          <w:color w:val="000000" w:themeColor="text1"/>
          <w:u w:color="000000" w:themeColor="text1"/>
        </w:rPr>
        <w:t xml:space="preserve">   </w:t>
      </w:r>
      <w:r w:rsidRPr="007B0E1D">
        <w:rPr>
          <w:strike/>
          <w:color w:val="000000" w:themeColor="text1"/>
          <w:u w:color="000000" w:themeColor="text1"/>
        </w:rPr>
        <w:t>one representative of the South Carolina Public Service Authority, who shall serve ex officio;</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(4)</w:t>
      </w:r>
      <w:r w:rsidRPr="007B0E1D">
        <w:rPr>
          <w:color w:val="000000" w:themeColor="text1"/>
          <w:u w:color="000000" w:themeColor="text1"/>
        </w:rPr>
        <w:t xml:space="preserve">   </w:t>
      </w:r>
      <w:r w:rsidRPr="007B0E1D">
        <w:rPr>
          <w:strike/>
          <w:color w:val="000000" w:themeColor="text1"/>
          <w:u w:color="000000" w:themeColor="text1"/>
        </w:rPr>
        <w:t>one representative of municipally</w:t>
      </w:r>
      <w:r w:rsidRPr="007B0E1D">
        <w:rPr>
          <w:strike/>
          <w:color w:val="000000" w:themeColor="text1"/>
          <w:u w:color="000000" w:themeColor="text1"/>
        </w:rPr>
        <w:noBreakHyphen/>
        <w:t>owned electric utilities;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(5)</w:t>
      </w:r>
      <w:r w:rsidRPr="007B0E1D">
        <w:rPr>
          <w:color w:val="000000" w:themeColor="text1"/>
          <w:u w:color="000000" w:themeColor="text1"/>
        </w:rPr>
        <w:t xml:space="preserve">   </w:t>
      </w:r>
      <w:r w:rsidRPr="007B0E1D">
        <w:rPr>
          <w:strike/>
          <w:color w:val="000000" w:themeColor="text1"/>
          <w:u w:color="000000" w:themeColor="text1"/>
        </w:rPr>
        <w:t>one representative of publicly</w:t>
      </w:r>
      <w:r w:rsidRPr="007B0E1D">
        <w:rPr>
          <w:strike/>
          <w:color w:val="000000" w:themeColor="text1"/>
          <w:u w:color="000000" w:themeColor="text1"/>
        </w:rPr>
        <w:noBreakHyphen/>
        <w:t>owned natural gas companies;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(6)</w:t>
      </w:r>
      <w:r w:rsidRPr="007B0E1D">
        <w:rPr>
          <w:color w:val="000000" w:themeColor="text1"/>
          <w:u w:color="000000" w:themeColor="text1"/>
        </w:rPr>
        <w:t xml:space="preserve">   </w:t>
      </w:r>
      <w:r w:rsidRPr="007B0E1D">
        <w:rPr>
          <w:strike/>
          <w:color w:val="000000" w:themeColor="text1"/>
          <w:u w:color="000000" w:themeColor="text1"/>
        </w:rPr>
        <w:t>one representative of investor</w:t>
      </w:r>
      <w:r w:rsidRPr="007B0E1D">
        <w:rPr>
          <w:strike/>
          <w:color w:val="000000" w:themeColor="text1"/>
          <w:u w:color="000000" w:themeColor="text1"/>
        </w:rPr>
        <w:noBreakHyphen/>
        <w:t>owned gas companies;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(7)</w:t>
      </w:r>
      <w:r w:rsidRPr="007B0E1D">
        <w:rPr>
          <w:color w:val="000000" w:themeColor="text1"/>
          <w:u w:color="000000" w:themeColor="text1"/>
        </w:rPr>
        <w:t xml:space="preserve">   </w:t>
      </w:r>
      <w:r w:rsidRPr="007B0E1D">
        <w:rPr>
          <w:strike/>
          <w:color w:val="000000" w:themeColor="text1"/>
          <w:u w:color="000000" w:themeColor="text1"/>
        </w:rPr>
        <w:t>one representative of oil suppliers or dealers;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(8)</w:t>
      </w:r>
      <w:r w:rsidRPr="007B0E1D">
        <w:rPr>
          <w:color w:val="000000" w:themeColor="text1"/>
          <w:u w:color="000000" w:themeColor="text1"/>
        </w:rPr>
        <w:t xml:space="preserve">   </w:t>
      </w:r>
      <w:r w:rsidRPr="007B0E1D">
        <w:rPr>
          <w:strike/>
          <w:color w:val="000000" w:themeColor="text1"/>
          <w:u w:color="000000" w:themeColor="text1"/>
        </w:rPr>
        <w:t>one representative of propane suppliers or dealers;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(9)</w:t>
      </w:r>
      <w:r w:rsidRPr="007B0E1D">
        <w:rPr>
          <w:color w:val="000000" w:themeColor="text1"/>
          <w:u w:color="000000" w:themeColor="text1"/>
        </w:rPr>
        <w:t xml:space="preserve">   </w:t>
      </w:r>
      <w:r w:rsidRPr="007B0E1D">
        <w:rPr>
          <w:strike/>
          <w:color w:val="000000" w:themeColor="text1"/>
          <w:u w:color="000000" w:themeColor="text1"/>
        </w:rPr>
        <w:t>one representative of nonprofit public transportation providers;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(10)</w:t>
      </w:r>
      <w:r w:rsidRPr="007B0E1D">
        <w:rPr>
          <w:color w:val="000000" w:themeColor="text1"/>
          <w:u w:color="000000" w:themeColor="text1"/>
        </w:rPr>
        <w:t xml:space="preserve">   </w:t>
      </w:r>
      <w:r w:rsidRPr="007B0E1D">
        <w:rPr>
          <w:strike/>
          <w:color w:val="000000" w:themeColor="text1"/>
          <w:u w:color="000000" w:themeColor="text1"/>
        </w:rPr>
        <w:t>two representatives of industrial consumers;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(11)</w:t>
      </w:r>
      <w:r w:rsidRPr="007B0E1D">
        <w:rPr>
          <w:color w:val="000000" w:themeColor="text1"/>
          <w:u w:color="000000" w:themeColor="text1"/>
        </w:rPr>
        <w:t xml:space="preserve">   </w:t>
      </w:r>
      <w:r w:rsidRPr="007B0E1D">
        <w:rPr>
          <w:strike/>
          <w:color w:val="000000" w:themeColor="text1"/>
          <w:u w:color="000000" w:themeColor="text1"/>
        </w:rPr>
        <w:t>two representatives of commercial consumers;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(12)</w:t>
      </w:r>
      <w:r w:rsidRPr="007B0E1D">
        <w:rPr>
          <w:color w:val="000000" w:themeColor="text1"/>
          <w:u w:color="000000" w:themeColor="text1"/>
        </w:rPr>
        <w:t xml:space="preserve">   </w:t>
      </w:r>
      <w:r w:rsidRPr="007B0E1D">
        <w:rPr>
          <w:strike/>
          <w:color w:val="000000" w:themeColor="text1"/>
          <w:u w:color="000000" w:themeColor="text1"/>
        </w:rPr>
        <w:t>two representatives of individual consumers; one must be the Executive Director of the Office of Regulatory Staff or his designee, who shall serve ex officio;</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(13)</w:t>
      </w:r>
      <w:r w:rsidRPr="007B0E1D">
        <w:rPr>
          <w:color w:val="000000" w:themeColor="text1"/>
          <w:u w:color="000000" w:themeColor="text1"/>
        </w:rPr>
        <w:t xml:space="preserve">   </w:t>
      </w:r>
      <w:r w:rsidRPr="007B0E1D">
        <w:rPr>
          <w:strike/>
          <w:color w:val="000000" w:themeColor="text1"/>
          <w:u w:color="000000" w:themeColor="text1"/>
        </w:rPr>
        <w:t>two representatives of environmental groups; and</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strike/>
          <w:color w:val="000000" w:themeColor="text1"/>
          <w:u w:color="000000" w:themeColor="text1"/>
        </w:rPr>
        <w:t>(14)</w:t>
      </w:r>
      <w:r w:rsidRPr="007B0E1D">
        <w:rPr>
          <w:color w:val="000000" w:themeColor="text1"/>
          <w:u w:color="000000" w:themeColor="text1"/>
        </w:rPr>
        <w:t xml:space="preserve">   </w:t>
      </w:r>
      <w:r w:rsidRPr="007B0E1D">
        <w:rPr>
          <w:strike/>
          <w:color w:val="000000" w:themeColor="text1"/>
          <w:u w:color="000000" w:themeColor="text1"/>
        </w:rPr>
        <w:t>one at</w:t>
      </w:r>
      <w:r w:rsidRPr="007B0E1D">
        <w:rPr>
          <w:strike/>
          <w:color w:val="000000" w:themeColor="text1"/>
          <w:u w:color="000000" w:themeColor="text1"/>
        </w:rPr>
        <w:noBreakHyphen/>
        <w:t>large member appointed by the Governor.</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office.Members shall adopt rules governing meeting attendance and abide by these rules.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(A)</w:t>
      </w:r>
      <w:r w:rsidRPr="007B0E1D">
        <w:rPr>
          <w:color w:val="000000" w:themeColor="text1"/>
          <w:u w:color="000000" w:themeColor="text1"/>
        </w:rPr>
        <w:t xml:space="preserve">   </w:t>
      </w:r>
      <w:r w:rsidRPr="007B0E1D">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lastRenderedPageBreak/>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7B0E1D">
        <w:rPr>
          <w:color w:val="000000" w:themeColor="text1"/>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 xml:space="preserve">   </w:t>
      </w:r>
      <w:r w:rsidRPr="007B0E1D">
        <w:rPr>
          <w:color w:val="000000" w:themeColor="text1"/>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(C)</w:t>
      </w:r>
      <w:r w:rsidRPr="007B0E1D">
        <w:rPr>
          <w:color w:val="000000" w:themeColor="text1"/>
          <w:u w:color="000000" w:themeColor="text1"/>
        </w:rPr>
        <w:t xml:space="preserve">   </w:t>
      </w:r>
      <w:r w:rsidRPr="007B0E1D">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lastRenderedPageBreak/>
        <w:tab/>
      </w:r>
      <w:r w:rsidRPr="007B0E1D">
        <w:rPr>
          <w:color w:val="000000" w:themeColor="text1"/>
          <w:u w:val="single" w:color="000000" w:themeColor="text1"/>
        </w:rPr>
        <w:t>(D)</w:t>
      </w:r>
      <w:r w:rsidRPr="007B0E1D">
        <w:rPr>
          <w:color w:val="000000" w:themeColor="text1"/>
          <w:u w:color="000000" w:themeColor="text1"/>
        </w:rPr>
        <w:t xml:space="preserve">   </w:t>
      </w:r>
      <w:r w:rsidRPr="007B0E1D">
        <w:rPr>
          <w:color w:val="000000" w:themeColor="text1"/>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three appointed by the Governor, one of whom must have a substantial background in environmental or consumer protection matters;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three appointed by the President Pro Tempore of the Senate, one of whom must have a substantial background in environmental or consumer protection matters; and</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 xml:space="preserve">   </w:t>
      </w:r>
      <w:r w:rsidRPr="007B0E1D">
        <w:rPr>
          <w:color w:val="000000" w:themeColor="text1"/>
          <w:u w:val="single" w:color="000000" w:themeColor="text1"/>
        </w:rPr>
        <w:t>three appointed by the Speaker of the House of Representatives, one of whom must have a substantial background in environmental or consumer protection matters.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All appointees must have backgrounds in environmental issues; the electricity, transportation or natural gas industries; or economic development related to these sectors.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(E)</w:t>
      </w:r>
      <w:r w:rsidRPr="007B0E1D">
        <w:rPr>
          <w:color w:val="000000" w:themeColor="text1"/>
          <w:u w:color="000000" w:themeColor="text1"/>
        </w:rPr>
        <w:t xml:space="preserve">   </w:t>
      </w:r>
      <w:r w:rsidRPr="007B0E1D">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the development of energy efficiency and conservation;</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renewable sources of energy, including wind power; solar power, energy from biomass sources, and energy storage;</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 xml:space="preserve">   </w:t>
      </w:r>
      <w:r w:rsidRPr="007B0E1D">
        <w:rPr>
          <w:color w:val="000000" w:themeColor="text1"/>
          <w:u w:val="single" w:color="000000" w:themeColor="text1"/>
        </w:rPr>
        <w:t>nuclear energy; and</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(4)</w:t>
      </w:r>
      <w:r w:rsidRPr="007B0E1D">
        <w:rPr>
          <w:color w:val="000000" w:themeColor="text1"/>
          <w:u w:color="000000" w:themeColor="text1"/>
        </w:rPr>
        <w:t xml:space="preserve">   </w:t>
      </w:r>
      <w:r w:rsidRPr="007B0E1D">
        <w:rPr>
          <w:color w:val="000000" w:themeColor="text1"/>
          <w:u w:val="single" w:color="000000" w:themeColor="text1"/>
        </w:rPr>
        <w:t>alternative fuels or power sources for the transportation sector.</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In considering the cost</w:t>
      </w:r>
      <w:r w:rsidRPr="007B0E1D">
        <w:rPr>
          <w:color w:val="000000" w:themeColor="text1"/>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(F)</w:t>
      </w:r>
      <w:r w:rsidRPr="007B0E1D">
        <w:rPr>
          <w:color w:val="000000" w:themeColor="text1"/>
          <w:u w:color="000000" w:themeColor="text1"/>
        </w:rPr>
        <w:t xml:space="preserve">   </w:t>
      </w:r>
      <w:r w:rsidRPr="007B0E1D">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600C">
        <w:rPr>
          <w:color w:val="000000" w:themeColor="text1"/>
          <w:u w:color="000000" w:themeColor="text1"/>
        </w:rPr>
        <w:lastRenderedPageBreak/>
        <w:tab/>
      </w:r>
      <w:r w:rsidRPr="007B0E1D">
        <w:rPr>
          <w:color w:val="000000" w:themeColor="text1"/>
          <w:u w:val="single" w:color="000000" w:themeColor="text1"/>
        </w:rPr>
        <w:t>(G)</w:t>
      </w:r>
      <w:r w:rsidRPr="007B0E1D">
        <w:rPr>
          <w:color w:val="000000" w:themeColor="text1"/>
          <w:u w:color="000000" w:themeColor="text1"/>
        </w:rPr>
        <w:t xml:space="preserve">   </w:t>
      </w:r>
      <w:r w:rsidRPr="007B0E1D">
        <w:rPr>
          <w:color w:val="000000" w:themeColor="text1"/>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7B0E1D">
        <w:rPr>
          <w:color w:val="000000" w:themeColor="text1"/>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23</w:t>
      </w:r>
      <w:r w:rsidRPr="007B0E1D">
        <w:t>.</w:t>
      </w:r>
      <w:r w:rsidRPr="007B0E1D">
        <w:tab/>
        <w:t>Section 48</w:t>
      </w:r>
      <w:r w:rsidRPr="007B0E1D">
        <w:noBreakHyphen/>
        <w:t>52</w:t>
      </w:r>
      <w:r w:rsidRPr="007B0E1D">
        <w:noBreakHyphen/>
        <w:t>460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460.</w:t>
      </w:r>
      <w:r w:rsidRPr="007B0E1D">
        <w:tab/>
        <w:t xml:space="preserve">The establishment of the State Energy Office within the </w:t>
      </w:r>
      <w:r w:rsidRPr="007B0E1D">
        <w:rPr>
          <w:strike/>
        </w:rPr>
        <w:t>State Budget and Control Board</w:t>
      </w:r>
      <w:r w:rsidRPr="007B0E1D">
        <w:t xml:space="preserve"> </w:t>
      </w:r>
      <w:r w:rsidRPr="007B0E1D">
        <w:rPr>
          <w:u w:val="single"/>
        </w:rPr>
        <w:t>Office of Regulatory Staff</w:t>
      </w:r>
      <w:r w:rsidRPr="007B0E1D">
        <w:t>, as provided for in this part, must be evaluated if restructuring or reorganizing of state government takes place so as to identify and provide for the proper placement of the office upon restructuring or reorganizing.”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24</w:t>
      </w:r>
      <w:r w:rsidRPr="007B0E1D">
        <w:t>.</w:t>
      </w:r>
      <w:r w:rsidRPr="007B0E1D">
        <w:tab/>
        <w:t>Section 48</w:t>
      </w:r>
      <w:r w:rsidRPr="007B0E1D">
        <w:noBreakHyphen/>
        <w:t>52</w:t>
      </w:r>
      <w:r w:rsidRPr="007B0E1D">
        <w:noBreakHyphen/>
        <w:t>635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48</w:t>
      </w:r>
      <w:r w:rsidRPr="007B0E1D">
        <w:noBreakHyphen/>
        <w:t>52</w:t>
      </w:r>
      <w:r w:rsidRPr="007B0E1D">
        <w:noBreakHyphen/>
        <w:t>635.</w:t>
      </w:r>
      <w:r w:rsidRPr="007B0E1D">
        <w:tab/>
        <w:t>Pursuant to Section 48</w:t>
      </w:r>
      <w:r w:rsidRPr="007B0E1D">
        <w:noBreakHyphen/>
        <w:t>52</w:t>
      </w:r>
      <w:r w:rsidRPr="007B0E1D">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7B0E1D">
        <w:rPr>
          <w:strike/>
        </w:rPr>
        <w:t>State Budget and Control Board</w:t>
      </w:r>
      <w:r w:rsidRPr="007B0E1D">
        <w:t xml:space="preserve"> </w:t>
      </w:r>
      <w:r w:rsidRPr="007B0E1D">
        <w:rPr>
          <w:u w:val="single"/>
        </w:rPr>
        <w:t>Office of Regulatory Staff</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25</w:t>
      </w:r>
      <w:r w:rsidRPr="007B0E1D">
        <w:t>.</w:t>
      </w:r>
      <w:r w:rsidRPr="007B0E1D">
        <w:tab/>
        <w:t>Section 48</w:t>
      </w:r>
      <w:r w:rsidRPr="007B0E1D">
        <w:noBreakHyphen/>
        <w:t>52</w:t>
      </w:r>
      <w:r w:rsidRPr="007B0E1D">
        <w:noBreakHyphen/>
        <w:t>680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48</w:t>
      </w:r>
      <w:r w:rsidRPr="007B0E1D">
        <w:noBreakHyphen/>
        <w:t>52</w:t>
      </w:r>
      <w:r w:rsidRPr="007B0E1D">
        <w:noBreakHyphen/>
        <w:t>680.</w:t>
      </w:r>
      <w:r w:rsidRPr="007B0E1D">
        <w:tab/>
        <w:t>(A)</w:t>
      </w:r>
      <w:r w:rsidRPr="007B0E1D">
        <w:tab/>
        <w:t>The State Energy Office shall assist the Materials Management Office as established in Section 11</w:t>
      </w:r>
      <w:r w:rsidRPr="007B0E1D">
        <w:noBreakHyphen/>
        <w:t>35</w:t>
      </w:r>
      <w:r w:rsidRPr="007B0E1D">
        <w:noBreakHyphen/>
        <w:t xml:space="preserve">810 and all governmental bodies defined in and subject to the Consolidated Procurement Code, by identifying goods which are </w:t>
      </w:r>
      <w:r>
        <w:t>‘</w:t>
      </w:r>
      <w:r w:rsidRPr="007B0E1D">
        <w:t>energy efficient</w:t>
      </w:r>
      <w:r>
        <w:t>’</w:t>
      </w:r>
      <w:r w:rsidRPr="007B0E1D">
        <w:t xml:space="preserve"> or for which the State can achieve long</w:t>
      </w:r>
      <w:r w:rsidRPr="007B0E1D">
        <w:noBreakHyphen/>
        <w:t xml:space="preserve">term savings through consideration of life cycle costs.  The State Energy Office must compile a list of these goods.  Before issuing any solicitation for these goods, the procuring agency shall notify the </w:t>
      </w:r>
      <w:r w:rsidRPr="007B0E1D">
        <w:lastRenderedPageBreak/>
        <w:t>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7B0E1D">
        <w:noBreakHyphen/>
        <w:t>35</w:t>
      </w:r>
      <w:r w:rsidRPr="007B0E1D">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Energy Office shall provide the Office of Property Management </w:t>
      </w:r>
      <w:r w:rsidRPr="007B0E1D">
        <w:rPr>
          <w:strike/>
        </w:rPr>
        <w:t>of the Budget and Control Board</w:t>
      </w:r>
      <w:r w:rsidRPr="007B0E1D">
        <w:t xml:space="preserve">, Division of General Services </w:t>
      </w:r>
      <w:r w:rsidRPr="007B0E1D">
        <w:rPr>
          <w:u w:val="single"/>
        </w:rPr>
        <w:t>of the Department of Administration</w:t>
      </w:r>
      <w:r w:rsidRPr="007B0E1D">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VII</w:t>
      </w:r>
      <w:r>
        <w:t>I</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SECTION</w:t>
      </w:r>
      <w:r w:rsidRPr="007B0E1D">
        <w:rPr>
          <w:rFonts w:eastAsia="MS Mincho"/>
        </w:rPr>
        <w:tab/>
      </w:r>
      <w:r>
        <w:rPr>
          <w:rFonts w:eastAsia="MS Mincho"/>
        </w:rPr>
        <w:t>26</w:t>
      </w:r>
      <w:r w:rsidRPr="007B0E1D">
        <w:rPr>
          <w:rFonts w:eastAsia="MS Mincho"/>
        </w:rPr>
        <w:t>.</w:t>
      </w:r>
      <w:r w:rsidRPr="007B0E1D">
        <w:rPr>
          <w:rFonts w:eastAsia="MS Mincho"/>
        </w:rPr>
        <w:tab/>
        <w:t>Title 2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7B0E1D">
        <w:rPr>
          <w:rFonts w:eastAsia="MS Mincho"/>
        </w:rPr>
        <w:t>“Chapter 9</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7B0E1D">
        <w:rPr>
          <w:rFonts w:eastAsia="MS Mincho"/>
        </w:rPr>
        <w:t>Section 2</w:t>
      </w:r>
      <w:r w:rsidRPr="007B0E1D">
        <w:rPr>
          <w:rFonts w:eastAsia="MS Mincho"/>
        </w:rPr>
        <w:noBreakHyphen/>
        <w:t>9</w:t>
      </w:r>
      <w:r w:rsidRPr="007B0E1D">
        <w:rPr>
          <w:rFonts w:eastAsia="MS Mincho"/>
        </w:rPr>
        <w:noBreakHyphen/>
        <w:t>10.</w:t>
      </w:r>
      <w:r w:rsidRPr="007B0E1D">
        <w:rPr>
          <w:rFonts w:eastAsia="MS Mincho"/>
        </w:rPr>
        <w:tab/>
        <w:t>(A)</w:t>
      </w:r>
      <w:r w:rsidRPr="007B0E1D">
        <w:rPr>
          <w:rFonts w:eastAsia="MS Mincho"/>
        </w:rPr>
        <w:tab/>
        <w:t xml:space="preserve">There is created a joint committee of the General Assembly to be known as the Joint Strategic Technology Committee consisting of eight members.  The chairman of the Senate Finance Committee shall appoint four </w:t>
      </w:r>
      <w:r w:rsidRPr="007B0E1D">
        <w:t>members</w:t>
      </w:r>
      <w:r w:rsidRPr="007B0E1D">
        <w:rPr>
          <w:rFonts w:eastAsia="MS Mincho"/>
        </w:rPr>
        <w:t xml:space="preserve">, at least two of whom must be appointed from the Senate Finance </w:t>
      </w:r>
      <w:r w:rsidRPr="007B0E1D">
        <w:rPr>
          <w:rFonts w:eastAsia="MS Mincho"/>
        </w:rPr>
        <w:lastRenderedPageBreak/>
        <w:t>Committee.  The chairman of the House Ways and Means Committee shall appoint four members, at least two of whom must be appointed from the House Ways and Means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(B)</w:t>
      </w:r>
      <w:r w:rsidRPr="007B0E1D">
        <w:rPr>
          <w:rFonts w:eastAsia="MS Mincho"/>
        </w:rPr>
        <w:tab/>
        <w:t xml:space="preserve">The Joint Strategic </w:t>
      </w:r>
      <w:r w:rsidRPr="007B0E1D">
        <w:t>Technology</w:t>
      </w:r>
      <w:r w:rsidRPr="007B0E1D">
        <w:rPr>
          <w:rFonts w:eastAsia="MS Mincho"/>
        </w:rPr>
        <w:t xml:space="preserve"> Committee shall have the following purposes and responsibilities: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(1)</w:t>
      </w:r>
      <w:r w:rsidRPr="007B0E1D">
        <w:tab/>
        <w:t>The joint committee shall review the Statewide Strategic Information Technology Plan prepared by the Department of Administration and the Agency Directors Technology Advisory Committee and, as needed, make recommendations to the Senate Finance Committee and the House Ways and Means Committee regarding the plan by January 29 of the current fiscal year.  Any expenditure or procurement under the jurisdiction of the Department of Administration, either directly or indirectly, which exceeds one million dollars must be presented to the joint committee for review and comment. The joint committee shall also recommend priorities for state government enterprise information technology projects and resource requirements as it determines appropriate;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(2)</w:t>
      </w:r>
      <w:r w:rsidRPr="007B0E1D">
        <w:tab/>
        <w:t>The joint committee shall review information technology spending by state agencies and evaluate whether greater efficiencies, more effective services, and cost savings can be achieved through streamlining, standardizing, and consolidating state agency information technology.  State agencies must consult with hardware maintenance manager vendors under state contract to determine whether the agency may achieve cost savings by utilizing these contracts for information technology.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 management and use of information technology by state government.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(C)</w:t>
      </w:r>
      <w:r w:rsidRPr="007B0E1D">
        <w:rPr>
          <w:rFonts w:eastAsia="MS Mincho"/>
        </w:rPr>
        <w:tab/>
        <w:t xml:space="preserve">The Department of Administration and all state agencies shall cooperate with and provide assistance to the Joint Strategic Technology </w:t>
      </w:r>
      <w:r w:rsidRPr="007B0E1D">
        <w:t>Committee</w:t>
      </w:r>
      <w:r w:rsidRPr="007B0E1D">
        <w:rPr>
          <w:rFonts w:eastAsia="MS Mincho"/>
        </w:rPr>
        <w:t xml:space="preserve"> as requested by the committee.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(D)</w:t>
      </w:r>
      <w:r w:rsidRPr="007B0E1D">
        <w:rPr>
          <w:rFonts w:eastAsia="MS Mincho"/>
        </w:rPr>
        <w:tab/>
        <w:t>The Director of the Department of Administration shall appoint an Agency Directors Technology Advisory Committee.  Th</w:t>
      </w:r>
      <w:r w:rsidRPr="007B0E1D">
        <w:t>e</w:t>
      </w:r>
      <w:r w:rsidRPr="007B0E1D">
        <w:rPr>
          <w:rFonts w:eastAsia="MS Mincho"/>
        </w:rPr>
        <w:t xml:space="preserve"> director shall determine the number and composition of this committee, which shall represent a cross</w:t>
      </w:r>
      <w:r w:rsidRPr="007B0E1D">
        <w:rPr>
          <w:rFonts w:eastAsia="MS Mincho"/>
        </w:rPr>
        <w:noBreakHyphen/>
        <w:t xml:space="preserve">section of state government agencies.  This committee shall provide input and advice regarding the Statewide Strategic Information </w:t>
      </w:r>
      <w:r w:rsidRPr="007B0E1D">
        <w:t>Technology</w:t>
      </w:r>
      <w:r w:rsidRPr="007B0E1D">
        <w:rPr>
          <w:rFonts w:eastAsia="MS Mincho"/>
        </w:rPr>
        <w:t xml:space="preserve"> Plan developed by the State through the Department of </w:t>
      </w:r>
      <w:r w:rsidRPr="007B0E1D">
        <w:rPr>
          <w:rFonts w:eastAsia="MS Mincho"/>
        </w:rPr>
        <w:lastRenderedPageBreak/>
        <w:t>Administration.  The committee shall also assist and advise the Joint Strategic Technology Committee at its request.”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IX</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Office of the State Inspector General</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27</w:t>
      </w:r>
      <w:r w:rsidRPr="007B0E1D">
        <w:t>.</w:t>
      </w:r>
      <w:r w:rsidRPr="007B0E1D">
        <w:tab/>
        <w:t>Section 1</w:t>
      </w:r>
      <w:r w:rsidRPr="007B0E1D">
        <w:noBreakHyphen/>
        <w:t>3</w:t>
      </w:r>
      <w:r w:rsidRPr="007B0E1D">
        <w:noBreakHyphen/>
        <w:t>240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3</w:t>
      </w:r>
      <w:r w:rsidRPr="007B0E1D">
        <w:noBreakHyphen/>
        <w:t>240.</w:t>
      </w:r>
      <w:r w:rsidRPr="007B0E1D">
        <w:tab/>
        <w:t>(A)</w:t>
      </w:r>
      <w:r w:rsidRPr="007B0E1D">
        <w:tab/>
        <w:t xml:space="preserve">Any officer of the county or State, except: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an officer whose removal is provided for in Section 3 of Article XV of the State Constitution; or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an officer guilty of the offense named in Section 8 of Article VI of the </w:t>
      </w:r>
      <w:r w:rsidRPr="007B0E1D">
        <w:rPr>
          <w:u w:val="single"/>
        </w:rPr>
        <w:t>State</w:t>
      </w:r>
      <w:r w:rsidRPr="007B0E1D">
        <w:t xml:space="preserve"> Constitution; or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pursuant to subsection (B) of this section, an officer of the State appointed by </w:t>
      </w:r>
      <w:r w:rsidRPr="00311892">
        <w:rPr>
          <w:strike/>
        </w:rPr>
        <w:t>a</w:t>
      </w:r>
      <w:r w:rsidRPr="007B0E1D">
        <w:t xml:space="preserve"> </w:t>
      </w:r>
      <w:r w:rsidRPr="007B0E1D">
        <w:rPr>
          <w:u w:val="single"/>
        </w:rPr>
        <w:t>the</w:t>
      </w:r>
      <w:r w:rsidRPr="007B0E1D">
        <w:t xml:space="preserve"> Governor, either with or without the advice and consent of the Senate; 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Any person appointed to a state office by </w:t>
      </w:r>
      <w:r w:rsidRPr="007B0E1D">
        <w:rPr>
          <w:strike/>
        </w:rPr>
        <w:t>a</w:t>
      </w:r>
      <w:r w:rsidRPr="007B0E1D">
        <w:t xml:space="preserve"> </w:t>
      </w:r>
      <w:r w:rsidRPr="007B0E1D">
        <w:rPr>
          <w:u w:val="single"/>
        </w:rPr>
        <w:t>the</w:t>
      </w:r>
      <w:r w:rsidRPr="007B0E1D">
        <w:t xml:space="preserve"> Governor, either with or without the advice and consent of the Senate, other than those officers enumerated in subsection (C), may be removed from office by the Governor at his discretion by an Executive Order removing the officer.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(C)(1)</w:t>
      </w:r>
      <w:r w:rsidRPr="007B0E1D">
        <w:tab/>
        <w:t xml:space="preserve">Persons appointed to the following offices of the State may be removed by the Governor for malfeasance, misfeasance, incompetency, absenteeism, conflicts of interest, misconduct, persistent neglect of duty in office, or incapacity: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 xml:space="preserve">Workers’ Compensation Commission;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Department of Transportation Commission;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Ethics Commission;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 xml:space="preserve">Election Commission;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 xml:space="preserve">Professional and Occupational Licensing Boards;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(f)</w:t>
      </w:r>
      <w:r w:rsidRPr="007B0E1D">
        <w:tab/>
        <w:t xml:space="preserve">Juvenile Parole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(g)</w:t>
      </w:r>
      <w:r w:rsidRPr="007B0E1D">
        <w:tab/>
        <w:t xml:space="preserve">Probation, Parole and Pardon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(h)</w:t>
      </w:r>
      <w:r w:rsidRPr="007B0E1D">
        <w:tab/>
        <w:t xml:space="preserve">Director of the Department of Public Safety;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(i)</w:t>
      </w:r>
      <w:r w:rsidRPr="007B0E1D">
        <w:tab/>
      </w:r>
      <w:r w:rsidRPr="007B0E1D">
        <w:tab/>
        <w:t xml:space="preserve">Board of the Department of Health and Environmental Control, excepting the chairman;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(j)</w:t>
      </w:r>
      <w:r w:rsidRPr="007B0E1D">
        <w:tab/>
        <w:t xml:space="preserve">Chief of State Law Enforcement Division;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(k)</w:t>
      </w:r>
      <w:r w:rsidRPr="007B0E1D">
        <w:tab/>
        <w:t>South Carolina Lottery Commission;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(l)</w:t>
      </w:r>
      <w:r w:rsidRPr="007B0E1D">
        <w:tab/>
      </w:r>
      <w:r w:rsidRPr="007B0E1D">
        <w:tab/>
        <w:t xml:space="preserve">Executive Director of the Office of Regulatory Staff; </w:t>
      </w:r>
      <w:r w:rsidRPr="007B0E1D">
        <w:rPr>
          <w:strike/>
        </w:rPr>
        <w:t>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tab/>
        <w:t>(m)</w:t>
      </w:r>
      <w:r w:rsidRPr="007B0E1D">
        <w:tab/>
        <w:t>Directors of the South Carolina Public Service Authority appointed pursuant to Section 58</w:t>
      </w:r>
      <w:r w:rsidRPr="007B0E1D">
        <w:noBreakHyphen/>
        <w:t>31</w:t>
      </w:r>
      <w:r w:rsidRPr="007B0E1D">
        <w:noBreakHyphen/>
        <w:t>20.  A director of the South Carolina Public Service Authority also may be removed for his breach of any duty arising under Section 58</w:t>
      </w:r>
      <w:r w:rsidRPr="007B0E1D">
        <w:noBreakHyphen/>
        <w:t>31</w:t>
      </w:r>
      <w:r w:rsidRPr="007B0E1D">
        <w:noBreakHyphen/>
        <w:t>55 or 58</w:t>
      </w:r>
      <w:r w:rsidRPr="007B0E1D">
        <w:noBreakHyphen/>
        <w:t>31</w:t>
      </w:r>
      <w:r w:rsidRPr="007B0E1D">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7B0E1D">
        <w:noBreakHyphen/>
        <w:t>31</w:t>
      </w:r>
      <w:r w:rsidRPr="007B0E1D">
        <w:noBreakHyphen/>
        <w:t>20(A), must be considered to be an irreparable injury for which no adequate remedy at law exists</w:t>
      </w:r>
      <w:r w:rsidRPr="007B0E1D">
        <w:rPr>
          <w:strike/>
        </w:rPr>
        <w:t>.</w:t>
      </w:r>
      <w:r w:rsidRPr="007B0E1D">
        <w:rPr>
          <w:u w:val="single"/>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tab/>
        <w:t>(n)</w:t>
      </w:r>
      <w:r w:rsidRPr="007B0E1D">
        <w:tab/>
        <w:t>State Ports Authority</w:t>
      </w:r>
      <w:r w:rsidRPr="007B0E1D">
        <w:rPr>
          <w:u w:val="single"/>
        </w:rPr>
        <w:t>;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rPr>
          <w:u w:val="single"/>
        </w:rPr>
        <w:t>(o)</w:t>
      </w:r>
      <w:r w:rsidRPr="007B0E1D">
        <w:tab/>
      </w:r>
      <w:r w:rsidRPr="007B0E1D">
        <w:rPr>
          <w:u w:val="single"/>
        </w:rPr>
        <w:t>State Inspector General</w:t>
      </w:r>
      <w:r w:rsidRPr="007B0E1D">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Upon the expiration of an officeholder’s term, the individual may continue to serve until a successor is appointed and qualifies.”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2</w:t>
      </w:r>
      <w:r>
        <w:t>8.</w:t>
      </w:r>
      <w:r w:rsidRPr="007B0E1D">
        <w:tab/>
        <w:t>Title 1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6</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Office of the State Inspector General</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w:t>
      </w:r>
      <w:r w:rsidRPr="007B0E1D">
        <w:noBreakHyphen/>
        <w:t>6</w:t>
      </w:r>
      <w:r w:rsidRPr="007B0E1D">
        <w:noBreakHyphen/>
        <w:t>10.</w:t>
      </w:r>
      <w:r w:rsidRPr="007B0E1D">
        <w:tab/>
        <w:t>As used in this title: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‘Agency’ means an authority, board, branch, commission, committee, department, division, or other instrumentality of the executive department of state government, including administrative bodies and state technical schools and state colleges and universities.  ‘Agency’ includes a body corporate and politic established as an instrumentality of the State.  ‘Agency’ does not include: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(a)</w:t>
      </w:r>
      <w:r w:rsidRPr="007B0E1D">
        <w:tab/>
        <w:t>the judicial department of state government;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legislative department of state government;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t>political subdivisions.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‘Business relationship’ means dealings of a person with an agency seeking, obtaining, establishing, maintaining, or implementing: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(a)</w:t>
      </w:r>
      <w:r w:rsidRPr="007B0E1D">
        <w:tab/>
        <w:t>a pecuniary interest in a contract or purchase with the agency;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a license or permit requiring the exercise of judgment or discretion by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‘Employee’ means an individual who is employed by an agency on a full</w:t>
      </w:r>
      <w:r w:rsidRPr="007B0E1D">
        <w:noBreakHyphen/>
        <w:t>time, part</w:t>
      </w:r>
      <w:r w:rsidRPr="007B0E1D">
        <w:noBreakHyphen/>
        <w:t>time, temporary, intermittent, or hourly basis.  ‘Employee’ includes an individual who contracts with an agency for personal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‘Person’ means: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an individual, labor union and organization, joint apprenticeship committee, partnership, association, corporation, legal representative, mutual company, joint</w:t>
      </w:r>
      <w:r w:rsidRPr="007B0E1D">
        <w:noBreakHyphen/>
        <w:t>stock company, trust, unincorporated organization, trustee, trustee in bankruptcy, receiver, or other legal or commercial entity located in part or in whole in the State or doing business in the State;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State and any agency or local subdivision of an agency;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t>a political subdivision.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(6)</w:t>
      </w:r>
      <w:r w:rsidRPr="007B0E1D">
        <w:tab/>
        <w:t>‘Special state appointee’ means a person who is: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not a state officer or employee;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elected or appointed to an authority, a board, a commission, a committee, a council, a task force, or other body designated by any name that: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w:t>
      </w:r>
      <w:r w:rsidRPr="007B0E1D">
        <w:tab/>
      </w:r>
      <w:r w:rsidRPr="007B0E1D">
        <w:tab/>
        <w:t>is authorized by statute or executive order;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w:t>
      </w:r>
      <w:r w:rsidRPr="007B0E1D">
        <w:tab/>
        <w:t>functions in a policy or an advisory role in the executive, including the administrative, department of state government, including a separate body corporate and politic.</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(7)</w:t>
      </w:r>
      <w:r w:rsidRPr="007B0E1D">
        <w:tab/>
        <w:t>‘State officer’ means any of the following: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the Governor;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Lieutenant Governor;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t>the Secretary of State;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(d)</w:t>
      </w:r>
      <w:r w:rsidRPr="007B0E1D">
        <w:tab/>
        <w:t>the State Comptroller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(e)</w:t>
      </w:r>
      <w:r w:rsidRPr="007B0E1D">
        <w:tab/>
        <w:t>the State Treasurer;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(f)</w:t>
      </w:r>
      <w:r w:rsidRPr="007B0E1D">
        <w:tab/>
        <w:t>the Attorney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(g)</w:t>
      </w:r>
      <w:r w:rsidRPr="007B0E1D">
        <w:tab/>
        <w:t>the Superintendent of Education;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(h)</w:t>
      </w:r>
      <w:r w:rsidRPr="007B0E1D">
        <w:tab/>
        <w:t>the Commissioner of Agriculture;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(i)</w:t>
      </w:r>
      <w:r w:rsidRPr="007B0E1D">
        <w:tab/>
      </w:r>
      <w:r w:rsidRPr="007B0E1D">
        <w:tab/>
        <w:t>the Adjutant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lastRenderedPageBreak/>
        <w:tab/>
        <w:t>(8)</w:t>
      </w:r>
      <w:r w:rsidRPr="007B0E1D">
        <w:tab/>
        <w:t>‘Wrongdoing’ means action by an agency which results in substantial abuse, misuse, destruction, or loss of substantial public funds or public resources.  ‘Wrongdoing’ also includes an allegation that a public employee has intentionally violated federal or state statutory law or regulations or other political subdivision ordinances or regulations or a code of ethics, which violation is not merely technical or of a minimum nature.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20.</w:t>
      </w:r>
      <w:r w:rsidRPr="007B0E1D">
        <w:tab/>
        <w:t>(A)</w:t>
      </w:r>
      <w:r w:rsidRPr="007B0E1D">
        <w:tab/>
        <w:t>There is hereby established the Office of the State Inspector General that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State Inspector General is responsible for investigating and addressing allegations of fraud, waste, abuse, mismanagement, misconduct, violations of state or federal law, and wrongdoing in agencies.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The Governor shall appoint the State Inspector General with the advice and consent of the Senate for a term of four years.  A Governor may reappoint the State Inspector General for additional terms.  The State Inspector General’s compensation must not be reduced during the State Inspector General’s uninterrupted continued tenure in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State Inspector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may be removed from office only by the Governor as provided in Section 1</w:t>
      </w:r>
      <w:r w:rsidRPr="007B0E1D">
        <w:noBreakHyphen/>
        <w:t>3</w:t>
      </w:r>
      <w:r w:rsidRPr="007B0E1D">
        <w:noBreakHyphen/>
        <w:t>240(C);</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must be selected without regard to political affiliation and on the basis of integrity, capability for strong leadership, and demonstrated ability in accounting, auditing, financial analysis, law, management analysis, public administration, investigation, or criminal justice administration or other closely related fields;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is entitled to receive compensation set by the Governor and approved by the Budget and Control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Upon request of the State Inspector General for information or assistance, all agencies are directed to fully cooperate with and furnish the State Inspector General with all documents, reports, answers, records, accounts, papers, and other necessary data and documentary information to perform the mission of the State Inspector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(F)</w:t>
      </w:r>
      <w:r w:rsidRPr="007B0E1D">
        <w:tab/>
        <w:t>Except for information declared confidential under this chapter, records of the office of the State Inspector General are subject to public inspection under Section 30</w:t>
      </w:r>
      <w:r w:rsidRPr="007B0E1D">
        <w:noBreakHyphen/>
        <w:t>4</w:t>
      </w:r>
      <w:r w:rsidRPr="007B0E1D">
        <w:noBreakHyphen/>
        <w:t>15 et seq.</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30.</w:t>
      </w:r>
      <w:r w:rsidRPr="007B0E1D">
        <w:tab/>
        <w:t>The State Inspector General may: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initiate, supervise, and coordinate investigations authorized by this chapter;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recommend policies and carry out other activities designed to deter, detect, and eradicate fraud, waste, abuse, mismanagement, misconduct, violations of state or federal law, and wrongdoing in state government;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receive complaints alleging a violation of a statute or rule relating to the purchase of goods or services by a current or former employee, state officer, special state appointee, or person who has a business relationship with an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receive complaints from any individual, including those employed by any agency, alleging fraud, waste, abuse, mismanagement, misconduct, violations of state or federal law, and wrongdoing in an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adopt rules and regulations for administering the office of the State Inspector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(6)</w:t>
      </w:r>
      <w:r w:rsidRPr="007B0E1D">
        <w:tab/>
        <w:t>offer every employee, state officer, special state appointee, and person who has a business relationship with an agency training in the Rules of Conduct as provided in Article 7, Chapter 13, Title 8 of the South Carolina Code of Laws;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(7)</w:t>
      </w:r>
      <w:r w:rsidRPr="007B0E1D">
        <w:tab/>
        <w:t>provide advice to an agency on developing, implementing, and enforcing policies and procedures to prevent or reduce the risk of fraudulent or wrongful acts within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(8)</w:t>
      </w:r>
      <w:r w:rsidRPr="007B0E1D">
        <w:tab/>
        <w:t>recommend legislation to the Governor and General Assembly to strengthen public integrity laws;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(9)</w:t>
      </w:r>
      <w:r w:rsidRPr="007B0E1D">
        <w:tab/>
        <w:t>annually submit a report to the Governor, President Pro Tempore of the Senate, and Speaker of the House of Representatives detailing the State Inspector General’s activities.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40.</w:t>
      </w:r>
      <w:r w:rsidRPr="007B0E1D">
        <w:tab/>
        <w:t>(A)</w:t>
      </w:r>
      <w:r w:rsidRPr="007B0E1D">
        <w:tab/>
        <w:t>If the State Inspector General has reasonable cause to believe that fraud, waste, abuse, mismanagement, misconduct, or wrongdoing has occurred or is occurring, he must report the suspected conduct to:</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Governor;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head of the agency affected by the conduct or employing the person allegedly engaged in the suspected conduct.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In addition to the reporting requirements in subsection (A), if the State Inspector General has reasonable cause to believe that a </w:t>
      </w:r>
      <w:r w:rsidRPr="007B0E1D">
        <w:lastRenderedPageBreak/>
        <w:t>crime has occurred or is occurring, he must report the conduct to the appropriate state or federal law enforcement agencies and prosecuting authorities that have jurisdiction over the matter.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In addition to fully cooperating with the State Inspector General’s investigation, the head of the agency employing a person allegedly engaged in the suspected conduct is responsible for submitting a report to the State Inspector General describing any and all actions taken with the employee and within the agency to prevent the alleged conduct from occurring again.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50.</w:t>
      </w:r>
      <w:r w:rsidRPr="007B0E1D">
        <w:tab/>
        <w:t>The State Inspector General has the following powers: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As part of an investigation, the State Inspector General may: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administer oaths;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examine witnesses under oath;</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issue subpoenas and subpoenas duces tecum;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examine the records, reports, audits, reviews, papers, books, recommendations, contracts, correspondence, or any other documents maintained by an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For any investigation that results in a report, the State Inspector General must prepare a written report that remains confidential until it is issued as a final report.  The State Inspector General is the authority who determines if an investigation requires a report.  The State Inspector General, in his discretion, may give an agency advice or recommendations that remain confidential and are not issued as a report.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If the Attorney General has elected not to file a civil action for the recovery of funds misappropriated, diverted, missing, or unlawfully gained, the State Inspector General may file a civil action for the recovery of the funds in accordance with Section 1</w:t>
      </w:r>
      <w:r w:rsidRPr="007B0E1D">
        <w:noBreakHyphen/>
        <w:t>6</w:t>
      </w:r>
      <w:r w:rsidRPr="007B0E1D">
        <w:noBreakHyphen/>
        <w:t>70 of this chapter.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60.</w:t>
      </w:r>
      <w:r w:rsidRPr="007B0E1D">
        <w:tab/>
        <w:t xml:space="preserve">If the State Inspector General investigates and determines that there is specific and credible evidence that a current or former employee, a current or former state officer, a current or former special state appointee, or a person who has or </w:t>
      </w:r>
      <w:r w:rsidRPr="007B0E1D">
        <w:lastRenderedPageBreak/>
        <w:t>had a business relationship with an agency has violated the code of ethics, the State Inspector General may file a complaint with the Ethics Commission and represent the State in any proceeding before the Ethics Commission.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70.</w:t>
      </w:r>
      <w:r w:rsidRPr="007B0E1D">
        <w:tab/>
        <w:t>(A)</w:t>
      </w:r>
      <w:r w:rsidRPr="007B0E1D">
        <w:tab/>
        <w:t>This section applies if the State Inspector General finds evidence of misfeasance, malfeasance, nonfeasance, misappropriation, fraud, or other misconduct that has resulted in a financial loss to the State or in an unlawful benefit to an individual in the conduct of state business.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days after receipt of the report from the State Inspector General, the Attorney General must do one of the following: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documents, transcripts, written statements, or other evidence initially provided by the State Inspector General;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inform the State Inspector General that the Attorney General is diligently reviewing the matter and after further review may file a civil action for the recovery of funds misappropriated, diverted, missing, or unlawfully gained.  However, if more than three hundred sixty</w:t>
      </w:r>
      <w:r w:rsidRPr="007B0E1D">
        <w:noBreakHyphen/>
        <w:t>five days have passed since the State Inspector General certified the report to the Attorney General, and the Attorney General has neither filed a civil action nor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documents, transcripts, written statements, or other evidence provided by the State Inspector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(C)</w:t>
      </w:r>
      <w:r w:rsidRPr="007B0E1D">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Attorney General has elected under subsection (B)(2) not to file a civil action for the recovery of funds misappropriated, diverted, missing, or unlawfully gained;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under subsection (B)(3), more than three hundred sixty</w:t>
      </w:r>
      <w:r w:rsidRPr="007B0E1D">
        <w:noBreakHyphen/>
        <w:t>five days have passed since the State Inspector General certified the report to the Attorney General under subsection (B), and the Attorney General has not filed a civil action.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80.</w:t>
      </w:r>
      <w:r w:rsidRPr="007B0E1D">
        <w:tab/>
        <w:t>(A)</w:t>
      </w:r>
      <w:r w:rsidRPr="007B0E1D">
        <w:tab/>
        <w:t>If the State Inspector General discovers evidence of criminal activity, the State Inspector General shall certify to the appropriate prosecuting attorney the following information: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identity of any person who may be involved in the criminal activity;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criminal statute that the State Inspector General believes has been violated.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90.</w:t>
      </w:r>
      <w:r w:rsidRPr="007B0E1D">
        <w:tab/>
        <w:t>The State Inspector General must establish a toll</w:t>
      </w:r>
      <w:r w:rsidRPr="007B0E1D">
        <w:noBreakHyphen/>
        <w:t xml:space="preserve">free public telephone number for the purpose of receiving information concerning fraud, waste, abuse, mismanagement, </w:t>
      </w:r>
      <w:r w:rsidRPr="007B0E1D">
        <w:lastRenderedPageBreak/>
        <w:t>misconduct, violations of state or federal law, and wrongdoing in an agency.  The phone number must be prominently posted by all agencies, in clear view of all employees and the public, and in a conspicuous location on the agency’s Internet website.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100.</w:t>
      </w:r>
      <w:r w:rsidRPr="007B0E1D">
        <w:tab/>
        <w:t>(A)</w:t>
      </w:r>
      <w:r w:rsidRPr="007B0E1D">
        <w:tab/>
        <w:t>If any individual discloses information alleging fraud, waste, abuse, mismanagement, misconduct, violations of state or federal law, and wrongdoing in an agency in good faith to the State Inspector General, the individual’s identity is confidential and must not be disclosed to anyone other than the Governor, the staff of the Office of the State Inspector General, or an authority to whom the investigation is subsequently referred or certified, unless: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State Inspector General makes a written determination that it is in the public interest to disclose the individual’s identity;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individual consents in writing to disclosure of the individual’s identity.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After an investigation is completed and a report is issued as provided in Section 1</w:t>
      </w:r>
      <w:r w:rsidRPr="007B0E1D">
        <w:noBreakHyphen/>
        <w:t>6</w:t>
      </w:r>
      <w:r w:rsidRPr="007B0E1D">
        <w:noBreakHyphen/>
        <w:t>50(C), the investigative records of the State Inspector General are subject to public inspection under the provisions of Section 30</w:t>
      </w:r>
      <w:r w:rsidRPr="007B0E1D">
        <w:noBreakHyphen/>
        <w:t>4</w:t>
      </w:r>
      <w:r w:rsidRPr="007B0E1D">
        <w:noBreakHyphen/>
        <w:t>15 et seq.  However, if an individual’s identity is confidential as provided in subsection (A), the individual’s identity or any information that reasonably might lead to the discovery of the individual’s identity must not be disclosed, except as provided in s</w:t>
      </w:r>
      <w:r>
        <w:t>ubsection (A) or subsection (E).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This subsection does not apply to a person who is a party to an action brought by the State Inspector General.  Information received by the State Inspector General is not required to be produced in the course of discovery, unless ordered by a court after a showing of particularized need and proof that the information requested cannot be obtained from any other source.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Except as provided in subsection (E), a person commits the misdemeanor of unlawful disclosure of confidential information if he knowingly or intentionally discloses: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confidential information or records;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identity of a person whose identity is confidential under subsection (A).</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 person convicted pursuant to this subsection must be fined not more than one thousand dollars or imprisoned not more than one year.  If the person convicted is an officer or employee of the State, he must be dismissed from office or employment and is ineligible </w:t>
      </w:r>
      <w:r w:rsidRPr="007B0E1D">
        <w:lastRenderedPageBreak/>
        <w:t>to hold any public office in this State for a period of five years after the conviction.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A person may disclose confidential information, records, or an individual’s identity that is confidential under subsection (A) if the Governor authorizes the disclosure of this information in the public interest.”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29.</w:t>
      </w:r>
      <w:r>
        <w:tab/>
      </w:r>
      <w:r>
        <w:tab/>
        <w:t>Part VIII</w:t>
      </w:r>
      <w:r w:rsidRPr="007B0E1D">
        <w:t xml:space="preserve"> takes effect on January 1, 2012.</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IX</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Naval Base Museum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30</w:t>
      </w:r>
      <w:r w:rsidRPr="007B0E1D">
        <w:t>.</w:t>
      </w:r>
      <w:r w:rsidRPr="007B0E1D">
        <w:tab/>
        <w:t>(A)</w:t>
      </w:r>
      <w:r w:rsidRPr="007B0E1D">
        <w:tab/>
        <w:t>Notwithstanding any other provision of law, in addition to the present members of the Charleston Naval Complex Redevelopment Authority, as created by gubernatorial executive order pursuant to Section 31</w:t>
      </w:r>
      <w:r w:rsidRPr="007B0E1D">
        <w:noBreakHyphen/>
        <w:t>12</w:t>
      </w:r>
      <w:r w:rsidRPr="007B0E1D">
        <w:noBreakHyphen/>
        <w:t>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The duties, powers, and functions of the Hunley Commission as provided in Sections 54</w:t>
      </w:r>
      <w:r w:rsidRPr="007B0E1D">
        <w:noBreakHyphen/>
        <w:t>7</w:t>
      </w:r>
      <w:r w:rsidRPr="007B0E1D">
        <w:noBreakHyphen/>
        <w:t>100 and 54</w:t>
      </w:r>
      <w:r w:rsidRPr="007B0E1D">
        <w:noBreakHyphen/>
        <w:t>7</w:t>
      </w:r>
      <w:r w:rsidRPr="007B0E1D">
        <w:noBreakHyphen/>
        <w:t xml:space="preserve">110 of the 1976 Code, and as otherwise provided by law are transferred to and devolved upon the Navy Base Museum Authority.  In addition, the Navy Base Museum Authority shall possess all other powers and duties conferred upon instrumentalities of this State as provided by law.  Contracts and agreements between the Hunley </w:t>
      </w:r>
      <w:r w:rsidRPr="007B0E1D">
        <w:lastRenderedPageBreak/>
        <w:t>Commission and Clemson University, as well as any other contracts and agreements of the Hunley Commission, inure to the benefit of the Navy Base Museum Authority, and it is considered the successor</w:t>
      </w:r>
      <w:r w:rsidRPr="007B0E1D">
        <w:noBreakHyphen/>
        <w:t>in</w:t>
      </w:r>
      <w:r w:rsidRPr="007B0E1D">
        <w:noBreakHyphen/>
        <w:t>interest to the Hunley Commission in all these regards.  There shall remain a three</w:t>
      </w:r>
      <w:r w:rsidRPr="007B0E1D">
        <w:noBreakHyphen/>
        <w:t>member panel of the Hunley Commission to oversee the timely devolution of duties and responsibilities remaining with the Hunley Commission, if any.  The panel shall consist of one member appointed by the Governor, one member appointed by the Speaker of the House of Representatives, and one member appointed by the President Pro Tempore of the Senate.  The panel shall terminate upon completion of all duties and responsibilities.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X</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South Carolina Rural Infrastructure Authority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31</w:t>
      </w:r>
      <w:r w:rsidRPr="007B0E1D">
        <w:t>.</w:t>
      </w:r>
      <w:r w:rsidRPr="007B0E1D">
        <w:tab/>
        <w:t>Section 11</w:t>
      </w:r>
      <w:r w:rsidRPr="007B0E1D">
        <w:noBreakHyphen/>
        <w:t>50</w:t>
      </w:r>
      <w:r w:rsidRPr="007B0E1D">
        <w:noBreakHyphen/>
        <w:t>50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11</w:t>
      </w:r>
      <w:r w:rsidRPr="007B0E1D">
        <w:noBreakHyphen/>
        <w:t>50</w:t>
      </w:r>
      <w:r w:rsidRPr="007B0E1D">
        <w:noBreakHyphen/>
        <w:t>50.</w:t>
      </w:r>
      <w:r w:rsidRPr="007B0E1D">
        <w:tab/>
      </w:r>
      <w:r w:rsidRPr="007B0E1D">
        <w:rPr>
          <w:u w:val="single"/>
        </w:rPr>
        <w:t>(A)</w:t>
      </w:r>
      <w:r w:rsidRPr="007B0E1D">
        <w:tab/>
        <w:t xml:space="preserve">The board of directors is the governing board of the authority.  The board consists of </w:t>
      </w:r>
      <w:r w:rsidRPr="007B0E1D">
        <w:rPr>
          <w:strike/>
        </w:rPr>
        <w:t>seven</w:t>
      </w:r>
      <w:r w:rsidRPr="007B0E1D">
        <w:t xml:space="preserve"> </w:t>
      </w:r>
      <w:r w:rsidRPr="007B0E1D">
        <w:rPr>
          <w:u w:val="single"/>
        </w:rPr>
        <w:t>eight</w:t>
      </w:r>
      <w:r w:rsidRPr="007B0E1D">
        <w:t xml:space="preserve"> voting directors appointed as follows: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r>
      <w:r w:rsidRPr="007B0E1D">
        <w:rPr>
          <w:strike/>
        </w:rPr>
        <w:t>six</w:t>
      </w:r>
      <w:r w:rsidRPr="007B0E1D">
        <w:t xml:space="preserve"> </w:t>
      </w:r>
      <w:r w:rsidRPr="007B0E1D">
        <w:rPr>
          <w:u w:val="single"/>
        </w:rPr>
        <w:t>seven</w:t>
      </w:r>
      <w:r w:rsidRPr="007B0E1D">
        <w:t xml:space="preserve"> members who reside in counties designated as distressed or least developed pursuant to Section 12</w:t>
      </w:r>
      <w:r w:rsidRPr="007B0E1D">
        <w:noBreakHyphen/>
        <w:t>6</w:t>
      </w:r>
      <w:r w:rsidRPr="007B0E1D">
        <w:noBreakHyphen/>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7B0E1D">
        <w:rPr>
          <w:strike/>
        </w:rPr>
        <w:t>two</w:t>
      </w:r>
      <w:r w:rsidRPr="007B0E1D">
        <w:t xml:space="preserve"> </w:t>
      </w:r>
      <w:r w:rsidRPr="007B0E1D">
        <w:rPr>
          <w:u w:val="single"/>
        </w:rPr>
        <w:t>three</w:t>
      </w:r>
      <w:r w:rsidRPr="007B0E1D">
        <w:t xml:space="preserve"> appointed by the Governor</w:t>
      </w:r>
      <w:r w:rsidRPr="007B0E1D">
        <w:rPr>
          <w:u w:val="single"/>
        </w:rPr>
        <w:t>, one of which must be selected from three candidates recommended by the Municipal Association of South Carolina, one must be selected from three candidates recommended by the South Carolina Association of Counties, and one must be selected from three candidates recommended by the South Carolina Rural Water Association</w:t>
      </w:r>
      <w:r w:rsidRPr="007B0E1D">
        <w:t>;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Secretary of Commerce, ex officio, who shall serve as chairman.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(B)</w:t>
      </w:r>
      <w:r w:rsidRPr="007B0E1D">
        <w:tab/>
      </w:r>
      <w:r w:rsidRPr="007B0E1D">
        <w:rPr>
          <w:strike/>
        </w:rPr>
        <w:t>Appointed members</w:t>
      </w:r>
      <w:r w:rsidRPr="007B0E1D">
        <w:t xml:space="preserve"> </w:t>
      </w:r>
      <w:r w:rsidRPr="007B0E1D">
        <w:rPr>
          <w:u w:val="single"/>
        </w:rPr>
        <w:t>Members</w:t>
      </w:r>
      <w:r w:rsidRPr="007B0E1D">
        <w:t xml:space="preserve">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w:t>
      </w:r>
      <w:r w:rsidRPr="007B0E1D">
        <w:lastRenderedPageBreak/>
        <w:t>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32</w:t>
      </w:r>
      <w:r w:rsidRPr="007B0E1D">
        <w:t>.</w:t>
      </w:r>
      <w:r w:rsidRPr="007B0E1D">
        <w:tab/>
        <w:t>Section 11</w:t>
      </w:r>
      <w:r w:rsidRPr="007B0E1D">
        <w:noBreakHyphen/>
        <w:t>50</w:t>
      </w:r>
      <w:r w:rsidRPr="007B0E1D">
        <w:noBreakHyphen/>
        <w:t>60(A)(15)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B0E1D">
        <w:t>(15)</w:t>
      </w:r>
      <w:r w:rsidRPr="007B0E1D">
        <w:tab/>
        <w:t xml:space="preserve">expend funds to obtain accounting, management, legal, financial consulting, and other professional services necessary to the operations of the authority </w:t>
      </w:r>
      <w:r w:rsidRPr="007B0E1D">
        <w:rPr>
          <w:u w:val="single"/>
        </w:rPr>
        <w:t>and may hire a director for the authority, so long as one of the gubernatorial appointees and three of the legislative appointees vote in favor of the hiring</w:t>
      </w:r>
      <w: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33</w:t>
      </w:r>
      <w:r w:rsidRPr="007B0E1D">
        <w:t>.</w:t>
      </w:r>
      <w:r w:rsidRPr="007B0E1D">
        <w:tab/>
        <w:t>Chapter 10 of Title 12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12</w:t>
      </w:r>
      <w:r w:rsidRPr="007B0E1D">
        <w:noBreakHyphen/>
        <w:t>10</w:t>
      </w:r>
      <w:r w:rsidRPr="007B0E1D">
        <w:noBreakHyphen/>
        <w:t>86.</w:t>
      </w:r>
      <w:r w:rsidRPr="007B0E1D">
        <w:tab/>
        <w:t>Notwithstanding Section 12</w:t>
      </w:r>
      <w:r w:rsidRPr="007B0E1D">
        <w:noBreakHyphen/>
        <w:t>10</w:t>
      </w:r>
      <w:r w:rsidRPr="007B0E1D">
        <w:noBreakHyphen/>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34</w:t>
      </w:r>
      <w:r w:rsidRPr="007B0E1D">
        <w:t>.</w:t>
      </w:r>
      <w:r w:rsidRPr="007B0E1D">
        <w:tab/>
        <w:t>The State Budget and Control Board shall transfer all the funds in the South Carolina Rural Infrastructure Bank Trust Fund, created by Act 115 of 2005, to the South Carolina Rural Infrastructure Fund, authorized by Act 171 of 2010.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35</w:t>
      </w:r>
      <w:r w:rsidRPr="007B0E1D">
        <w:t>.</w:t>
      </w:r>
      <w:r w:rsidRPr="007B0E1D">
        <w:tab/>
        <w:t>Section 1</w:t>
      </w:r>
      <w:r w:rsidRPr="007B0E1D">
        <w:noBreakHyphen/>
        <w:t>11</w:t>
      </w:r>
      <w:r w:rsidRPr="007B0E1D">
        <w:noBreakHyphen/>
        <w:t>25 of the 1976 Code, relating to the Local Government Division of the State Budget and Control Board, and Section 1</w:t>
      </w:r>
      <w:r w:rsidRPr="007B0E1D">
        <w:noBreakHyphen/>
        <w:t>11</w:t>
      </w:r>
      <w:r w:rsidRPr="007B0E1D">
        <w:noBreakHyphen/>
        <w:t>26 of the 1976 Code, relating to the use of funds from the Local Gove</w:t>
      </w:r>
      <w:r>
        <w:t>rnment Division, are repealed.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Part XI</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Oversight of Executive Departments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36</w:t>
      </w:r>
      <w:r w:rsidRPr="007B0E1D">
        <w:t>.</w:t>
      </w:r>
      <w:r w:rsidRPr="007B0E1D">
        <w:tab/>
        <w:t>Subsections (B) through (H) of Section 1</w:t>
      </w:r>
      <w:r w:rsidRPr="007B0E1D">
        <w:noBreakHyphen/>
        <w:t>30</w:t>
      </w:r>
      <w:r w:rsidRPr="007B0E1D">
        <w:noBreakHyphen/>
        <w:t>10 of the 1976 Code are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“(B)(1)</w:t>
      </w:r>
      <w:r w:rsidRPr="007B0E1D">
        <w:tab/>
      </w:r>
      <w:r w:rsidRPr="007B0E1D">
        <w:tab/>
        <w:t xml:space="preserve">The governing authority of each department shall be </w:t>
      </w:r>
      <w:r w:rsidRPr="007B0E1D">
        <w:rPr>
          <w:strike/>
        </w:rPr>
        <w:t>either</w:t>
      </w:r>
      <w:r w:rsidRPr="007B0E1D">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t>(i)</w:t>
      </w:r>
      <w:r w:rsidRPr="007B0E1D">
        <w:tab/>
      </w:r>
      <w:r w:rsidRPr="007B0E1D">
        <w:tab/>
        <w:t>a director</w:t>
      </w:r>
      <w:r w:rsidRPr="007B0E1D">
        <w:rPr>
          <w:strike/>
        </w:rPr>
        <w:t>, and in the case of the Department of Commerce, the</w:t>
      </w:r>
      <w:r w:rsidRPr="007B0E1D">
        <w:t xml:space="preserve"> </w:t>
      </w:r>
      <w:r w:rsidRPr="007B0E1D">
        <w:rPr>
          <w:u w:val="single"/>
        </w:rPr>
        <w:t>or a</w:t>
      </w:r>
      <w:r w:rsidRPr="007B0E1D">
        <w:t xml:space="preserve"> secretary, who must be appointed by the Governor with the advice and consent of the Senate, subject to removal from office by the Governor pursuant to provisions of Section 1</w:t>
      </w:r>
      <w:r w:rsidRPr="007B0E1D">
        <w:noBreakHyphen/>
        <w:t>3</w:t>
      </w:r>
      <w:r w:rsidRPr="007B0E1D">
        <w:noBreakHyphen/>
        <w:t>240</w:t>
      </w:r>
      <w:r w:rsidRPr="007B0E1D">
        <w:rPr>
          <w:u w:val="single"/>
        </w:rPr>
        <w:t>(B)</w:t>
      </w:r>
      <w:r w:rsidRPr="007B0E1D">
        <w:t xml:space="preserve">; </w:t>
      </w:r>
      <w:r w:rsidRPr="007B0E1D">
        <w:rPr>
          <w:strike/>
        </w:rPr>
        <w:t>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w:t>
      </w:r>
      <w:r w:rsidRPr="007B0E1D">
        <w:tab/>
        <w:t>a seven member board to be appointed and constituted in a manner provided for by law; or</w:t>
      </w:r>
      <w:r w:rsidRPr="007B0E1D">
        <w:rPr>
          <w:strike/>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(iii)</w:t>
      </w:r>
      <w:r w:rsidRPr="007B0E1D">
        <w:tab/>
        <w:t>in the case of the Department of Agriculture and the Department of Education, the State Commissioner of Agriculture and the State Superintendent of Education, respectively, elected to office under the Constitution of this State;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(iv)</w:t>
      </w:r>
      <w:r w:rsidRPr="007B0E1D">
        <w:tab/>
        <w:t>in the case of the Department of Transportation, a seven member commission constituted in a manner provided by law, and a Secretary of Transportation appointed by and serving at the pleasure of the Governor.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r>
      <w:r w:rsidRPr="007B0E1D">
        <w:rPr>
          <w:snapToGrid w:val="0"/>
        </w:rPr>
        <w:tab/>
      </w:r>
      <w:r w:rsidRPr="007B0E1D">
        <w:rPr>
          <w:snapToGrid w:val="0"/>
          <w:u w:val="single"/>
        </w:rPr>
        <w:t>(2)</w:t>
      </w:r>
      <w:r w:rsidRPr="007B0E1D">
        <w:rPr>
          <w:snapToGrid w:val="0"/>
        </w:rPr>
        <w:tab/>
      </w:r>
      <w:r w:rsidRPr="007B0E1D">
        <w:rPr>
          <w:snapToGrid w:val="0"/>
          <w:u w:val="single"/>
        </w:rPr>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sidRPr="007B0E1D">
        <w:rPr>
          <w:snapToGrid w:val="0"/>
        </w:rPr>
        <w:tab/>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Each department shall be organized into appropriate </w:t>
      </w:r>
      <w:r w:rsidRPr="007B0E1D">
        <w:rPr>
          <w:strike/>
        </w:rPr>
        <w:t>divisions</w:t>
      </w:r>
      <w:r w:rsidRPr="007B0E1D">
        <w:t xml:space="preserve"> </w:t>
      </w:r>
      <w:r w:rsidRPr="007B0E1D">
        <w:rPr>
          <w:u w:val="single"/>
        </w:rPr>
        <w:t>subdivisions</w:t>
      </w:r>
      <w:r w:rsidRPr="007B0E1D">
        <w:t xml:space="preserve"> by the governing authority of the department through further consolidation or </w:t>
      </w:r>
      <w:r w:rsidRPr="007B0E1D">
        <w:rPr>
          <w:u w:val="single"/>
        </w:rPr>
        <w:t>further</w:t>
      </w:r>
      <w:r w:rsidRPr="007B0E1D">
        <w:t xml:space="preserve"> subdivision.  The power to </w:t>
      </w:r>
      <w:r w:rsidRPr="007B0E1D">
        <w:rPr>
          <w:u w:val="single"/>
        </w:rPr>
        <w:t>organize and</w:t>
      </w:r>
      <w:r w:rsidRPr="007B0E1D">
        <w:t xml:space="preserve"> reorganize the department </w:t>
      </w:r>
      <w:r w:rsidRPr="007B0E1D">
        <w:rPr>
          <w:strike/>
        </w:rPr>
        <w:t>supersedes any provision of law to the contrary pertaining to individual divisions;  provided, however, the</w:t>
      </w:r>
      <w:r w:rsidRPr="007B0E1D">
        <w:t xml:space="preserve"> </w:t>
      </w:r>
      <w:r w:rsidRPr="007B0E1D">
        <w:rPr>
          <w:u w:val="single"/>
        </w:rPr>
        <w:t>into divisions lies with the General Assembly in furtherance of its mandate pursuant to Article XII of the South Carolina Constitution.  The</w:t>
      </w:r>
      <w:r w:rsidRPr="007B0E1D">
        <w:t xml:space="preserve"> dissolution of any division must </w:t>
      </w:r>
      <w:r w:rsidRPr="007B0E1D">
        <w:rPr>
          <w:strike/>
        </w:rPr>
        <w:t>receive legislative approval by authorization included in the annual general appropriations act</w:t>
      </w:r>
      <w:r w:rsidRPr="007B0E1D">
        <w:t xml:space="preserve"> </w:t>
      </w:r>
      <w:r w:rsidRPr="007B0E1D">
        <w:rPr>
          <w:u w:val="single"/>
        </w:rPr>
        <w:t>likewise be statutorily approved by the General Assembly</w:t>
      </w:r>
      <w:r w:rsidRPr="007B0E1D">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rPr>
          <w:strike/>
        </w:rPr>
        <w:t>Any other approval procedures for department reorganization in effect on the effective date of this act no longer apply.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governing authority of a department is vested with the duty of overseeing, managing, and controlling the operation, </w:t>
      </w:r>
      <w:r w:rsidRPr="007B0E1D">
        <w:lastRenderedPageBreak/>
        <w:t>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The </w:t>
      </w:r>
      <w:r w:rsidRPr="007B0E1D">
        <w:rPr>
          <w:u w:val="single"/>
        </w:rPr>
        <w:t>governing authority of a</w:t>
      </w:r>
      <w:r w:rsidRPr="007B0E1D">
        <w:t xml:space="preserve"> department </w:t>
      </w:r>
      <w:r w:rsidRPr="007B0E1D">
        <w:rPr>
          <w:strike/>
        </w:rPr>
        <w:t>director</w:t>
      </w:r>
      <w:r w:rsidRPr="007B0E1D">
        <w:t xml:space="preserve"> may appoint </w:t>
      </w:r>
      <w:r w:rsidRPr="007B0E1D">
        <w:rPr>
          <w:strike/>
        </w:rPr>
        <w:t>deputy directors</w:t>
      </w:r>
      <w:r w:rsidRPr="007B0E1D">
        <w:t xml:space="preserve"> </w:t>
      </w:r>
      <w:r w:rsidRPr="007B0E1D">
        <w:rPr>
          <w:u w:val="single"/>
        </w:rPr>
        <w:t>deputies</w:t>
      </w:r>
      <w:r w:rsidRPr="007B0E1D">
        <w:t xml:space="preserve"> to head the divisions of their department, with each deputy </w:t>
      </w:r>
      <w:r w:rsidRPr="007B0E1D">
        <w:rPr>
          <w:strike/>
        </w:rPr>
        <w:t>director</w:t>
      </w:r>
      <w:r w:rsidRPr="007B0E1D">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7B0E1D">
        <w:rPr>
          <w:strike/>
        </w:rPr>
        <w:t>Deputy directors</w:t>
      </w:r>
      <w:r w:rsidRPr="007B0E1D">
        <w:t xml:space="preserve"> </w:t>
      </w:r>
      <w:r w:rsidRPr="007B0E1D">
        <w:rPr>
          <w:u w:val="single"/>
        </w:rPr>
        <w:t>Deputies</w:t>
      </w:r>
      <w:r w:rsidRPr="007B0E1D">
        <w:t xml:space="preserve"> serve at the will and pleasure of the </w:t>
      </w:r>
      <w:r w:rsidRPr="007B0E1D">
        <w:rPr>
          <w:strike/>
        </w:rPr>
        <w:t>department director</w:t>
      </w:r>
      <w:r w:rsidRPr="007B0E1D">
        <w:t xml:space="preserve"> </w:t>
      </w:r>
      <w:r w:rsidRPr="007B0E1D">
        <w:rPr>
          <w:u w:val="single"/>
        </w:rPr>
        <w:t>governing authority</w:t>
      </w:r>
      <w:r w:rsidRPr="007B0E1D">
        <w:t xml:space="preserve">.  The deputy </w:t>
      </w:r>
      <w:r w:rsidRPr="007B0E1D">
        <w:rPr>
          <w:strike/>
        </w:rPr>
        <w:t>director</w:t>
      </w:r>
      <w:r w:rsidRPr="007B0E1D">
        <w:t xml:space="preserve"> of a division is vested with the duty of overseeing, managing, and controlling the operation and administration of the division under the direction and control of the </w:t>
      </w:r>
      <w:r w:rsidRPr="007B0E1D">
        <w:rPr>
          <w:strike/>
        </w:rPr>
        <w:t>department director</w:t>
      </w:r>
      <w:r w:rsidRPr="007B0E1D">
        <w:t xml:space="preserve"> </w:t>
      </w:r>
      <w:r w:rsidRPr="007B0E1D">
        <w:rPr>
          <w:u w:val="single"/>
        </w:rPr>
        <w:t>department’s governing authority</w:t>
      </w:r>
      <w:r w:rsidRPr="007B0E1D">
        <w:t xml:space="preserve">  and performing such other duties as delegated by the </w:t>
      </w:r>
      <w:r w:rsidRPr="007B0E1D">
        <w:rPr>
          <w:strike/>
        </w:rPr>
        <w:t>department director</w:t>
      </w:r>
      <w:r w:rsidRPr="007B0E1D">
        <w:t xml:space="preserve"> </w:t>
      </w:r>
      <w:r w:rsidRPr="007B0E1D">
        <w:rPr>
          <w:u w:val="single"/>
        </w:rPr>
        <w:t>department’s governing authority</w:t>
      </w:r>
      <w:r w:rsidRPr="007B0E1D">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rPr>
          <w:strike/>
        </w:rPr>
        <w:t>(1)</w:t>
      </w:r>
      <w:r w:rsidRPr="007B0E1D">
        <w:tab/>
        <w:t xml:space="preserve">In the event a vacancy </w:t>
      </w:r>
      <w:r w:rsidRPr="007B0E1D">
        <w:rPr>
          <w:strike/>
        </w:rPr>
        <w:t>should occur</w:t>
      </w:r>
      <w:r w:rsidRPr="007B0E1D">
        <w:t xml:space="preserve"> </w:t>
      </w:r>
      <w:r w:rsidRPr="007B0E1D">
        <w:rPr>
          <w:u w:val="single"/>
        </w:rPr>
        <w:t>occurs</w:t>
      </w:r>
      <w:r w:rsidRPr="007B0E1D">
        <w:t xml:space="preserve"> in the office of </w:t>
      </w:r>
      <w:r w:rsidRPr="007B0E1D">
        <w:rPr>
          <w:strike/>
        </w:rPr>
        <w:t>department</w:t>
      </w:r>
      <w:r w:rsidRPr="007B0E1D">
        <w:t xml:space="preserve"> </w:t>
      </w:r>
      <w:r w:rsidRPr="007B0E1D">
        <w:rPr>
          <w:strike/>
        </w:rPr>
        <w:t>director</w:t>
      </w:r>
      <w:r w:rsidRPr="007B0E1D">
        <w:t xml:space="preserve"> </w:t>
      </w:r>
      <w:r w:rsidRPr="007B0E1D">
        <w:rPr>
          <w:u w:val="single"/>
        </w:rPr>
        <w:t>the department’s governing authority</w:t>
      </w:r>
      <w:r w:rsidRPr="007B0E1D">
        <w:t xml:space="preserve"> at a time when the General Assembly is not in session, the Governor may temporarily fill the vacancy pursuant to Section 1</w:t>
      </w:r>
      <w:r w:rsidRPr="007B0E1D">
        <w:noBreakHyphen/>
        <w:t>3</w:t>
      </w:r>
      <w:r w:rsidRPr="007B0E1D">
        <w:noBreakHyphen/>
        <w:t>210.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(2)</w:t>
      </w:r>
      <w:r w:rsidRPr="007B0E1D">
        <w:tab/>
      </w:r>
      <w:r w:rsidRPr="007B0E1D">
        <w:rPr>
          <w:strike/>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lastRenderedPageBreak/>
        <w:tab/>
      </w:r>
      <w:r w:rsidRPr="007B0E1D">
        <w:tab/>
      </w:r>
      <w:r w:rsidRPr="007B0E1D">
        <w:tab/>
      </w:r>
      <w:r w:rsidRPr="007B0E1D">
        <w:rPr>
          <w:strike/>
        </w:rPr>
        <w:t>(i)</w:t>
      </w:r>
      <w:r w:rsidRPr="007B0E1D">
        <w:tab/>
      </w:r>
      <w:r w:rsidRPr="007B0E1D">
        <w:tab/>
      </w:r>
      <w:r w:rsidRPr="007B0E1D">
        <w:rPr>
          <w:strike/>
        </w:rPr>
        <w:t>Department of Corrections, created pursuant to Section 1</w:t>
      </w:r>
      <w:r w:rsidRPr="007B0E1D">
        <w:rPr>
          <w:strike/>
        </w:rPr>
        <w:noBreakHyphen/>
        <w:t>30</w:t>
      </w:r>
      <w:r w:rsidRPr="007B0E1D">
        <w:rPr>
          <w:strike/>
        </w:rPr>
        <w:noBreakHyphen/>
        <w:t>30, by the director of the former Department of Corrections;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rPr>
          <w:strike/>
        </w:rPr>
        <w:t>Department of Juvenile Justice created pursuant to Section 1</w:t>
      </w:r>
      <w:r w:rsidRPr="007B0E1D">
        <w:rPr>
          <w:strike/>
        </w:rPr>
        <w:noBreakHyphen/>
        <w:t>30</w:t>
      </w:r>
      <w:r w:rsidRPr="007B0E1D">
        <w:rPr>
          <w:strike/>
        </w:rPr>
        <w:noBreakHyphen/>
        <w:t>60, by the interim director of the former Department of Youth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rPr>
          <w:strike/>
        </w:rPr>
        <w:t>Department of Probation, Parole, and Pardon Services created pursuant to Section 1</w:t>
      </w:r>
      <w:r w:rsidRPr="007B0E1D">
        <w:rPr>
          <w:strike/>
        </w:rPr>
        <w:noBreakHyphen/>
        <w:t>30</w:t>
      </w:r>
      <w:r w:rsidRPr="007B0E1D">
        <w:rPr>
          <w:strike/>
        </w:rPr>
        <w:noBreakHyphen/>
        <w:t>85 by the director of the former Department of Probation, Pardon and Parole;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rPr>
          <w:strike/>
        </w:rPr>
        <w:t>Department of Social Services created pursuant to Section 1</w:t>
      </w:r>
      <w:r w:rsidRPr="007B0E1D">
        <w:rPr>
          <w:strike/>
        </w:rPr>
        <w:noBreakHyphen/>
        <w:t>30</w:t>
      </w:r>
      <w:r w:rsidRPr="007B0E1D">
        <w:rPr>
          <w:strike/>
        </w:rPr>
        <w:noBreakHyphen/>
        <w:t>100, by the director of the former Department of Social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rPr>
          <w:strike/>
        </w:rPr>
        <w:t>Department of Parks, Recreation and Tourism created pursuant to Section 1</w:t>
      </w:r>
      <w:r w:rsidRPr="007B0E1D">
        <w:rPr>
          <w:strike/>
        </w:rPr>
        <w:noBreakHyphen/>
        <w:t>30</w:t>
      </w:r>
      <w:r w:rsidRPr="007B0E1D">
        <w:rPr>
          <w:strike/>
        </w:rPr>
        <w:noBreakHyphen/>
        <w:t>80, by the director of the former Department of Parks, Recreation and Tourism;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rPr>
          <w:strike/>
        </w:rPr>
        <w:t>Department of Commerce created pursuant to Section 1</w:t>
      </w:r>
      <w:r w:rsidRPr="007B0E1D">
        <w:rPr>
          <w:strike/>
        </w:rPr>
        <w:noBreakHyphen/>
        <w:t>30</w:t>
      </w:r>
      <w:r w:rsidRPr="007B0E1D">
        <w:rPr>
          <w:strike/>
        </w:rPr>
        <w:noBreakHyphen/>
        <w:t>25, by the Executive Director of the former State Development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rPr>
          <w:strike/>
        </w:rPr>
        <w:t>Department of Alcohol and Other Drug Abuse Services created pursuant to Section 1</w:t>
      </w:r>
      <w:r w:rsidRPr="007B0E1D">
        <w:rPr>
          <w:strike/>
        </w:rPr>
        <w:noBreakHyphen/>
        <w:t>30</w:t>
      </w:r>
      <w:r w:rsidRPr="007B0E1D">
        <w:rPr>
          <w:strike/>
        </w:rPr>
        <w:noBreakHyphen/>
        <w:t>20, by the director of the former South Carolina Commission on Alcohol and Drug Abuse.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(3)</w:t>
      </w:r>
      <w:r w:rsidRPr="007B0E1D">
        <w:tab/>
      </w:r>
      <w:r w:rsidRPr="007B0E1D">
        <w:rPr>
          <w:strike/>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(4)</w:t>
      </w:r>
      <w:r w:rsidRPr="007B0E1D">
        <w:tab/>
      </w:r>
      <w:r w:rsidRPr="007B0E1D">
        <w:rPr>
          <w:strike/>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(G)(1)</w:t>
      </w:r>
      <w:r w:rsidRPr="007B0E1D">
        <w:tab/>
        <w:t xml:space="preserve">Department </w:t>
      </w:r>
      <w:r w:rsidRPr="007B0E1D">
        <w:rPr>
          <w:u w:val="single"/>
        </w:rPr>
        <w:t>and agency</w:t>
      </w:r>
      <w:r w:rsidRPr="007B0E1D">
        <w:t xml:space="preserve"> governing authorities must, no later than the first day of the </w:t>
      </w:r>
      <w:r w:rsidRPr="007B0E1D">
        <w:rPr>
          <w:strike/>
        </w:rPr>
        <w:t>1994</w:t>
      </w:r>
      <w:r w:rsidRPr="007B0E1D">
        <w:t xml:space="preserve"> </w:t>
      </w:r>
      <w:r w:rsidRPr="007B0E1D">
        <w:rPr>
          <w:u w:val="single"/>
        </w:rPr>
        <w:t>2012</w:t>
      </w:r>
      <w:r w:rsidRPr="007B0E1D">
        <w:t xml:space="preserve"> Legislative Session and every twelve months thereafter </w:t>
      </w:r>
      <w:r w:rsidRPr="007B0E1D">
        <w:rPr>
          <w:strike/>
        </w:rPr>
        <w:t>for the following three years</w:t>
      </w:r>
      <w:r w:rsidRPr="007B0E1D">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7B0E1D">
        <w:rPr>
          <w:u w:val="single"/>
        </w:rPr>
        <w:t xml:space="preserve">If an agency or department has no recommendations for restructuring of divisions, programs, or personnel, its report must contain a statement to that </w:t>
      </w:r>
      <w:r w:rsidRPr="007B0E1D">
        <w:rPr>
          <w:u w:val="single"/>
        </w:rPr>
        <w:lastRenderedPageBreak/>
        <w:t>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7B0E1D">
        <w:t xml:space="preserve">  </w:t>
      </w:r>
      <w:r w:rsidRPr="007B0E1D">
        <w:rPr>
          <w:strike/>
        </w:rPr>
        <w:t>Thereafter,</w:t>
      </w:r>
      <w:r w:rsidRPr="007B0E1D">
        <w:t xml:space="preserve"> The Governor </w:t>
      </w:r>
      <w:r w:rsidRPr="007B0E1D">
        <w:rPr>
          <w:strike/>
        </w:rPr>
        <w:t>shall</w:t>
      </w:r>
      <w:r w:rsidRPr="007B0E1D">
        <w:t xml:space="preserve"> </w:t>
      </w:r>
      <w:r w:rsidRPr="007B0E1D">
        <w:rPr>
          <w:u w:val="single"/>
        </w:rPr>
        <w:t>must</w:t>
      </w:r>
      <w:r w:rsidRPr="007B0E1D">
        <w:t xml:space="preserve"> periodically consult with the governing authorities of the various departments and upon such consultation</w:t>
      </w:r>
      <w:r w:rsidRPr="007B0E1D">
        <w:rPr>
          <w:u w:val="single"/>
        </w:rPr>
        <w:t>,</w:t>
      </w:r>
      <w:r w:rsidRPr="007B0E1D">
        <w:t xml:space="preserve"> the Governor </w:t>
      </w:r>
      <w:r w:rsidRPr="007B0E1D">
        <w:rPr>
          <w:strike/>
        </w:rPr>
        <w:t>shall</w:t>
      </w:r>
      <w:r w:rsidRPr="007B0E1D">
        <w:t xml:space="preserve"> </w:t>
      </w:r>
      <w:r w:rsidRPr="007B0E1D">
        <w:rPr>
          <w:u w:val="single"/>
        </w:rPr>
        <w:t>must</w:t>
      </w:r>
      <w:r w:rsidRPr="007B0E1D">
        <w:t xml:space="preserve"> submit a report of any </w:t>
      </w:r>
      <w:r w:rsidRPr="007B0E1D">
        <w:rPr>
          <w:u w:val="single"/>
        </w:rPr>
        <w:t>restructuring</w:t>
      </w:r>
      <w:r w:rsidRPr="007B0E1D">
        <w:t xml:space="preserve"> recommendations to the General Assembly for </w:t>
      </w:r>
      <w:r w:rsidRPr="007B0E1D">
        <w:rPr>
          <w:u w:val="single"/>
        </w:rPr>
        <w:t>its</w:t>
      </w:r>
      <w:r w:rsidRPr="007B0E1D">
        <w:t xml:space="preserve"> review and consideration.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t>(2)</w:t>
      </w:r>
      <w:r w:rsidRPr="007B0E1D">
        <w:tab/>
      </w:r>
      <w:r w:rsidRPr="007B0E1D">
        <w:rPr>
          <w:strike/>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w:t>
      </w:r>
      <w:r w:rsidRPr="007B0E1D">
        <w:tab/>
      </w:r>
      <w:r w:rsidRPr="007B0E1D">
        <w:tab/>
      </w:r>
      <w:r w:rsidRPr="007B0E1D">
        <w:tab/>
      </w:r>
      <w:r w:rsidRPr="007B0E1D">
        <w:rPr>
          <w:strike/>
        </w:rPr>
        <w:t>Office of Executive Policy and Programs;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tab/>
      </w:r>
      <w:r w:rsidRPr="007B0E1D">
        <w:rPr>
          <w:strike/>
        </w:rPr>
        <w:t>Office of Energy Programs;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tab/>
      </w:r>
      <w:r w:rsidRPr="007B0E1D">
        <w:rPr>
          <w:strike/>
        </w:rPr>
        <w:t>Office of Personnel and Program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tab/>
      </w:r>
      <w:r w:rsidRPr="007B0E1D">
        <w:rPr>
          <w:strike/>
        </w:rPr>
        <w:t>Office of Research;</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tab/>
      </w:r>
      <w:r w:rsidRPr="007B0E1D">
        <w:rPr>
          <w:strike/>
        </w:rPr>
        <w:t>Division of Health;</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tab/>
      </w:r>
      <w:r w:rsidRPr="007B0E1D">
        <w:rPr>
          <w:strike/>
        </w:rPr>
        <w:t>Division of Economic Opportunity;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tab/>
      </w:r>
      <w:r w:rsidRPr="007B0E1D">
        <w:rPr>
          <w:strike/>
        </w:rPr>
        <w:t>Division of Economic of Development;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(viii)</w:t>
      </w:r>
      <w:r w:rsidRPr="007B0E1D">
        <w:tab/>
      </w:r>
      <w:r w:rsidRPr="007B0E1D">
        <w:rPr>
          <w:strike/>
        </w:rPr>
        <w:t>Division of Ombudsman and Citizens’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(ix)</w:t>
      </w:r>
      <w:r w:rsidRPr="007B0E1D">
        <w:tab/>
      </w:r>
      <w:r w:rsidRPr="007B0E1D">
        <w:tab/>
      </w:r>
      <w:r w:rsidRPr="007B0E1D">
        <w:rPr>
          <w:strike/>
        </w:rPr>
        <w:t>Division of Education;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w:t>
      </w:r>
      <w:r w:rsidRPr="007B0E1D">
        <w:tab/>
      </w:r>
      <w:r w:rsidRPr="007B0E1D">
        <w:tab/>
      </w:r>
      <w:r w:rsidRPr="007B0E1D">
        <w:rPr>
          <w:strike/>
        </w:rPr>
        <w:t>Division of Natural Resources;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(xi)</w:t>
      </w:r>
      <w:r w:rsidRPr="007B0E1D">
        <w:tab/>
      </w:r>
      <w:r w:rsidRPr="007B0E1D">
        <w:tab/>
      </w:r>
      <w:r w:rsidRPr="007B0E1D">
        <w:rPr>
          <w:strike/>
        </w:rPr>
        <w:t>Division of Human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rPr>
          <w:snapToGrid w:val="0"/>
        </w:rPr>
        <w:tab/>
      </w:r>
      <w:r w:rsidRPr="007B0E1D">
        <w:rPr>
          <w:snapToGrid w:val="0"/>
          <w:u w:val="single"/>
        </w:rPr>
        <w:t>Department and agency governing authorities must, no later than the first day of the 2013 Legislative Session, and, as a part of the agency’s four</w:t>
      </w:r>
      <w:r w:rsidRPr="007B0E1D">
        <w:rPr>
          <w:snapToGrid w:val="0"/>
          <w:u w:val="single"/>
        </w:rPr>
        <w:noBreakHyphen/>
        <w:t>year oversight study and investigation conducted pursuant to Chapter 2 of Title 2, submit to the Governor and the General Assembly a four</w:t>
      </w:r>
      <w:r w:rsidRPr="007B0E1D">
        <w:rPr>
          <w:snapToGrid w:val="0"/>
          <w:u w:val="single"/>
        </w:rPr>
        <w:noBreakHyphen/>
        <w:t>year plan that provides initiatives and/or planned actions that implement cost savings and increased efficiencies of services and responsibilities within the projected four</w:t>
      </w:r>
      <w:r w:rsidRPr="007B0E1D">
        <w:rPr>
          <w:snapToGrid w:val="0"/>
          <w:u w:val="single"/>
        </w:rPr>
        <w:noBreakHyphen/>
        <w:t>year period.</w:t>
      </w:r>
      <w:r w:rsidRPr="007B0E1D">
        <w:rPr>
          <w:snapToGrid w:val="0"/>
        </w:rPr>
        <w:tab/>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r>
      <w:r w:rsidRPr="007B0E1D">
        <w:rPr>
          <w:strike/>
        </w:rPr>
        <w:t>Department governing authorities must submit to the General Assembly by the first day of the 1994 legislative session and every five years thereafter a mission statement that must be approved by the General Assembly by Joint Resolution.</w:t>
      </w:r>
      <w:r w:rsidRPr="007B0E1D">
        <w:t xml:space="preserve">  </w:t>
      </w:r>
      <w:r w:rsidRPr="007B0E1D">
        <w:rPr>
          <w:u w:val="single"/>
        </w:rPr>
        <w:t>RESERVED</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37</w:t>
      </w:r>
      <w:r w:rsidRPr="007B0E1D">
        <w:t>.</w:t>
      </w:r>
      <w:r w:rsidRPr="007B0E1D">
        <w:tab/>
        <w:t>Section 8</w:t>
      </w:r>
      <w:r w:rsidRPr="007B0E1D">
        <w:noBreakHyphen/>
        <w:t>27</w:t>
      </w:r>
      <w:r w:rsidRPr="007B0E1D">
        <w:noBreakHyphen/>
        <w:t>10(4)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0E1D">
        <w:t>“(4)</w:t>
      </w:r>
      <w:r w:rsidRPr="007B0E1D">
        <w:tab/>
        <w:t>‘Report’ means</w:t>
      </w:r>
      <w:r w:rsidRPr="007B0E1D">
        <w:rPr>
          <w:u w:val="single"/>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(a)</w:t>
      </w:r>
      <w:r w:rsidRPr="007B0E1D">
        <w:tab/>
      </w:r>
      <w:r w:rsidRPr="007B0E1D">
        <w:rPr>
          <w:strike/>
        </w:rPr>
        <w:t>a written document alleging</w:t>
      </w:r>
      <w:r w:rsidRPr="007B0E1D">
        <w:t xml:space="preserve"> </w:t>
      </w:r>
      <w:r w:rsidRPr="007B0E1D">
        <w:rPr>
          <w:u w:val="single"/>
        </w:rPr>
        <w:t>a written or oral allegation of</w:t>
      </w:r>
      <w:r w:rsidRPr="007B0E1D">
        <w:t xml:space="preserve"> waste or wrongdoing that contains the following information: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a</w:t>
      </w:r>
      <w:r w:rsidRPr="007B0E1D">
        <w:rPr>
          <w:u w:val="single"/>
        </w:rPr>
        <w:t>i</w:t>
      </w:r>
      <w:r w:rsidRPr="007B0E1D">
        <w:t>)</w:t>
      </w:r>
      <w:r w:rsidRPr="007B0E1D">
        <w:tab/>
      </w:r>
      <w:r w:rsidRPr="007B0E1D">
        <w:tab/>
        <w:t xml:space="preserve">the date of disclosure;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b</w:t>
      </w:r>
      <w:r w:rsidRPr="007B0E1D">
        <w:rPr>
          <w:u w:val="single"/>
        </w:rPr>
        <w:t>ii</w:t>
      </w:r>
      <w:r w:rsidRPr="007B0E1D">
        <w:t>)</w:t>
      </w:r>
      <w:r w:rsidRPr="007B0E1D">
        <w:tab/>
      </w:r>
      <w:r w:rsidRPr="007B0E1D">
        <w:tab/>
        <w:t xml:space="preserve">the name of the employee making the report;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tab/>
        <w:t>(</w:t>
      </w:r>
      <w:r w:rsidRPr="007B0E1D">
        <w:rPr>
          <w:strike/>
        </w:rPr>
        <w:t>c</w:t>
      </w:r>
      <w:r w:rsidRPr="007B0E1D">
        <w:rPr>
          <w:u w:val="single"/>
        </w:rPr>
        <w:t>iii</w:t>
      </w:r>
      <w:r w:rsidRPr="007B0E1D">
        <w:t>)</w:t>
      </w:r>
      <w:r w:rsidRPr="007B0E1D">
        <w:tab/>
      </w:r>
      <w:r w:rsidRPr="007B0E1D">
        <w:tab/>
        <w:t xml:space="preserve">the nature of the wrongdoing and the date or range of dates on which the wrongdoing allegedly occurred.  A report must be made within </w:t>
      </w:r>
      <w:r w:rsidRPr="007B0E1D">
        <w:rPr>
          <w:strike/>
        </w:rPr>
        <w:t>sixty days</w:t>
      </w:r>
      <w:r w:rsidRPr="007B0E1D">
        <w:t xml:space="preserve"> </w:t>
      </w:r>
      <w:r w:rsidRPr="007B0E1D">
        <w:rPr>
          <w:u w:val="single"/>
        </w:rPr>
        <w:t>one hundred eighty days</w:t>
      </w:r>
      <w:r w:rsidRPr="007B0E1D">
        <w:t xml:space="preserve"> of the date the reporting employee first learns of the alleged wrongdoing</w:t>
      </w:r>
      <w:r w:rsidRPr="007B0E1D">
        <w:rPr>
          <w:strike/>
        </w:rPr>
        <w:t>.</w:t>
      </w:r>
      <w:r w:rsidRPr="007B0E1D">
        <w:rPr>
          <w:u w:val="single"/>
        </w:rPr>
        <w:t>;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(b)</w:t>
      </w:r>
      <w:r w:rsidRPr="007B0E1D">
        <w:tab/>
      </w:r>
      <w:r w:rsidRPr="007B0E1D">
        <w:rPr>
          <w:u w:val="single"/>
        </w:rPr>
        <w:t>sworn testimony regarding wrongdoing, regardless of when the wrongdoing allegedly occurred, given to any standing committee, subcommittee of a standing committee, or study committee of the Senate or the House of Representatives.</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38</w:t>
      </w:r>
      <w:r w:rsidRPr="007B0E1D">
        <w:t>.</w:t>
      </w:r>
      <w:r w:rsidRPr="007B0E1D">
        <w:tab/>
        <w:t>Chapter 27 of Title 8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8</w:t>
      </w:r>
      <w:r w:rsidRPr="007B0E1D">
        <w:noBreakHyphen/>
        <w:t>27</w:t>
      </w:r>
      <w:r w:rsidRPr="007B0E1D">
        <w:noBreakHyphen/>
        <w:t>60.</w:t>
      </w:r>
      <w:r w:rsidRPr="007B0E1D">
        <w:tab/>
        <w:t>Each public body must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39</w:t>
      </w:r>
      <w:r w:rsidRPr="007B0E1D">
        <w:t>.</w:t>
      </w:r>
      <w:r w:rsidRPr="007B0E1D">
        <w:tab/>
        <w:t>Title 2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4F5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2</w:t>
      </w:r>
    </w:p>
    <w:p w:rsidR="000E4E62" w:rsidRDefault="000E4E62" w:rsidP="004F5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Legislative Oversight of Executive Departments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5.</w:t>
      </w:r>
      <w:r w:rsidRPr="007B0E1D">
        <w:tab/>
        <w:t>The General Assembly finds and declares the following to be the public policy of the State of South Carolina:</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This constitutional duty is a continuing and ongoing obligation of the General Assembly that is best addressed by </w:t>
      </w:r>
      <w:r w:rsidRPr="007B0E1D">
        <w:lastRenderedPageBreak/>
        <w:t>periodic review of the programs of the agencies and departments and their responsiveness to the needs of the state’s citizens by the standing committees of the State Senate or House of Representatives.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10.</w:t>
      </w:r>
      <w:r w:rsidRPr="007B0E1D">
        <w:tab/>
        <w:t>As used in this chapter: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the legislative department of state government;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a political subdivision.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‘Investigating committee’ means any standing committee or subcommittee of a standing committee exercising its authority to conduct an oversight study and investigation of an agency within the standing committee’s subject matter jurisdiction.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‘Standing committee’ means a permanent committee with a regular meeting schedule and designated subject matter jurisdiction that is authorized by the Rules of the Senate or the Rules of the House of Representatives.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7B0E1D">
        <w:tab/>
        <w:t>Section 2</w:t>
      </w:r>
      <w:r w:rsidRPr="007B0E1D">
        <w:noBreakHyphen/>
        <w:t>2</w:t>
      </w:r>
      <w:r w:rsidRPr="007B0E1D">
        <w:noBreakHyphen/>
        <w:t>20.</w:t>
      </w:r>
      <w:r w:rsidRPr="007B0E1D">
        <w:tab/>
        <w:t>(A)</w:t>
      </w:r>
      <w:r w:rsidRPr="007B0E1D">
        <w:tab/>
        <w:t xml:space="preserve">Beginning January 1, 2012, each standing committee must conduct oversight studies and investigations on all agencies within the standing committee’s subject matter </w:t>
      </w:r>
      <w:r w:rsidRPr="007B0E1D">
        <w:rPr>
          <w:snapToGrid w:val="0"/>
        </w:rPr>
        <w:t xml:space="preserve">jurisdiction at least once every four years in accordance with a </w:t>
      </w:r>
      <w:r w:rsidRPr="007B0E1D">
        <w:t>schedule adopted as provided in this chapter.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purpose of these oversight studies and investigations is to determine if agency laws and programs within the subject matter jurisdiction of a standing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are being implemented and carried out in accordance with the intent of the General Assembly;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(2)</w:t>
      </w:r>
      <w:r w:rsidRPr="007B0E1D">
        <w:tab/>
        <w:t>should be continued, curtailed, or eliminated.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The oversight studies and investigations must consider: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application, administration, execution, and effectiveness of laws and programs addressing subjects within the standing committee’s subject matter jurisdiction;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organization and operation of state agencies and entities having responsibilities for the administration and execution of laws and programs addressing subjects within the standing committee’s subject matter jurisdiction; and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any conditions or circumstances that may indicate the necessity or desirability of enacting new or additional legislation addressing subjects within the standing committee’s subject matter jurisdiction.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30.</w:t>
      </w:r>
      <w:r w:rsidRPr="007B0E1D">
        <w:tab/>
        <w:t>(A)</w:t>
      </w:r>
      <w:r w:rsidRPr="007B0E1D">
        <w:tab/>
        <w:t>The procedure for conducting the oversight studies and investigations is provided in this 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The President Pro Tempore of the Senate, upon consulting with the chairmen of the standing committees in the Senate and the Clerk of the Senate, shall determine the agencies for which each standing committee must conduct oversight studies </w:t>
      </w:r>
      <w:r w:rsidRPr="007B0E1D">
        <w:rPr>
          <w:snapToGrid w:val="0"/>
        </w:rPr>
        <w:t>and investigations.  A proposed four</w:t>
      </w:r>
      <w:r w:rsidRPr="007B0E1D">
        <w:rPr>
          <w:snapToGrid w:val="0"/>
        </w:rPr>
        <w:noBreakHyphen/>
        <w:t xml:space="preserve">year review schedule must be </w:t>
      </w:r>
      <w:r w:rsidRPr="007B0E1D">
        <w:t>published in the Senate Journal on the first day of session each year.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committees must schedule oversight studies and investigations for the agencies for which his standing committee is the investigating committee and may: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(C)(1)</w:t>
      </w:r>
      <w:r w:rsidRPr="007B0E1D">
        <w:tab/>
        <w:t xml:space="preserve">The Speaker of the House of Representatives, upon consulting with the chairmen of the standing committees in the </w:t>
      </w:r>
      <w:r w:rsidRPr="007B0E1D">
        <w:lastRenderedPageBreak/>
        <w:t xml:space="preserve">House of Representatives and the Clerk of the House of Representatives, shall determine the agencies for which each standing committee must conduct oversight studies and </w:t>
      </w:r>
      <w:r w:rsidRPr="007B0E1D">
        <w:rPr>
          <w:snapToGrid w:val="0"/>
        </w:rPr>
        <w:t>investigations.  A proposed four</w:t>
      </w:r>
      <w:r w:rsidRPr="007B0E1D">
        <w:rPr>
          <w:snapToGrid w:val="0"/>
        </w:rPr>
        <w:noBreakHyphen/>
        <w:t xml:space="preserve">year review schedule must be </w:t>
      </w:r>
      <w:r w:rsidRPr="007B0E1D">
        <w:t>published in the House Journal on the first day of session each year.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 must schedule oversight studies and investigations for the agencies for which his standing committee is the investigating committee and may: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2</w:t>
      </w:r>
      <w:r w:rsidRPr="007B0E1D">
        <w:rPr>
          <w:snapToGrid w:val="0"/>
        </w:rPr>
        <w:noBreakHyphen/>
        <w:t>2</w:t>
      </w:r>
      <w:r w:rsidRPr="007B0E1D">
        <w:rPr>
          <w:snapToGrid w:val="0"/>
        </w:rPr>
        <w:noBreakHyphen/>
        <w:t>40.</w:t>
      </w:r>
      <w:r w:rsidRPr="007B0E1D">
        <w:rPr>
          <w:snapToGrid w:val="0"/>
        </w:rPr>
        <w:tab/>
        <w:t>(A)</w:t>
      </w:r>
      <w:r w:rsidRPr="007B0E1D">
        <w:rPr>
          <w:snapToGrid w:val="0"/>
        </w:rPr>
        <w:tab/>
        <w:t>In addition to the scheduled four</w:t>
      </w:r>
      <w:r w:rsidRPr="007B0E1D">
        <w:rPr>
          <w:snapToGrid w:val="0"/>
        </w:rPr>
        <w:noBreakHyphen/>
        <w:t>year</w:t>
      </w:r>
      <w:r w:rsidRPr="007B0E1D">
        <w:t xml:space="preserve"> oversight studies and investigations, a standing committee of the </w:t>
      </w:r>
      <w:r w:rsidRPr="007B0E1D">
        <w:rPr>
          <w:snapToGrid w:val="0"/>
        </w:rPr>
        <w:t xml:space="preserve">Senate or House of Representatives may initiate an oversight study </w:t>
      </w:r>
      <w:r w:rsidRPr="007B0E1D">
        <w:t>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Nothing in the provisions of this chapter prohibits or restricts the President Pro Tempore of the Senate, the Speaker of </w:t>
      </w:r>
      <w:r w:rsidRPr="007B0E1D">
        <w:lastRenderedPageBreak/>
        <w:t>the House of Representatives, or chairmen of standing committees from fulfilling their constitutional obligations by authorizing and conducting legislative investigations into agencies’ functions, duties, and activities.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7B0E1D">
        <w:tab/>
        <w:t>Section 2</w:t>
      </w:r>
      <w:r w:rsidRPr="007B0E1D">
        <w:noBreakHyphen/>
        <w:t>2</w:t>
      </w:r>
      <w:r w:rsidRPr="007B0E1D">
        <w:noBreakHyphen/>
        <w:t>50.</w:t>
      </w:r>
      <w:r w:rsidRPr="007B0E1D">
        <w:tab/>
      </w:r>
      <w:r w:rsidRPr="007B0E1D">
        <w:rPr>
          <w:szCs w:val="16"/>
        </w:rPr>
        <w:t>When an investigating committee conducts an oversight study and investigation or a legislative investigation is conducted pursuant to Section 2</w:t>
      </w:r>
      <w:r w:rsidRPr="007B0E1D">
        <w:rPr>
          <w:szCs w:val="16"/>
        </w:rPr>
        <w:noBreakHyphen/>
        <w:t>2</w:t>
      </w:r>
      <w:r w:rsidRPr="007B0E1D">
        <w:rPr>
          <w:szCs w:val="16"/>
        </w:rPr>
        <w:noBreakHyphen/>
        <w:t>40(B), evidence or information related to the investigation may be acquired by any lawful means, including, but not limited to:</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serving a request for information on the agency being studied or investigated.  The request for information must be answered separately and fully in writing under oath and returned to the investigating committee within forty</w:t>
      </w:r>
      <w:r w:rsidRPr="007B0E1D">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issuing subpoenas and subpoenas duces tecum pursuant to Title 2, Chapter 69;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(D)</w:t>
      </w:r>
      <w:r w:rsidRPr="007B0E1D">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60.</w:t>
      </w:r>
      <w:r w:rsidRPr="007B0E1D">
        <w:tab/>
        <w:t>(A)</w:t>
      </w:r>
      <w:r w:rsidRPr="007B0E1D">
        <w:tab/>
        <w:t>An investigating committee’s request for a program evaluation report must contain: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agency program or operations that it intends to investigate;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information that must be included in the report;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the date that the report must be submitted to the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An investigating committee may request that the program evaluation report contain any of the following information: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enabling or authorizing law or other relevant mandate, including any federal mandates;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 description of each program administered by the agency identified by the investigating committee in the request for a program evaluation report, including the following information: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established priorities, including goals and objectives in meeting each priority;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performance criteria, timetables, or other benchmarks used by the agency to measure its progress in achieving its goals and objectives;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organizational structure, including a position count, job classification, and organization flow chart indicating lines of responsibility;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financial summary, including sources of funding by program and the amounts allocated or appropriated and expended over the last ten years;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 xml:space="preserve">identification of areas where the agency has coordinated efforts with other state and federal agencies in achieving program objectives and other areas in which an agency could establish cooperative arrangements including, but not limited to, cooperative </w:t>
      </w:r>
      <w:r w:rsidRPr="007B0E1D">
        <w:lastRenderedPageBreak/>
        <w:t>arrangements to coordinate services and eliminate redundant requirements;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identification of the constituencies served by the agency or program, noting any changes or projected changes in the constituencies;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a summary of efforts by the agency or program regarding the use of alternative delivery systems, including privatization, in meeting its goals and objectives;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identification of emerging issues for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a comparison of any related federal laws and regulations to the state laws governing the agency or program and the rules implemented by the agency or program;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agency policies for collecting, managing, and using personal information over the Internet and non</w:t>
      </w:r>
      <w:r w:rsidRPr="007B0E1D">
        <w:noBreakHyphen/>
        <w:t>electronically, information on the agency’s implementation of information technologies;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(11)</w:t>
      </w:r>
      <w:r w:rsidRPr="007B0E1D">
        <w:tab/>
        <w:t>a list of reports, applications, and other similar paperwork required to be filed with the agency by the public.  The list must include: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the statutory authority for each filing requirement;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date each filing requirement was adopted or last amended by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the frequency that filing is required;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 xml:space="preserve">the number of filings received annually for the last </w:t>
      </w:r>
      <w:r w:rsidRPr="007B0E1D">
        <w:rPr>
          <w:snapToGrid w:val="0"/>
        </w:rPr>
        <w:t xml:space="preserve">four years and the number of anticipated filings for the next four </w:t>
      </w:r>
      <w:r w:rsidRPr="007B0E1D">
        <w:t>years;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a description of the actions taken or contemplated by the agency to reduce filing requirements and paperwork duplication;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any other relevant information specifically requested by the investigating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All information contained in a program evaluation report must be presented in a concise and complete manner.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A state agency that is vested with revenue bonding authority may submit annual reports and annual external audit reports conducted by a third party in lieu of a program evaluation report.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70.</w:t>
      </w:r>
      <w:r w:rsidRPr="007B0E1D">
        <w:tab/>
      </w:r>
      <w:r w:rsidRPr="007B0E1D">
        <w:tab/>
        <w:t>All testimony given to the investigating committee must be under oath.</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80.</w:t>
      </w:r>
      <w:r w:rsidRPr="007B0E1D">
        <w:tab/>
      </w:r>
      <w:r w:rsidRPr="007B0E1D">
        <w:tab/>
        <w:t>Any witness testifying before or deposed by the investigating committee may have counsel present to advise him.  The witness or his counsel may, during the time of testimony or deposition,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90.</w:t>
      </w:r>
      <w:r w:rsidRPr="007B0E1D">
        <w:tab/>
      </w:r>
      <w:r w:rsidRPr="007B0E1D">
        <w:tab/>
        <w:t>A witness shall be given the benefit of any privilege at law which he may have in court as a party to a civil action.”</w:t>
      </w:r>
      <w:r w:rsidRPr="007B0E1D">
        <w:tab/>
      </w:r>
      <w:r w:rsidRPr="007B0E1D">
        <w:tab/>
      </w:r>
      <w:r w:rsidRPr="007B0E1D">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40.</w:t>
      </w:r>
      <w:r>
        <w:tab/>
        <w:t xml:space="preserve">This Part </w:t>
      </w:r>
      <w:r w:rsidRPr="007B0E1D">
        <w:t>takes effect July 1, 2012.</w:t>
      </w:r>
      <w:r w:rsidRPr="007B0E1D">
        <w:tab/>
      </w:r>
      <w:r w:rsidRPr="007B0E1D">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X</w:t>
      </w:r>
      <w:r>
        <w:t>II</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Performance Audit and Effective Date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41</w:t>
      </w:r>
      <w:r w:rsidRPr="007B0E1D">
        <w:t>.</w:t>
      </w:r>
      <w:r w:rsidRPr="007B0E1D">
        <w:tab/>
        <w:t>During the year 2015,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4</w:t>
      </w:r>
      <w:r w:rsidRPr="007B0E1D">
        <w:t>2.</w:t>
      </w:r>
      <w:r w:rsidRPr="007B0E1D">
        <w:tab/>
        <w:t>On or before January 15, 2012, the Code Commissioner shall prepare and deliver a report to the President Pro Tempore of the Senate and the Speaker of the House of Representatives of all code references and cross</w:t>
      </w:r>
      <w:r w:rsidRPr="007B0E1D">
        <w:noBreakHyphen/>
        <w:t>references which he considers in need of correction or modification insofar as the 1976 Code has been affected by this act.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SECTION</w:t>
      </w:r>
      <w:r w:rsidRPr="007B0E1D">
        <w:rPr>
          <w:color w:val="000000" w:themeColor="text1"/>
          <w:u w:color="000000" w:themeColor="text1"/>
        </w:rPr>
        <w:tab/>
      </w:r>
      <w:r>
        <w:rPr>
          <w:color w:val="000000" w:themeColor="text1"/>
          <w:u w:color="000000" w:themeColor="text1"/>
        </w:rPr>
        <w:t>4</w:t>
      </w:r>
      <w:r w:rsidRPr="007B0E1D">
        <w:rPr>
          <w:color w:val="000000" w:themeColor="text1"/>
          <w:u w:color="000000" w:themeColor="text1"/>
        </w:rPr>
        <w:t>3.</w:t>
      </w:r>
      <w:r w:rsidRPr="007B0E1D">
        <w:rPr>
          <w:color w:val="000000" w:themeColor="text1"/>
          <w:u w:color="000000" w:themeColor="text1"/>
        </w:rPr>
        <w:tab/>
        <w:t>Section 1</w:t>
      </w:r>
      <w:r w:rsidRPr="007B0E1D">
        <w:rPr>
          <w:color w:val="000000" w:themeColor="text1"/>
          <w:u w:color="000000" w:themeColor="text1"/>
        </w:rPr>
        <w:noBreakHyphen/>
        <w:t>11</w:t>
      </w:r>
      <w:r w:rsidRPr="007B0E1D">
        <w:rPr>
          <w:color w:val="000000" w:themeColor="text1"/>
          <w:u w:color="000000" w:themeColor="text1"/>
        </w:rPr>
        <w:noBreakHyphen/>
        <w:t>115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color w:val="000000" w:themeColor="text1"/>
          <w:u w:color="000000" w:themeColor="text1"/>
        </w:rPr>
        <w:lastRenderedPageBreak/>
        <w:tab/>
        <w:t>“Section 1</w:t>
      </w:r>
      <w:r w:rsidRPr="007B0E1D">
        <w:rPr>
          <w:color w:val="000000" w:themeColor="text1"/>
          <w:u w:color="000000" w:themeColor="text1"/>
        </w:rPr>
        <w:noBreakHyphen/>
        <w:t>11</w:t>
      </w:r>
      <w:r w:rsidRPr="007B0E1D">
        <w:rPr>
          <w:color w:val="000000" w:themeColor="text1"/>
          <w:u w:color="000000" w:themeColor="text1"/>
        </w:rPr>
        <w:noBreakHyphen/>
        <w:t>115.</w:t>
      </w:r>
      <w:r w:rsidRPr="007B0E1D">
        <w:rPr>
          <w:color w:val="000000" w:themeColor="text1"/>
          <w:u w:color="000000" w:themeColor="text1"/>
        </w:rPr>
        <w:tab/>
      </w:r>
      <w:r w:rsidRPr="007B0E1D">
        <w:t xml:space="preserve">All proceeds from the sale of real property titled to or subject to the care and control of the </w:t>
      </w:r>
      <w:r w:rsidRPr="007B0E1D">
        <w:rPr>
          <w:strike/>
        </w:rPr>
        <w:t>State Budget and Control Board</w:t>
      </w:r>
      <w:r w:rsidRPr="007B0E1D">
        <w:t xml:space="preserve"> </w:t>
      </w:r>
      <w:r w:rsidRPr="007B0E1D">
        <w:rPr>
          <w:u w:val="single"/>
        </w:rPr>
        <w:t>Department of Administration</w:t>
      </w:r>
      <w:r w:rsidRPr="007B0E1D">
        <w:t xml:space="preserve"> must be deposited to the credit of the Sinking Fund and used by the board for the acquisition and maintenance of facilities owned by it for the use and occupancy of state departments and agencies.”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44</w:t>
      </w:r>
      <w:r w:rsidRPr="007B0E1D">
        <w:t>.</w:t>
      </w:r>
      <w:r w:rsidRPr="007B0E1D">
        <w:tab/>
        <w:t>Section 1</w:t>
      </w:r>
      <w:r w:rsidRPr="007B0E1D">
        <w:noBreakHyphen/>
        <w:t>11</w:t>
      </w:r>
      <w:r w:rsidRPr="007B0E1D">
        <w:noBreakHyphen/>
        <w:t>170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11</w:t>
      </w:r>
      <w:r w:rsidRPr="007B0E1D">
        <w:noBreakHyphen/>
        <w:t>170.</w:t>
      </w:r>
      <w:r w:rsidRPr="007B0E1D">
        <w:tab/>
        <w:t xml:space="preserve">The </w:t>
      </w:r>
      <w:r w:rsidRPr="007B0E1D">
        <w:rPr>
          <w:strike/>
        </w:rPr>
        <w:t>State Budget and Control Board</w:t>
      </w:r>
      <w:r w:rsidRPr="007B0E1D">
        <w:t xml:space="preserve"> </w:t>
      </w:r>
      <w:r w:rsidRPr="007B0E1D">
        <w:rPr>
          <w:u w:val="single"/>
        </w:rPr>
        <w:t>Department of Administration</w:t>
      </w:r>
      <w:r w:rsidRPr="007B0E1D">
        <w:t xml:space="preserve"> may maintain revolving funds adequate to finance inventories and accounts receivable for goods and services rendered by its Division of General Services on a reimbursement basis.”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45</w:t>
      </w:r>
      <w:r w:rsidRPr="007B0E1D">
        <w:t>.</w:t>
      </w:r>
      <w:r w:rsidRPr="007B0E1D">
        <w:tab/>
        <w:t>Section 1</w:t>
      </w:r>
      <w:r w:rsidRPr="007B0E1D">
        <w:noBreakHyphen/>
        <w:t>11</w:t>
      </w:r>
      <w:r w:rsidRPr="007B0E1D">
        <w:noBreakHyphen/>
        <w:t>420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tab/>
        <w:t>“Section 1</w:t>
      </w:r>
      <w:r w:rsidRPr="007B0E1D">
        <w:noBreakHyphen/>
        <w:t>11</w:t>
      </w:r>
      <w:r w:rsidRPr="007B0E1D">
        <w:noBreakHyphen/>
        <w:t>420.</w:t>
      </w:r>
      <w:r w:rsidRPr="007B0E1D">
        <w:tab/>
        <w:t xml:space="preserve">All institutions, departments, and agencies shall file an annual report with the </w:t>
      </w:r>
      <w:r w:rsidRPr="007B0E1D">
        <w:rPr>
          <w:strike/>
        </w:rPr>
        <w:t>board</w:t>
      </w:r>
      <w:r w:rsidRPr="007B0E1D">
        <w:t xml:space="preserve"> </w:t>
      </w:r>
      <w:r w:rsidRPr="007B0E1D">
        <w:rPr>
          <w:u w:val="single"/>
        </w:rPr>
        <w:t>State Financial Affairs Authority, the Legislative Fiscal Office, and the Governor’s Budget Office</w:t>
      </w:r>
      <w:r w:rsidRPr="007B0E1D">
        <w:t xml:space="preserve"> at the time the </w:t>
      </w:r>
      <w:r w:rsidRPr="007B0E1D">
        <w:rPr>
          <w:strike/>
        </w:rPr>
        <w:t>board</w:t>
      </w:r>
      <w:r w:rsidRPr="007B0E1D">
        <w:t xml:space="preserve"> </w:t>
      </w:r>
      <w:r w:rsidRPr="007B0E1D">
        <w:rPr>
          <w:u w:val="single"/>
        </w:rPr>
        <w:t>financial affairs authority</w:t>
      </w:r>
      <w:r w:rsidRPr="007B0E1D">
        <w:t xml:space="preserve"> specifies.  The </w:t>
      </w:r>
      <w:r w:rsidRPr="007B0E1D">
        <w:rPr>
          <w:strike/>
        </w:rPr>
        <w:t>board</w:t>
      </w:r>
      <w:r w:rsidRPr="007B0E1D">
        <w:t xml:space="preserve"> </w:t>
      </w:r>
      <w:r w:rsidRPr="007B0E1D">
        <w:rPr>
          <w:u w:val="single"/>
        </w:rPr>
        <w:t>financial affairs authority</w:t>
      </w:r>
      <w:r w:rsidRPr="007B0E1D">
        <w:t xml:space="preserve"> shall prescribe specifications and deadlines as are practicable for the reports, the objective being to limit the content and style of printing, and thus keep the cost of their publication within reasonable limits.  The </w:t>
      </w:r>
      <w:r w:rsidRPr="007B0E1D">
        <w:rPr>
          <w:strike/>
        </w:rPr>
        <w:t>board</w:t>
      </w:r>
      <w:r w:rsidRPr="007B0E1D">
        <w:t xml:space="preserve"> </w:t>
      </w:r>
      <w:r w:rsidRPr="007B0E1D">
        <w:rPr>
          <w:u w:val="single"/>
        </w:rPr>
        <w:t>financial affairs authority</w:t>
      </w:r>
      <w:r w:rsidRPr="007B0E1D">
        <w:t xml:space="preserve"> shall have the reports printed and made available on or before January first to </w:t>
      </w:r>
      <w:r w:rsidRPr="007B0E1D">
        <w:rPr>
          <w:u w:val="single"/>
        </w:rPr>
        <w:t>the State Library, the Legislative Fiscal Office, and the Governor’s Budget Office, and</w:t>
      </w:r>
      <w:r w:rsidRPr="007B0E1D">
        <w:t xml:space="preserve"> each member of the General Assembly</w:t>
      </w:r>
      <w:r w:rsidRPr="007B0E1D">
        <w:rPr>
          <w:strike/>
        </w:rPr>
        <w:t xml:space="preserve"> at his request and to the State Library</w:t>
      </w:r>
      <w:r w:rsidRPr="007B0E1D">
        <w:t xml:space="preserve">.  The </w:t>
      </w:r>
      <w:r w:rsidRPr="007B0E1D">
        <w:rPr>
          <w:strike/>
        </w:rPr>
        <w:t>board</w:t>
      </w:r>
      <w:r w:rsidRPr="007B0E1D">
        <w:t xml:space="preserve"> </w:t>
      </w:r>
      <w:r w:rsidRPr="007B0E1D">
        <w:rPr>
          <w:u w:val="single"/>
        </w:rPr>
        <w:t>financial affairs authority</w:t>
      </w:r>
      <w:r w:rsidRPr="007B0E1D">
        <w:t xml:space="preserve"> shall report annually to the General Assembly on the expenditure of appropriations for the reports showing, by departments, the number of copies and cost of publication.  State agency annual reports required under the provisions of this section and reports to the General Assembly may not be printed in a multicolor format unless that format can be purchased at the cost of black and white printing, nor may these reports contain pictures of board or commission members, agency officers, or employees.”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46.</w:t>
      </w:r>
      <w:r w:rsidRPr="007B0E1D">
        <w:rPr>
          <w:color w:val="000000" w:themeColor="text1"/>
          <w:u w:color="000000" w:themeColor="text1"/>
        </w:rPr>
        <w:tab/>
        <w:t>(A)</w:t>
      </w:r>
      <w:r w:rsidRPr="007B0E1D">
        <w:rPr>
          <w:color w:val="000000" w:themeColor="text1"/>
          <w:u w:color="000000" w:themeColor="text1"/>
        </w:rPr>
        <w:tab/>
        <w:t xml:space="preserve">All functions, powers, duties, responsibilities, and authority vested in the Budget and Control </w:t>
      </w:r>
      <w:r w:rsidRPr="007B0E1D">
        <w:rPr>
          <w:color w:val="000000" w:themeColor="text1"/>
          <w:u w:color="000000" w:themeColor="text1"/>
        </w:rPr>
        <w:lastRenderedPageBreak/>
        <w:t>Board prior to the effective date of this act that is not otherwise specifically accounted for in this act is devolved upon the State Financial Affairs Authority along with funding, staff, facilities, and other items necessary to carry out the devolved functions, powers, duties, responsibilities or authority.  The code commissioner is directed to make appropriate changes in the South Carolina Code to reflect this devolution.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(B)There is devolved upon the State Financial Affairs Authority all functions, powers, duties, responsibilities, and authority vested in the Budget and Control Board prior to the effective date of this act related to the issuance of bonds and bonding authority, generally found in Title 11 of the 1976 Code but also contained in certain other provisions of South Carolina law.  The code commissioner is directed to make appropriate changes in the South Carolina Code to reflect this devolution.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47</w:t>
      </w:r>
      <w:r w:rsidRPr="007B0E1D">
        <w:rPr>
          <w:color w:val="000000" w:themeColor="text1"/>
          <w:u w:color="000000" w:themeColor="text1"/>
        </w:rPr>
        <w:t>.</w:t>
      </w:r>
      <w:r w:rsidRPr="007B0E1D">
        <w:rPr>
          <w:color w:val="000000" w:themeColor="text1"/>
          <w:u w:color="000000" w:themeColor="text1"/>
        </w:rPr>
        <w:tab/>
        <w:t>A.</w:t>
      </w:r>
      <w:r w:rsidRPr="007B0E1D">
        <w:rPr>
          <w:color w:val="000000" w:themeColor="text1"/>
          <w:u w:color="000000" w:themeColor="text1"/>
        </w:rPr>
        <w:tab/>
      </w:r>
      <w:r w:rsidRPr="007B0E1D">
        <w:rPr>
          <w:color w:val="000000" w:themeColor="text1"/>
          <w:u w:color="000000" w:themeColor="text1"/>
        </w:rPr>
        <w:tab/>
        <w:t>The following section of the South Carolina Code are repealed: 1</w:t>
      </w:r>
      <w:r w:rsidRPr="007B0E1D">
        <w:rPr>
          <w:color w:val="000000" w:themeColor="text1"/>
          <w:u w:color="000000" w:themeColor="text1"/>
        </w:rPr>
        <w:noBreakHyphen/>
        <w:t>11</w:t>
      </w:r>
      <w:r w:rsidRPr="007B0E1D">
        <w:rPr>
          <w:color w:val="000000" w:themeColor="text1"/>
          <w:u w:color="000000" w:themeColor="text1"/>
        </w:rPr>
        <w:noBreakHyphen/>
        <w:t>130, 1</w:t>
      </w:r>
      <w:r w:rsidRPr="007B0E1D">
        <w:rPr>
          <w:color w:val="000000" w:themeColor="text1"/>
          <w:u w:color="000000" w:themeColor="text1"/>
        </w:rPr>
        <w:noBreakHyphen/>
        <w:t>11</w:t>
      </w:r>
      <w:r w:rsidRPr="007B0E1D">
        <w:rPr>
          <w:color w:val="000000" w:themeColor="text1"/>
          <w:u w:color="000000" w:themeColor="text1"/>
        </w:rPr>
        <w:noBreakHyphen/>
        <w:t>135, 1</w:t>
      </w:r>
      <w:r w:rsidRPr="007B0E1D">
        <w:rPr>
          <w:color w:val="000000" w:themeColor="text1"/>
          <w:u w:color="000000" w:themeColor="text1"/>
        </w:rPr>
        <w:noBreakHyphen/>
        <w:t>11</w:t>
      </w:r>
      <w:r w:rsidRPr="007B0E1D">
        <w:rPr>
          <w:color w:val="000000" w:themeColor="text1"/>
          <w:u w:color="000000" w:themeColor="text1"/>
        </w:rPr>
        <w:noBreakHyphen/>
        <w:t>140, 1</w:t>
      </w:r>
      <w:r w:rsidRPr="007B0E1D">
        <w:rPr>
          <w:color w:val="000000" w:themeColor="text1"/>
          <w:u w:color="000000" w:themeColor="text1"/>
        </w:rPr>
        <w:noBreakHyphen/>
        <w:t>11</w:t>
      </w:r>
      <w:r w:rsidRPr="007B0E1D">
        <w:rPr>
          <w:color w:val="000000" w:themeColor="text1"/>
          <w:u w:color="000000" w:themeColor="text1"/>
        </w:rPr>
        <w:noBreakHyphen/>
        <w:t>141, 1</w:t>
      </w:r>
      <w:r w:rsidRPr="007B0E1D">
        <w:rPr>
          <w:color w:val="000000" w:themeColor="text1"/>
          <w:u w:color="000000" w:themeColor="text1"/>
        </w:rPr>
        <w:noBreakHyphen/>
        <w:t>11</w:t>
      </w:r>
      <w:r w:rsidRPr="007B0E1D">
        <w:rPr>
          <w:color w:val="000000" w:themeColor="text1"/>
          <w:u w:color="000000" w:themeColor="text1"/>
        </w:rPr>
        <w:noBreakHyphen/>
        <w:t>145, 1</w:t>
      </w:r>
      <w:r w:rsidRPr="007B0E1D">
        <w:rPr>
          <w:color w:val="000000" w:themeColor="text1"/>
          <w:u w:color="000000" w:themeColor="text1"/>
        </w:rPr>
        <w:noBreakHyphen/>
        <w:t>11</w:t>
      </w:r>
      <w:r w:rsidRPr="007B0E1D">
        <w:rPr>
          <w:color w:val="000000" w:themeColor="text1"/>
          <w:u w:color="000000" w:themeColor="text1"/>
        </w:rPr>
        <w:noBreakHyphen/>
        <w:t>147, 1</w:t>
      </w:r>
      <w:r w:rsidRPr="007B0E1D">
        <w:rPr>
          <w:color w:val="000000" w:themeColor="text1"/>
          <w:u w:color="000000" w:themeColor="text1"/>
        </w:rPr>
        <w:noBreakHyphen/>
        <w:t>11</w:t>
      </w:r>
      <w:r w:rsidRPr="007B0E1D">
        <w:rPr>
          <w:color w:val="000000" w:themeColor="text1"/>
          <w:u w:color="000000" w:themeColor="text1"/>
        </w:rPr>
        <w:noBreakHyphen/>
        <w:t>175, 1</w:t>
      </w:r>
      <w:r w:rsidRPr="007B0E1D">
        <w:rPr>
          <w:color w:val="000000" w:themeColor="text1"/>
          <w:u w:color="000000" w:themeColor="text1"/>
        </w:rPr>
        <w:noBreakHyphen/>
        <w:t>11</w:t>
      </w:r>
      <w:r w:rsidRPr="007B0E1D">
        <w:rPr>
          <w:color w:val="000000" w:themeColor="text1"/>
          <w:u w:color="000000" w:themeColor="text1"/>
        </w:rPr>
        <w:noBreakHyphen/>
        <w:t>360, 1</w:t>
      </w:r>
      <w:r w:rsidRPr="007B0E1D">
        <w:rPr>
          <w:color w:val="000000" w:themeColor="text1"/>
          <w:u w:color="000000" w:themeColor="text1"/>
        </w:rPr>
        <w:noBreakHyphen/>
        <w:t>11</w:t>
      </w:r>
      <w:r w:rsidRPr="007B0E1D">
        <w:rPr>
          <w:color w:val="000000" w:themeColor="text1"/>
          <w:u w:color="000000" w:themeColor="text1"/>
        </w:rPr>
        <w:noBreakHyphen/>
        <w:t>370, 1</w:t>
      </w:r>
      <w:r w:rsidRPr="007B0E1D">
        <w:rPr>
          <w:color w:val="000000" w:themeColor="text1"/>
          <w:u w:color="000000" w:themeColor="text1"/>
        </w:rPr>
        <w:noBreakHyphen/>
        <w:t>11</w:t>
      </w:r>
      <w:r w:rsidRPr="007B0E1D">
        <w:rPr>
          <w:color w:val="000000" w:themeColor="text1"/>
          <w:u w:color="000000" w:themeColor="text1"/>
        </w:rPr>
        <w:noBreakHyphen/>
        <w:t>395, 1</w:t>
      </w:r>
      <w:r w:rsidRPr="007B0E1D">
        <w:rPr>
          <w:color w:val="000000" w:themeColor="text1"/>
          <w:u w:color="000000" w:themeColor="text1"/>
        </w:rPr>
        <w:noBreakHyphen/>
        <w:t>11</w:t>
      </w:r>
      <w:r w:rsidRPr="007B0E1D">
        <w:rPr>
          <w:color w:val="000000" w:themeColor="text1"/>
          <w:u w:color="000000" w:themeColor="text1"/>
        </w:rPr>
        <w:noBreakHyphen/>
        <w:t>400, 1</w:t>
      </w:r>
      <w:r w:rsidRPr="007B0E1D">
        <w:rPr>
          <w:color w:val="000000" w:themeColor="text1"/>
          <w:u w:color="000000" w:themeColor="text1"/>
        </w:rPr>
        <w:noBreakHyphen/>
        <w:t>11</w:t>
      </w:r>
      <w:r w:rsidRPr="007B0E1D">
        <w:rPr>
          <w:color w:val="000000" w:themeColor="text1"/>
          <w:u w:color="000000" w:themeColor="text1"/>
        </w:rPr>
        <w:noBreakHyphen/>
        <w:t>405, 1</w:t>
      </w:r>
      <w:r w:rsidRPr="007B0E1D">
        <w:rPr>
          <w:color w:val="000000" w:themeColor="text1"/>
          <w:u w:color="000000" w:themeColor="text1"/>
        </w:rPr>
        <w:noBreakHyphen/>
        <w:t>11</w:t>
      </w:r>
      <w:r w:rsidRPr="007B0E1D">
        <w:rPr>
          <w:color w:val="000000" w:themeColor="text1"/>
          <w:u w:color="000000" w:themeColor="text1"/>
        </w:rPr>
        <w:noBreakHyphen/>
        <w:t>440, 1</w:t>
      </w:r>
      <w:r w:rsidRPr="007B0E1D">
        <w:rPr>
          <w:color w:val="000000" w:themeColor="text1"/>
          <w:u w:color="000000" w:themeColor="text1"/>
        </w:rPr>
        <w:noBreakHyphen/>
        <w:t>11</w:t>
      </w:r>
      <w:r w:rsidRPr="007B0E1D">
        <w:rPr>
          <w:color w:val="000000" w:themeColor="text1"/>
          <w:u w:color="000000" w:themeColor="text1"/>
        </w:rPr>
        <w:noBreakHyphen/>
        <w:t>460, 1</w:t>
      </w:r>
      <w:r w:rsidRPr="007B0E1D">
        <w:rPr>
          <w:color w:val="000000" w:themeColor="text1"/>
          <w:u w:color="000000" w:themeColor="text1"/>
        </w:rPr>
        <w:noBreakHyphen/>
        <w:t>11</w:t>
      </w:r>
      <w:r w:rsidRPr="007B0E1D">
        <w:rPr>
          <w:color w:val="000000" w:themeColor="text1"/>
          <w:u w:color="000000" w:themeColor="text1"/>
        </w:rPr>
        <w:noBreakHyphen/>
        <w:t>470, 1</w:t>
      </w:r>
      <w:r w:rsidRPr="007B0E1D">
        <w:rPr>
          <w:color w:val="000000" w:themeColor="text1"/>
          <w:u w:color="000000" w:themeColor="text1"/>
        </w:rPr>
        <w:noBreakHyphen/>
        <w:t>11</w:t>
      </w:r>
      <w:r w:rsidRPr="007B0E1D">
        <w:rPr>
          <w:color w:val="000000" w:themeColor="text1"/>
          <w:u w:color="000000" w:themeColor="text1"/>
        </w:rPr>
        <w:noBreakHyphen/>
        <w:t>495, and 1</w:t>
      </w:r>
      <w:r w:rsidRPr="007B0E1D">
        <w:rPr>
          <w:color w:val="000000" w:themeColor="text1"/>
          <w:u w:color="000000" w:themeColor="text1"/>
        </w:rPr>
        <w:noBreakHyphen/>
        <w:t>11</w:t>
      </w:r>
      <w:r w:rsidRPr="007B0E1D">
        <w:rPr>
          <w:color w:val="000000" w:themeColor="text1"/>
          <w:u w:color="000000" w:themeColor="text1"/>
        </w:rPr>
        <w:noBreakHyphen/>
        <w:t>497.</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B.</w:t>
      </w:r>
      <w:r w:rsidRPr="007B0E1D">
        <w:rPr>
          <w:color w:val="000000" w:themeColor="text1"/>
          <w:u w:color="000000" w:themeColor="text1"/>
        </w:rPr>
        <w:tab/>
      </w:r>
      <w:r w:rsidRPr="007B0E1D">
        <w:rPr>
          <w:color w:val="000000" w:themeColor="text1"/>
          <w:u w:color="000000" w:themeColor="text1"/>
        </w:rPr>
        <w:tab/>
        <w:t>Article 3, Chapter 11 of Title 1 is repealed.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55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1D">
        <w:rPr>
          <w:color w:val="000000" w:themeColor="text1"/>
          <w:u w:color="000000" w:themeColor="text1"/>
        </w:rPr>
        <w:t>SECTION</w:t>
      </w:r>
      <w:r w:rsidRPr="007B0E1D">
        <w:rPr>
          <w:color w:val="000000" w:themeColor="text1"/>
          <w:u w:color="000000" w:themeColor="text1"/>
        </w:rPr>
        <w:tab/>
      </w:r>
      <w:r>
        <w:rPr>
          <w:color w:val="000000" w:themeColor="text1"/>
          <w:u w:color="000000" w:themeColor="text1"/>
        </w:rPr>
        <w:t>48</w:t>
      </w:r>
      <w:r w:rsidRPr="007B0E1D">
        <w:rPr>
          <w:color w:val="000000" w:themeColor="text1"/>
          <w:u w:color="000000" w:themeColor="text1"/>
        </w:rPr>
        <w:t>.</w:t>
      </w:r>
      <w:r w:rsidRPr="007B0E1D">
        <w:rPr>
          <w:color w:val="000000" w:themeColor="text1"/>
          <w:u w:color="000000" w:themeColor="text1"/>
        </w:rPr>
        <w:tab/>
        <w:t>Unless otherwise provided, this act takes effect July 1, 2011.  The General Assembly shall undertake a joint oversight review investigation of the Department of Administration during the department’s fifth year of operation.</w:t>
      </w:r>
    </w:p>
    <w:p w:rsidR="00660845" w:rsidRDefault="00316DD5" w:rsidP="00E3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0845" w:rsidRDefault="00660845" w:rsidP="00152B04">
      <w:pPr>
        <w:suppressAutoHyphens/>
      </w:pPr>
    </w:p>
    <w:sectPr w:rsidR="00660845" w:rsidSect="00563C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E62" w:rsidRDefault="000E4E62" w:rsidP="009F0C77">
      <w:r>
        <w:separator/>
      </w:r>
    </w:p>
  </w:endnote>
  <w:endnote w:type="continuationSeparator" w:id="0">
    <w:p w:rsidR="000E4E62" w:rsidRDefault="000E4E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D1F6B6-8BC4-4904-B226-26E3A8E60F25}"/>
    <w:embedBold r:id="rId2" w:fontKey="{2147DFEA-BA2E-45E5-8EF1-ADA55A39122D}"/>
    <w:embedBoldItalic r:id="rId3" w:fontKey="{13A96775-8A43-4750-9303-681126DA4DF3}"/>
  </w:font>
  <w:font w:name="Calibri">
    <w:panose1 w:val="020F0502020204030204"/>
    <w:charset w:val="00"/>
    <w:family w:val="swiss"/>
    <w:pitch w:val="variable"/>
    <w:sig w:usb0="A00002EF" w:usb1="4000207B" w:usb2="00000000" w:usb3="00000000" w:csb0="0000009F" w:csb1="00000000"/>
    <w:embedRegular r:id="rId4" w:fontKey="{EA086698-2B54-420A-86A5-BB1294353251}"/>
  </w:font>
  <w:font w:name="Consolas">
    <w:panose1 w:val="020B0609020204030204"/>
    <w:charset w:val="00"/>
    <w:family w:val="modern"/>
    <w:pitch w:val="fixed"/>
    <w:sig w:usb0="A00002EF" w:usb1="4000204B" w:usb2="00000000" w:usb3="00000000" w:csb0="0000009F" w:csb1="00000000"/>
    <w:embedRegular r:id="rId5" w:fontKey="{2C69A0F4-0C7A-4A52-A9B9-51A0BB1417AB}"/>
  </w:font>
  <w:font w:name="Tahoma">
    <w:panose1 w:val="020B0604030504040204"/>
    <w:charset w:val="00"/>
    <w:family w:val="swiss"/>
    <w:pitch w:val="variable"/>
    <w:sig w:usb0="61002A87" w:usb1="80000000" w:usb2="00000008" w:usb3="00000000" w:csb0="000101FF" w:csb1="00000000"/>
    <w:embedRegular r:id="rId6" w:fontKey="{E62746AF-452B-4B3C-9AF3-4442EB3FE22F}"/>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7" w:fontKey="{639C051E-5856-4A46-9EC1-AD4E81D0B1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E62" w:rsidRPr="00660845" w:rsidRDefault="000E4E62" w:rsidP="00660845">
    <w:pPr>
      <w:pStyle w:val="Footer"/>
      <w:tabs>
        <w:tab w:val="clear" w:pos="4680"/>
        <w:tab w:val="clear" w:pos="9360"/>
        <w:tab w:val="center" w:pos="2995"/>
      </w:tabs>
      <w:spacing w:before="120"/>
    </w:pPr>
    <w:r>
      <w:t>[3066-</w:t>
    </w:r>
    <w:fldSimple w:instr=" PAGE  \* MERGEFORMAT ">
      <w:r w:rsidR="00152B0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E62" w:rsidRPr="00660845" w:rsidRDefault="000E4E62" w:rsidP="00660845">
    <w:pPr>
      <w:pStyle w:val="Footer"/>
      <w:tabs>
        <w:tab w:val="clear" w:pos="4680"/>
        <w:tab w:val="clear" w:pos="9360"/>
        <w:tab w:val="center" w:pos="2995"/>
      </w:tabs>
      <w:spacing w:before="120"/>
    </w:pPr>
    <w:r>
      <w:t>[3066]</w:t>
    </w:r>
    <w:r>
      <w:tab/>
    </w:r>
    <w:fldSimple w:instr=" PAGE  \* MERGEFORMAT ">
      <w:r w:rsidR="00152B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E62" w:rsidRDefault="000E4E62" w:rsidP="009F0C77">
      <w:r>
        <w:separator/>
      </w:r>
    </w:p>
  </w:footnote>
  <w:footnote w:type="continuationSeparator" w:id="0">
    <w:p w:rsidR="000E4E62" w:rsidRDefault="000E4E6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57698"/>
    <w:rsid w:val="000E1785"/>
    <w:rsid w:val="000E4E62"/>
    <w:rsid w:val="000F40FA"/>
    <w:rsid w:val="001057FF"/>
    <w:rsid w:val="0010776B"/>
    <w:rsid w:val="00133E66"/>
    <w:rsid w:val="001435A3"/>
    <w:rsid w:val="00152B04"/>
    <w:rsid w:val="001D08F2"/>
    <w:rsid w:val="001D525B"/>
    <w:rsid w:val="001D7F4F"/>
    <w:rsid w:val="00227956"/>
    <w:rsid w:val="002321B6"/>
    <w:rsid w:val="00250967"/>
    <w:rsid w:val="002543C8"/>
    <w:rsid w:val="0025629C"/>
    <w:rsid w:val="00284AAE"/>
    <w:rsid w:val="00293ACF"/>
    <w:rsid w:val="002E5912"/>
    <w:rsid w:val="00315F16"/>
    <w:rsid w:val="00316256"/>
    <w:rsid w:val="00316DD5"/>
    <w:rsid w:val="00325348"/>
    <w:rsid w:val="0032732C"/>
    <w:rsid w:val="00336AD0"/>
    <w:rsid w:val="0035541B"/>
    <w:rsid w:val="0037079A"/>
    <w:rsid w:val="00372A1A"/>
    <w:rsid w:val="00392002"/>
    <w:rsid w:val="003D01E8"/>
    <w:rsid w:val="003E5288"/>
    <w:rsid w:val="003E78AD"/>
    <w:rsid w:val="003E7C79"/>
    <w:rsid w:val="003F6D79"/>
    <w:rsid w:val="0041760A"/>
    <w:rsid w:val="00417C01"/>
    <w:rsid w:val="004809EE"/>
    <w:rsid w:val="004E7D54"/>
    <w:rsid w:val="004F5BEE"/>
    <w:rsid w:val="005273C6"/>
    <w:rsid w:val="00530A69"/>
    <w:rsid w:val="00545593"/>
    <w:rsid w:val="00563C30"/>
    <w:rsid w:val="00575911"/>
    <w:rsid w:val="00577C6C"/>
    <w:rsid w:val="005C2FE2"/>
    <w:rsid w:val="005E2BC9"/>
    <w:rsid w:val="00605102"/>
    <w:rsid w:val="006215AA"/>
    <w:rsid w:val="00660845"/>
    <w:rsid w:val="006774FC"/>
    <w:rsid w:val="006913C9"/>
    <w:rsid w:val="0069470D"/>
    <w:rsid w:val="006B0E17"/>
    <w:rsid w:val="006F48FD"/>
    <w:rsid w:val="0072365D"/>
    <w:rsid w:val="00734F00"/>
    <w:rsid w:val="0073552C"/>
    <w:rsid w:val="007664B8"/>
    <w:rsid w:val="00770A20"/>
    <w:rsid w:val="007A70AE"/>
    <w:rsid w:val="008362E8"/>
    <w:rsid w:val="008940AB"/>
    <w:rsid w:val="008A1768"/>
    <w:rsid w:val="008F4429"/>
    <w:rsid w:val="0094021A"/>
    <w:rsid w:val="00965DAB"/>
    <w:rsid w:val="009961E2"/>
    <w:rsid w:val="009C6A0B"/>
    <w:rsid w:val="009F0C77"/>
    <w:rsid w:val="009F4DD1"/>
    <w:rsid w:val="00A41684"/>
    <w:rsid w:val="00A64E80"/>
    <w:rsid w:val="00A72BCD"/>
    <w:rsid w:val="00A741D9"/>
    <w:rsid w:val="00A8020B"/>
    <w:rsid w:val="00A833AB"/>
    <w:rsid w:val="00A9741D"/>
    <w:rsid w:val="00AA01A8"/>
    <w:rsid w:val="00AD4B17"/>
    <w:rsid w:val="00AE5940"/>
    <w:rsid w:val="00B13AAF"/>
    <w:rsid w:val="00B1655D"/>
    <w:rsid w:val="00B412D4"/>
    <w:rsid w:val="00BB5ADE"/>
    <w:rsid w:val="00BE3C22"/>
    <w:rsid w:val="00BF0F15"/>
    <w:rsid w:val="00C0345E"/>
    <w:rsid w:val="00C20DEA"/>
    <w:rsid w:val="00C3483A"/>
    <w:rsid w:val="00C74E9D"/>
    <w:rsid w:val="00C82FD3"/>
    <w:rsid w:val="00C92819"/>
    <w:rsid w:val="00CC6B7B"/>
    <w:rsid w:val="00CD2089"/>
    <w:rsid w:val="00D73A67"/>
    <w:rsid w:val="00D970A9"/>
    <w:rsid w:val="00DF3845"/>
    <w:rsid w:val="00E05F62"/>
    <w:rsid w:val="00E34927"/>
    <w:rsid w:val="00E4151C"/>
    <w:rsid w:val="00E41911"/>
    <w:rsid w:val="00E92EEF"/>
    <w:rsid w:val="00E9441B"/>
    <w:rsid w:val="00EC10B5"/>
    <w:rsid w:val="00F24442"/>
    <w:rsid w:val="00F50AE3"/>
    <w:rsid w:val="00F67CF1"/>
    <w:rsid w:val="00F70AED"/>
    <w:rsid w:val="00F713A7"/>
    <w:rsid w:val="00F840F0"/>
    <w:rsid w:val="00F9656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nhideWhenUsed/>
    <w:rsid w:val="00B1655D"/>
    <w:rPr>
      <w:rFonts w:ascii="Consolas" w:hAnsi="Consolas"/>
      <w:sz w:val="21"/>
      <w:szCs w:val="21"/>
    </w:rPr>
  </w:style>
  <w:style w:type="character" w:customStyle="1" w:styleId="PlainTextChar">
    <w:name w:val="Plain Text Char"/>
    <w:basedOn w:val="DefaultParagraphFont"/>
    <w:link w:val="PlainText"/>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563C30"/>
    <w:pPr>
      <w:spacing w:before="100" w:beforeAutospacing="1" w:after="100" w:afterAutospacing="1"/>
      <w:jc w:val="left"/>
    </w:pPr>
    <w:rPr>
      <w:sz w:val="24"/>
      <w:szCs w:val="24"/>
    </w:rPr>
  </w:style>
  <w:style w:type="paragraph" w:styleId="BodyText">
    <w:name w:val="Body Text"/>
    <w:basedOn w:val="Normal"/>
    <w:link w:val="BodyTextChar"/>
    <w:uiPriority w:val="99"/>
    <w:rsid w:val="00E05F62"/>
    <w:rPr>
      <w:rFonts w:eastAsiaTheme="minorHAnsi" w:cstheme="minorBidi"/>
      <w:szCs w:val="22"/>
    </w:rPr>
  </w:style>
  <w:style w:type="character" w:customStyle="1" w:styleId="BodyTextChar">
    <w:name w:val="Body Text Char"/>
    <w:basedOn w:val="DefaultParagraphFont"/>
    <w:link w:val="BodyText"/>
    <w:uiPriority w:val="99"/>
    <w:rsid w:val="00E05F62"/>
  </w:style>
  <w:style w:type="paragraph" w:styleId="BalloonText">
    <w:name w:val="Balloon Text"/>
    <w:next w:val="Normal"/>
    <w:link w:val="BalloonTextChar"/>
    <w:uiPriority w:val="99"/>
    <w:unhideWhenUsed/>
    <w:rsid w:val="00E05F62"/>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E05F62"/>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F1D99-1A75-42C8-AFBB-A5637594E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37229</Words>
  <Characters>212211</Characters>
  <Application>Microsoft Office Word</Application>
  <DocSecurity>0</DocSecurity>
  <Lines>1768</Lines>
  <Paragraphs>497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2010-12-02T17:18:00Z</cp:lastPrinted>
  <dcterms:created xsi:type="dcterms:W3CDTF">2012-01-18T22:33:00Z</dcterms:created>
  <dcterms:modified xsi:type="dcterms:W3CDTF">2012-01-18T22:33:00Z</dcterms:modified>
</cp:coreProperties>
</file>