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35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4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0778EC">
        <w:noBreakHyphen/>
      </w:r>
      <w:r>
        <w:t>21</w:t>
      </w:r>
      <w:r w:rsidR="000778EC">
        <w:noBreakHyphen/>
      </w:r>
      <w:r>
        <w:t xml:space="preserve">310, AS AMENDED, CODE OF LAWS OF SOUTH CAROLINA, 1976, RELATING TO THE UNIFORM FEES AND COSTS COLLECTED BY COUNTY CLERKS OF COURT, REGISTERS OF DEEDS, AND TREASURERS, SO AS TO INCREASE FROM TEN TO FIFTEEN DOLLARS THE FEE FOR FILING, ENROLLING, AND SATISFYING EXECUTIONS OR WARRANTS OF DISTRAINTS FOR THE </w:t>
      </w:r>
      <w:r w:rsidR="00A244A6">
        <w:t xml:space="preserve">SOUTH CAROLINA DEPARTMENT OF EMPLOYMENT AND WORKFORCE, </w:t>
      </w:r>
      <w:r>
        <w:t>SOUTH CAROLINA DEPARTMENT OF REVENUE, AND OTHER STATE AGENCIES MAKING SUCH FILINGS WHEN THE COSTS ARE CHARGEABLE TO THE PERSONS AGAINST WHOM THE EXECUTIONS OR WARRANTS ARE ISSUED</w:t>
      </w:r>
      <w:r w:rsidR="00A244A6">
        <w:t>,</w:t>
      </w:r>
      <w:r>
        <w:t xml:space="preserve"> TO INCREASE FROM TEN TO FIFTEEN DOLLARS THE FEE FOR FILING, ENROLLING, AND SATISFYING FEDERAL TAX LIENS WHEN THE COSTS ARE CHARGEABLE TO THE PERSONS AGAINST WHOM THE EXECUTION IS ISSUED</w:t>
      </w:r>
      <w:r w:rsidR="00A244A6">
        <w:t>, AND TO UPDATE A REFERENCE</w:t>
      </w:r>
      <w:r>
        <w:t>.</w:t>
      </w:r>
    </w:p>
    <w:p w:rsidR="007A35D7" w:rsidRDefault="007A3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35D7" w:rsidRDefault="007A3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5D7" w:rsidRDefault="007A3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D7" w:rsidRDefault="007A3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49BB">
        <w:t>Section 8</w:t>
      </w:r>
      <w:r w:rsidR="000778EC">
        <w:noBreakHyphen/>
      </w:r>
      <w:r w:rsidR="00E249BB">
        <w:t>21</w:t>
      </w:r>
      <w:r w:rsidR="000778EC">
        <w:noBreakHyphen/>
      </w:r>
      <w:r w:rsidR="00E249BB">
        <w:t>310(20) of the 1976 Code, as last amended by Act 329 of 2002, is further amended to read:</w:t>
      </w:r>
    </w:p>
    <w:p w:rsidR="00E249BB" w:rsidRDefault="00E24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BB" w:rsidRPr="00C2600F" w:rsidRDefault="00E249BB" w:rsidP="00E2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“(20)</w:t>
      </w:r>
      <w:r>
        <w:tab/>
      </w:r>
      <w:r w:rsidRPr="00C2600F">
        <w:rPr>
          <w:color w:val="000000" w:themeColor="text1"/>
          <w:u w:color="000000" w:themeColor="text1"/>
        </w:rPr>
        <w:t xml:space="preserve">for filing and enrolling and satisfaction of South Carolina and United States Government tax liens: </w:t>
      </w:r>
    </w:p>
    <w:p w:rsidR="00E249BB" w:rsidRPr="00C2600F" w:rsidRDefault="00E249BB" w:rsidP="00E2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2600F">
        <w:rPr>
          <w:color w:val="000000" w:themeColor="text1"/>
          <w:u w:color="000000" w:themeColor="text1"/>
        </w:rPr>
        <w:t>(a)</w:t>
      </w:r>
      <w:r>
        <w:rPr>
          <w:color w:val="000000" w:themeColor="text1"/>
          <w:u w:color="000000" w:themeColor="text1"/>
        </w:rPr>
        <w:tab/>
      </w:r>
      <w:r w:rsidRPr="00C2600F">
        <w:rPr>
          <w:color w:val="000000" w:themeColor="text1"/>
          <w:u w:color="000000" w:themeColor="text1"/>
        </w:rPr>
        <w:t>for filing and enrolling and satisfying executions or warrants for distraint for the South Carolina</w:t>
      </w:r>
      <w:r w:rsidR="00A244A6">
        <w:rPr>
          <w:color w:val="000000" w:themeColor="text1"/>
          <w:u w:color="000000" w:themeColor="text1"/>
        </w:rPr>
        <w:t xml:space="preserve"> Department of</w:t>
      </w:r>
      <w:r w:rsidRPr="00C2600F">
        <w:rPr>
          <w:color w:val="000000" w:themeColor="text1"/>
          <w:u w:color="000000" w:themeColor="text1"/>
        </w:rPr>
        <w:t xml:space="preserve"> Employment </w:t>
      </w:r>
      <w:r w:rsidR="00A244A6">
        <w:rPr>
          <w:color w:val="000000" w:themeColor="text1"/>
          <w:u w:color="000000" w:themeColor="text1"/>
        </w:rPr>
        <w:t>and Workforce,</w:t>
      </w:r>
      <w:r w:rsidRPr="00C2600F">
        <w:rPr>
          <w:color w:val="000000" w:themeColor="text1"/>
          <w:u w:color="000000" w:themeColor="text1"/>
        </w:rPr>
        <w:t xml:space="preserve"> the South Carolina Department of Revenue, or any other state agency, where costs of the executions or warrants for distraint are chargeable to the persons against </w:t>
      </w:r>
      <w:r w:rsidRPr="00C2600F">
        <w:rPr>
          <w:color w:val="000000" w:themeColor="text1"/>
          <w:u w:color="000000" w:themeColor="text1"/>
        </w:rPr>
        <w:lastRenderedPageBreak/>
        <w:t xml:space="preserve">whom such executions or warrants for distraint are issued, </w:t>
      </w:r>
      <w:r w:rsidRPr="00E249BB">
        <w:rPr>
          <w:strike/>
          <w:color w:val="000000" w:themeColor="text1"/>
          <w:u w:color="000000" w:themeColor="text1"/>
        </w:rPr>
        <w:t>ten</w:t>
      </w:r>
      <w:r>
        <w:rPr>
          <w:color w:val="000000" w:themeColor="text1"/>
          <w:u w:color="000000" w:themeColor="text1"/>
        </w:rPr>
        <w:t xml:space="preserve"> </w:t>
      </w:r>
      <w:r>
        <w:rPr>
          <w:color w:val="000000" w:themeColor="text1"/>
          <w:u w:val="single" w:color="000000" w:themeColor="text1"/>
        </w:rPr>
        <w:t>fifteen</w:t>
      </w:r>
      <w:r w:rsidRPr="00C2600F">
        <w:rPr>
          <w:color w:val="000000" w:themeColor="text1"/>
          <w:u w:color="000000" w:themeColor="text1"/>
        </w:rPr>
        <w:t xml:space="preserve"> dollars; </w:t>
      </w:r>
    </w:p>
    <w:p w:rsidR="00E249BB" w:rsidRPr="00C2600F" w:rsidRDefault="00E249BB" w:rsidP="00E2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2600F">
        <w:rPr>
          <w:color w:val="000000" w:themeColor="text1"/>
          <w:u w:color="000000" w:themeColor="text1"/>
        </w:rPr>
        <w:t>(b)</w:t>
      </w:r>
      <w:r>
        <w:rPr>
          <w:color w:val="000000" w:themeColor="text1"/>
          <w:u w:color="000000" w:themeColor="text1"/>
        </w:rPr>
        <w:tab/>
      </w:r>
      <w:r w:rsidRPr="00C2600F">
        <w:rPr>
          <w:color w:val="000000" w:themeColor="text1"/>
          <w:u w:color="000000" w:themeColor="text1"/>
        </w:rPr>
        <w:t xml:space="preserve">for filing and enrolling and satisfying any tax lien of any agency of the United States Government, where the costs of the executions are chargeable to the persons against whom such executions are issued, </w:t>
      </w:r>
      <w:r w:rsidRPr="00E249BB">
        <w:rPr>
          <w:strike/>
          <w:color w:val="000000" w:themeColor="text1"/>
          <w:u w:color="000000" w:themeColor="text1"/>
        </w:rPr>
        <w:t>ten</w:t>
      </w:r>
      <w:r>
        <w:rPr>
          <w:color w:val="000000" w:themeColor="text1"/>
          <w:u w:color="000000" w:themeColor="text1"/>
        </w:rPr>
        <w:t xml:space="preserve"> </w:t>
      </w:r>
      <w:r>
        <w:rPr>
          <w:color w:val="000000" w:themeColor="text1"/>
          <w:u w:val="single" w:color="000000" w:themeColor="text1"/>
        </w:rPr>
        <w:t>fifteen</w:t>
      </w:r>
      <w:r>
        <w:rPr>
          <w:color w:val="000000" w:themeColor="text1"/>
          <w:u w:color="000000" w:themeColor="text1"/>
        </w:rPr>
        <w:t xml:space="preserve"> dollars;”</w:t>
      </w:r>
    </w:p>
    <w:p w:rsidR="00E249BB" w:rsidRDefault="00E24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3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49BB">
        <w:t>2</w:t>
      </w:r>
      <w:r>
        <w:t>.</w:t>
      </w:r>
      <w:r>
        <w:tab/>
        <w:t xml:space="preserve">This act takes effect </w:t>
      </w:r>
      <w:r w:rsidR="00E249BB">
        <w:t>July 1, 2011</w:t>
      </w:r>
      <w:r>
        <w:t>.</w:t>
      </w:r>
    </w:p>
    <w:p w:rsidR="008C52C3" w:rsidRDefault="000778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2C3" w:rsidRDefault="008C52C3" w:rsidP="008C52C3">
      <w:pPr>
        <w:suppressAutoHyphens/>
      </w:pPr>
    </w:p>
    <w:sectPr w:rsidR="008C52C3" w:rsidSect="008C52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5D7" w:rsidRDefault="007A35D7" w:rsidP="009F0C77">
      <w:r>
        <w:separator/>
      </w:r>
    </w:p>
  </w:endnote>
  <w:endnote w:type="continuationSeparator" w:id="0">
    <w:p w:rsidR="007A35D7" w:rsidRDefault="007A35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D626BB-ABA0-4F0F-8888-F925068ECCB2}"/>
    <w:embedBold r:id="rId2" w:fontKey="{B7132EA9-A6D2-4559-9158-DAD0F54BEA2C}"/>
  </w:font>
  <w:font w:name="Calibri">
    <w:panose1 w:val="020F0502020204030204"/>
    <w:charset w:val="00"/>
    <w:family w:val="swiss"/>
    <w:pitch w:val="variable"/>
    <w:sig w:usb0="A00002EF" w:usb1="4000207B" w:usb2="00000000" w:usb3="00000000" w:csb0="0000009F" w:csb1="00000000"/>
    <w:embedRegular r:id="rId3" w:fontKey="{495AF041-E836-4DD3-9052-9E061BCFAD74}"/>
  </w:font>
  <w:font w:name="Cambria">
    <w:panose1 w:val="02040503050406030204"/>
    <w:charset w:val="00"/>
    <w:family w:val="roman"/>
    <w:pitch w:val="variable"/>
    <w:sig w:usb0="A00002EF" w:usb1="4000004B" w:usb2="00000000" w:usb3="00000000" w:csb0="0000009F" w:csb1="00000000"/>
    <w:embedRegular r:id="rId4" w:fontKey="{E7A6AB2A-65E4-48BB-8C25-B28DC0CC28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D1A" w:rsidRPr="008C52C3" w:rsidRDefault="008C52C3" w:rsidP="008C52C3">
    <w:pPr>
      <w:pStyle w:val="Footer"/>
      <w:tabs>
        <w:tab w:val="clear" w:pos="4680"/>
        <w:tab w:val="clear" w:pos="9360"/>
        <w:tab w:val="center" w:pos="2995"/>
      </w:tabs>
      <w:spacing w:before="120"/>
    </w:pPr>
    <w:r>
      <w:t>[3220]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5D7" w:rsidRDefault="007A35D7" w:rsidP="009F0C77">
      <w:r>
        <w:separator/>
      </w:r>
    </w:p>
  </w:footnote>
  <w:footnote w:type="continuationSeparator" w:id="0">
    <w:p w:rsidR="007A35D7" w:rsidRDefault="007A35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90HTC11"/>
    <w:docVar w:name="CoverBillType" w:val="b"/>
    <w:docVar w:name="docpath" w:val="L:\Council\bills\BBM\9890HTC11.DOCX"/>
    <w:docVar w:name="dvBillNumber" w:val="3220"/>
    <w:docVar w:name="dvBillNumberPrefix" w:val="H. "/>
    <w:docVar w:name="dvOriginalBody" w:val="House"/>
    <w:docVar w:name="dvSteno" w:val="BBM"/>
    <w:docVar w:name="NameofBody" w:val="h"/>
    <w:docVar w:name="vgroup2" w:val="Council"/>
  </w:docVars>
  <w:rsids>
    <w:rsidRoot w:val="00FB5C68"/>
    <w:rsid w:val="00011869"/>
    <w:rsid w:val="000778E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35D7"/>
    <w:rsid w:val="007A70AE"/>
    <w:rsid w:val="00822549"/>
    <w:rsid w:val="00823431"/>
    <w:rsid w:val="008362E8"/>
    <w:rsid w:val="008A1768"/>
    <w:rsid w:val="008C52C3"/>
    <w:rsid w:val="008F4429"/>
    <w:rsid w:val="0094021A"/>
    <w:rsid w:val="009C6A0B"/>
    <w:rsid w:val="009F0C77"/>
    <w:rsid w:val="009F4DD1"/>
    <w:rsid w:val="00A01D1A"/>
    <w:rsid w:val="00A244A6"/>
    <w:rsid w:val="00A41684"/>
    <w:rsid w:val="00A64E80"/>
    <w:rsid w:val="00A72BCD"/>
    <w:rsid w:val="00A741D9"/>
    <w:rsid w:val="00A833AB"/>
    <w:rsid w:val="00A9741D"/>
    <w:rsid w:val="00AD4B17"/>
    <w:rsid w:val="00B412D4"/>
    <w:rsid w:val="00B45EFE"/>
    <w:rsid w:val="00BE3C22"/>
    <w:rsid w:val="00C0345E"/>
    <w:rsid w:val="00C3483A"/>
    <w:rsid w:val="00C74E9D"/>
    <w:rsid w:val="00C82FD3"/>
    <w:rsid w:val="00C92819"/>
    <w:rsid w:val="00CC6B7B"/>
    <w:rsid w:val="00CD2089"/>
    <w:rsid w:val="00D73A67"/>
    <w:rsid w:val="00D970A9"/>
    <w:rsid w:val="00DE3F62"/>
    <w:rsid w:val="00DF3845"/>
    <w:rsid w:val="00E249BB"/>
    <w:rsid w:val="00E41911"/>
    <w:rsid w:val="00E92EEF"/>
    <w:rsid w:val="00EC3CA7"/>
    <w:rsid w:val="00F24442"/>
    <w:rsid w:val="00F50AE3"/>
    <w:rsid w:val="00F67CF1"/>
    <w:rsid w:val="00F840F0"/>
    <w:rsid w:val="00FB0D0D"/>
    <w:rsid w:val="00FB43B4"/>
    <w:rsid w:val="00FB5C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823BB-FC86-4700-B3CF-B925E9E16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1505</Characters>
  <Application>Microsoft Office Word</Application>
  <DocSecurity>0</DocSecurity>
  <Lines>12</Lines>
  <Paragraphs>3</Paragraphs>
  <ScaleCrop>false</ScaleCrop>
  <Company> </Company>
  <LinksUpToDate>false</LinksUpToDate>
  <CharactersWithSpaces>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2010-12-14T19:33:00Z</dcterms:created>
  <dcterms:modified xsi:type="dcterms:W3CDTF">2010-12-14T19:33:00Z</dcterms:modified>
</cp:coreProperties>
</file>