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4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59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3D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rsidR="007F68F3">
        <w:noBreakHyphen/>
      </w:r>
      <w:r>
        <w:t>63</w:t>
      </w:r>
      <w:r w:rsidR="007F68F3">
        <w:noBreakHyphen/>
      </w:r>
      <w:r w:rsidR="001C3568">
        <w:t>95</w:t>
      </w:r>
      <w:r>
        <w:t xml:space="preserve"> SO AS TO REQUIRE THE DEPARTMENT OF EDUCATION TO DEVELOP AND DISTRIBUTE MODEL POLICIES CONCERNING THE NATURE AND RISK OF CONCUSSIONS SUSTAINED BY STUDENT ATHLETES, TO REQUIRE EACH LOCAL SCHOOL DISTRICT TO DEVELOP ITS OWN POLICY, TO REQUIRE THE REVIEW OF THE POLICY BY STUDENT ATHLETES AND THEIR PARENTS OR GUARDIANS, TO REQUIRE THE REMOVAL FROM PLAY AND MEDICAL EVALUATION OF A STUDENT ATHLETE BELIEVED TO HAVE SUSTAINED A CONCUSSION DURING PLAY, TO ALLOW FOR THE EVALUATION TO BE UNDERTAKEN BY A VOLUNTEER HEALTH CARE PROVIDER, AND TO PROVIDE THAT LOCAL SCHOOL DISTRICTS ARE NOT REQUIRED TO ENFORCE THE PROVISIONS OF THIS SECTION.</w:t>
      </w:r>
    </w:p>
    <w:p w:rsidR="00BC596A" w:rsidRDefault="00BC5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596A" w:rsidRDefault="00BC5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596A" w:rsidRDefault="00BC5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96A" w:rsidRDefault="00BC5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C3DD7">
        <w:t>Article 1, Chapter 63, Title 59 of the 1976 Code is amended by adding:</w:t>
      </w:r>
    </w:p>
    <w:p w:rsidR="006C3DD7" w:rsidRDefault="006C3D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D7" w:rsidRDefault="006C3D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F68F3">
        <w:noBreakHyphen/>
      </w:r>
      <w:r>
        <w:t>63</w:t>
      </w:r>
      <w:r w:rsidR="007F68F3">
        <w:noBreakHyphen/>
      </w:r>
      <w:r w:rsidR="001C3568">
        <w:t>95</w:t>
      </w:r>
      <w:r>
        <w:t>.</w:t>
      </w:r>
      <w:r>
        <w:tab/>
        <w:t>(A)</w:t>
      </w:r>
      <w:r>
        <w:tab/>
        <w:t>The Department of Education shall develop and distribute to each local school district of this State model policies to inform and educate coaches, student athletes, and their parents or guardians of the nature and risk of concussions, criteria for removal from and return to play, and risks of not reporting the injury and continuing to play.</w:t>
      </w:r>
    </w:p>
    <w:p w:rsidR="006C3DD7" w:rsidRDefault="006C3D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local school district shall develop policies and procedures regarding the identification and handling of suspected concussions in student athletes.  These policies must require:</w:t>
      </w:r>
    </w:p>
    <w:p w:rsidR="006C3DD7" w:rsidRDefault="006C3D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 student athlete and his </w:t>
      </w:r>
      <w:r w:rsidR="00623903">
        <w:t>parent or guardian to review on an annual basis</w:t>
      </w:r>
      <w:r>
        <w:t xml:space="preserve"> information on concussions provided by the local school district</w:t>
      </w:r>
      <w:r w:rsidR="00623903">
        <w:t xml:space="preserve"> in order to participate in an extracurricular physical activity</w:t>
      </w:r>
      <w:r>
        <w:t>.  After having reviewed materials describing the short</w:t>
      </w:r>
      <w:r w:rsidR="007F68F3">
        <w:noBreakHyphen/>
      </w:r>
      <w:r>
        <w:t xml:space="preserve"> and long</w:t>
      </w:r>
      <w:r w:rsidR="007F68F3">
        <w:noBreakHyphen/>
      </w:r>
      <w:r>
        <w:t>term health effects of concussions, the student athlete and his parent or guardian shall sign a statement acknowledging receipt of this information, in a manner approved by the department; and</w:t>
      </w:r>
    </w:p>
    <w:p w:rsidR="006C3DD7" w:rsidRDefault="006C3D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7F68F3">
        <w:t>a student athlete suspected by his coach, athletic trainer, or team physician of sustaining a concussion or brain injury in a practice or game must be removed from the activity at that time.  A student athlete who has been removed from play, evaluated, and suspected to have a concussion or brain injury may not return to play that same day nor until:</w:t>
      </w:r>
    </w:p>
    <w:p w:rsidR="007F68F3" w:rsidRDefault="007F6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evaluated by an appropriate licensed health care provided as determined by the department; and</w:t>
      </w:r>
    </w:p>
    <w:p w:rsidR="007F68F3" w:rsidRDefault="007F6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in receipt of written clearance to return to play from the licensed health care provider.</w:t>
      </w:r>
    </w:p>
    <w:p w:rsidR="007F68F3" w:rsidRDefault="007F6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licensed health care provider evaluating student athletes suspected of having a concussion or brain injury pursuant to this section may serve as a volunteer.</w:t>
      </w:r>
    </w:p>
    <w:p w:rsidR="007F68F3" w:rsidRDefault="007F6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 addition, local school districts may provide the guidelines established by the department pursuant to this section to organizations sponsoring athletic activity for student athletes on school property.  Local school districts are not required to enforce compliance with these policies.”</w:t>
      </w:r>
    </w:p>
    <w:p w:rsidR="00BC596A" w:rsidRDefault="00BC5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5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3903">
        <w:t>2</w:t>
      </w:r>
      <w:r>
        <w:t>.</w:t>
      </w:r>
      <w:r>
        <w:tab/>
        <w:t>This act takes effect upon approval by the Governor.</w:t>
      </w:r>
    </w:p>
    <w:p w:rsidR="00BC4886" w:rsidRDefault="007F68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4886" w:rsidRDefault="00BC4886" w:rsidP="00BC4886">
      <w:pPr>
        <w:suppressAutoHyphens/>
      </w:pPr>
    </w:p>
    <w:sectPr w:rsidR="00BC4886" w:rsidSect="00BC48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DD7" w:rsidRDefault="006C3DD7" w:rsidP="009F0C77">
      <w:r>
        <w:separator/>
      </w:r>
    </w:p>
  </w:endnote>
  <w:endnote w:type="continuationSeparator" w:id="0">
    <w:p w:rsidR="006C3DD7" w:rsidRDefault="006C3D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5E78F5-689C-453B-9644-DBBF44EB2FED}"/>
    <w:embedBold r:id="rId2" w:fontKey="{76668B70-653F-426F-9B9A-76FFEA40553C}"/>
  </w:font>
  <w:font w:name="Calibri">
    <w:panose1 w:val="020F0502020204030204"/>
    <w:charset w:val="00"/>
    <w:family w:val="swiss"/>
    <w:pitch w:val="variable"/>
    <w:sig w:usb0="A00002EF" w:usb1="4000207B" w:usb2="00000000" w:usb3="00000000" w:csb0="0000009F" w:csb1="00000000"/>
    <w:embedRegular r:id="rId3" w:fontKey="{B0D9E905-2536-403D-88BB-6F61CCCDD261}"/>
  </w:font>
  <w:font w:name="Cambria">
    <w:panose1 w:val="02040503050406030204"/>
    <w:charset w:val="00"/>
    <w:family w:val="roman"/>
    <w:pitch w:val="variable"/>
    <w:sig w:usb0="A00002EF" w:usb1="4000004B" w:usb2="00000000" w:usb3="00000000" w:csb0="0000009F" w:csb1="00000000"/>
    <w:embedRegular r:id="rId4" w:fontKey="{DE37B952-0E26-4FB7-AFE4-D247629517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4BB" w:rsidRPr="00BC4886" w:rsidRDefault="00BC4886" w:rsidP="00BC4886">
    <w:pPr>
      <w:pStyle w:val="Footer"/>
      <w:tabs>
        <w:tab w:val="clear" w:pos="4680"/>
        <w:tab w:val="clear" w:pos="9360"/>
        <w:tab w:val="center" w:pos="2995"/>
      </w:tabs>
      <w:spacing w:before="120"/>
    </w:pPr>
    <w:r>
      <w:t>[3768]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DD7" w:rsidRDefault="006C3DD7" w:rsidP="009F0C77">
      <w:r>
        <w:separator/>
      </w:r>
    </w:p>
  </w:footnote>
  <w:footnote w:type="continuationSeparator" w:id="0">
    <w:p w:rsidR="006C3DD7" w:rsidRDefault="006C3D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300BH11"/>
    <w:docVar w:name="CoverBillType" w:val="b"/>
    <w:docVar w:name="docpath" w:val="L:\Council\bills\DKA\3300BH11.DOCX"/>
    <w:docVar w:name="dvBillNumber" w:val="3768"/>
    <w:docVar w:name="dvBillNumberPrefix" w:val="H. "/>
    <w:docVar w:name="dvOriginalBody" w:val="House"/>
    <w:docVar w:name="dvSteno" w:val="DKA"/>
    <w:docVar w:name="NameofBody" w:val="h"/>
    <w:docVar w:name="vgroup2" w:val="Council"/>
  </w:docVars>
  <w:rsids>
    <w:rsidRoot w:val="005D0F87"/>
    <w:rsid w:val="00011869"/>
    <w:rsid w:val="000E1785"/>
    <w:rsid w:val="000F40FA"/>
    <w:rsid w:val="0010776B"/>
    <w:rsid w:val="00133E66"/>
    <w:rsid w:val="001435A3"/>
    <w:rsid w:val="001C3568"/>
    <w:rsid w:val="001D08F2"/>
    <w:rsid w:val="001D525B"/>
    <w:rsid w:val="001D7F4F"/>
    <w:rsid w:val="002073D5"/>
    <w:rsid w:val="002321B6"/>
    <w:rsid w:val="00250967"/>
    <w:rsid w:val="002543C8"/>
    <w:rsid w:val="00284AAE"/>
    <w:rsid w:val="002E5912"/>
    <w:rsid w:val="00325348"/>
    <w:rsid w:val="0032732C"/>
    <w:rsid w:val="00336AD0"/>
    <w:rsid w:val="0037079A"/>
    <w:rsid w:val="003D01E8"/>
    <w:rsid w:val="003E5288"/>
    <w:rsid w:val="003F6D79"/>
    <w:rsid w:val="00414697"/>
    <w:rsid w:val="0041760A"/>
    <w:rsid w:val="00417C01"/>
    <w:rsid w:val="004434BB"/>
    <w:rsid w:val="004809EE"/>
    <w:rsid w:val="004E3E85"/>
    <w:rsid w:val="004E7D54"/>
    <w:rsid w:val="005273C6"/>
    <w:rsid w:val="00530A69"/>
    <w:rsid w:val="00545593"/>
    <w:rsid w:val="00577C6C"/>
    <w:rsid w:val="005C2FE2"/>
    <w:rsid w:val="005D0F87"/>
    <w:rsid w:val="005E2BC9"/>
    <w:rsid w:val="00605102"/>
    <w:rsid w:val="006215AA"/>
    <w:rsid w:val="00623903"/>
    <w:rsid w:val="006913C9"/>
    <w:rsid w:val="0069470D"/>
    <w:rsid w:val="006C3DD7"/>
    <w:rsid w:val="006E61F5"/>
    <w:rsid w:val="00734F00"/>
    <w:rsid w:val="007A70AE"/>
    <w:rsid w:val="007F68F3"/>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C4886"/>
    <w:rsid w:val="00BC596A"/>
    <w:rsid w:val="00BE3C22"/>
    <w:rsid w:val="00C0345E"/>
    <w:rsid w:val="00C3483A"/>
    <w:rsid w:val="00C74E9D"/>
    <w:rsid w:val="00C82FD3"/>
    <w:rsid w:val="00C92819"/>
    <w:rsid w:val="00CC6B7B"/>
    <w:rsid w:val="00CD2089"/>
    <w:rsid w:val="00D73A67"/>
    <w:rsid w:val="00D970A9"/>
    <w:rsid w:val="00DB5786"/>
    <w:rsid w:val="00DF3845"/>
    <w:rsid w:val="00E41911"/>
    <w:rsid w:val="00E92EEF"/>
    <w:rsid w:val="00EF7CB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EB06F-7751-4A9E-A8BE-666705422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2011-03-01T17:59:00Z</dcterms:created>
  <dcterms:modified xsi:type="dcterms:W3CDTF">2011-03-01T17:59:00Z</dcterms:modified>
</cp:coreProperties>
</file>