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9EF" w:rsidRDefault="005A09EF" w:rsidP="001D7F4F">
      <w:pPr>
        <w:pStyle w:val="BillDots"/>
      </w:pPr>
      <w:r>
        <w:rPr>
          <w:strike/>
        </w:rPr>
        <w:t>Indicates Matter Stricken</w:t>
      </w:r>
    </w:p>
    <w:p w:rsidR="005A09EF" w:rsidRPr="005A09EF" w:rsidRDefault="005A09EF" w:rsidP="001D7F4F">
      <w:pPr>
        <w:pStyle w:val="BillDots"/>
      </w:pPr>
      <w:r>
        <w:rPr>
          <w:u w:val="single"/>
        </w:rPr>
        <w:t>Indicates New Matter</w:t>
      </w:r>
    </w:p>
    <w:p w:rsidR="005A09EF" w:rsidRDefault="005A09EF" w:rsidP="001D7F4F">
      <w:pPr>
        <w:pStyle w:val="BillDots"/>
      </w:pPr>
    </w:p>
    <w:p w:rsidR="005A09EF" w:rsidRDefault="005A09EF" w:rsidP="001D7F4F">
      <w:pPr>
        <w:pStyle w:val="BillDots"/>
      </w:pPr>
      <w:r>
        <w:t>COMMITTEE REPORT</w:t>
      </w:r>
    </w:p>
    <w:p w:rsidR="005A09EF" w:rsidRDefault="005A09EF" w:rsidP="001D7F4F">
      <w:pPr>
        <w:pStyle w:val="BillDots"/>
      </w:pPr>
      <w:r>
        <w:t>April 6, 2011</w:t>
      </w:r>
    </w:p>
    <w:p w:rsidR="005A09EF" w:rsidRDefault="005A09EF" w:rsidP="001D7F4F">
      <w:pPr>
        <w:pStyle w:val="BillDots"/>
      </w:pPr>
    </w:p>
    <w:p w:rsidR="005A09EF" w:rsidRPr="005A09EF" w:rsidRDefault="005A09EF" w:rsidP="005A09EF">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5A09EF" w:rsidRDefault="005A09EF" w:rsidP="001D7F4F">
      <w:pPr>
        <w:pStyle w:val="BillDots"/>
      </w:pPr>
    </w:p>
    <w:p w:rsidR="005A09EF" w:rsidRDefault="005A09EF" w:rsidP="005A09E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and J.E. Smith</w:t>
      </w:r>
    </w:p>
    <w:p w:rsidR="005A09EF" w:rsidRDefault="005A09EF" w:rsidP="001D7F4F">
      <w:pPr>
        <w:pStyle w:val="BillDots"/>
      </w:pPr>
    </w:p>
    <w:p w:rsidR="005A09EF" w:rsidRDefault="005A09EF" w:rsidP="001D7F4F">
      <w:pPr>
        <w:pStyle w:val="BillDots"/>
      </w:pPr>
      <w:r>
        <w:t>S. Printed 4/6/11--H.</w:t>
      </w:r>
    </w:p>
    <w:p w:rsidR="005A09EF" w:rsidRDefault="005A09EF" w:rsidP="001D7F4F">
      <w:pPr>
        <w:pStyle w:val="BillDots"/>
      </w:pPr>
      <w:r>
        <w:t>Read the first time March 15, 2011.</w:t>
      </w:r>
    </w:p>
    <w:p w:rsidR="005A09EF" w:rsidRPr="005A09EF" w:rsidRDefault="005A09EF" w:rsidP="005A09EF">
      <w:pPr>
        <w:pStyle w:val="BillDots"/>
        <w:jc w:val="center"/>
      </w:pPr>
      <w:r>
        <w:rPr>
          <w:u w:val="single"/>
        </w:rPr>
        <w:t>            </w:t>
      </w:r>
    </w:p>
    <w:p w:rsidR="005A09EF" w:rsidRDefault="005A09EF" w:rsidP="001D7F4F">
      <w:pPr>
        <w:pStyle w:val="BillDots"/>
      </w:pPr>
    </w:p>
    <w:p w:rsidR="005A09EF" w:rsidRPr="005A09EF" w:rsidRDefault="005A09EF" w:rsidP="005A09EF">
      <w:pPr>
        <w:pStyle w:val="BillDots"/>
        <w:jc w:val="center"/>
      </w:pPr>
      <w:r>
        <w:rPr>
          <w:b/>
        </w:rPr>
        <w:t>THE COMMITTEE ON WAYS AND MEANS</w:t>
      </w:r>
    </w:p>
    <w:p w:rsidR="005A09EF" w:rsidRDefault="005A09EF" w:rsidP="001D7F4F">
      <w:pPr>
        <w:pStyle w:val="BillDots"/>
      </w:pPr>
      <w:r>
        <w:tab/>
        <w:t xml:space="preserve">To whom was referred a Bill (H. 3934) </w:t>
      </w:r>
      <w:r w:rsidRPr="005A09EF">
        <w:rPr>
          <w:color w:val="000000" w:themeColor="text1"/>
          <w:u w:color="000000" w:themeColor="text1"/>
        </w:rPr>
        <w:t>to amend Section 12</w:t>
      </w:r>
      <w:r w:rsidRPr="005A09EF">
        <w:rPr>
          <w:color w:val="000000" w:themeColor="text1"/>
          <w:u w:color="000000" w:themeColor="text1"/>
        </w:rPr>
        <w:noBreakHyphen/>
        <w:t>43</w:t>
      </w:r>
      <w:r w:rsidRPr="005A09EF">
        <w:rPr>
          <w:color w:val="000000" w:themeColor="text1"/>
          <w:u w:color="000000" w:themeColor="text1"/>
        </w:rPr>
        <w:noBreakHyphen/>
        <w:t>224, Code of Laws of South Carolina, 1976, relating to the assessment of undeveloped acreage subdivided into lots, so as to provide</w:t>
      </w:r>
      <w:r>
        <w:t>, etc., respectfully</w:t>
      </w:r>
    </w:p>
    <w:p w:rsidR="005A09EF" w:rsidRPr="005A09EF" w:rsidRDefault="005A09EF" w:rsidP="005A09EF">
      <w:pPr>
        <w:pStyle w:val="BillDots"/>
        <w:jc w:val="center"/>
      </w:pPr>
      <w:r>
        <w:rPr>
          <w:b/>
        </w:rPr>
        <w:t>REPORT:</w:t>
      </w:r>
    </w:p>
    <w:p w:rsidR="005A09EF" w:rsidRDefault="005A09EF" w:rsidP="001D7F4F">
      <w:pPr>
        <w:pStyle w:val="BillDots"/>
      </w:pPr>
      <w:r>
        <w:tab/>
        <w:t>That they have duly and carefully considered the same and recommend that the same do pass:</w:t>
      </w:r>
    </w:p>
    <w:p w:rsidR="005A09EF" w:rsidRDefault="005A09EF" w:rsidP="001D7F4F">
      <w:pPr>
        <w:pStyle w:val="BillDots"/>
      </w:pPr>
    </w:p>
    <w:p w:rsidR="005A09EF" w:rsidRDefault="005A09EF" w:rsidP="001D7F4F">
      <w:pPr>
        <w:pStyle w:val="BillDots"/>
      </w:pPr>
      <w:r>
        <w:t>DANIEL T. COOPER for Committee.</w:t>
      </w:r>
    </w:p>
    <w:p w:rsidR="005A09EF" w:rsidRPr="005A09EF" w:rsidRDefault="005A09EF" w:rsidP="005A09EF">
      <w:pPr>
        <w:pStyle w:val="BillDots"/>
        <w:jc w:val="center"/>
      </w:pPr>
      <w:r>
        <w:rPr>
          <w:u w:val="single"/>
        </w:rPr>
        <w:t>            </w:t>
      </w:r>
    </w:p>
    <w:p w:rsidR="005A09EF" w:rsidRDefault="005A09EF" w:rsidP="001D7F4F">
      <w:pPr>
        <w:pStyle w:val="BillDots"/>
      </w:pPr>
    </w:p>
    <w:p w:rsidR="005A09EF" w:rsidRPr="005A09EF" w:rsidRDefault="005A09EF" w:rsidP="005A09EF">
      <w:pPr>
        <w:pStyle w:val="BillDots"/>
        <w:jc w:val="center"/>
      </w:pPr>
      <w:r>
        <w:rPr>
          <w:b/>
          <w:u w:val="single"/>
        </w:rPr>
        <w:t>STATEMENT OF ESTIMATED FISCAL IMPACT</w:t>
      </w:r>
    </w:p>
    <w:p w:rsidR="005A09EF" w:rsidRPr="00FC32C7" w:rsidRDefault="005A09EF" w:rsidP="005A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C32C7">
        <w:rPr>
          <w:b/>
          <w:szCs w:val="22"/>
        </w:rPr>
        <w:t xml:space="preserve">REVENUE IMPACT </w:t>
      </w:r>
      <w:r w:rsidRPr="00FC32C7">
        <w:rPr>
          <w:b/>
          <w:szCs w:val="22"/>
          <w:vertAlign w:val="superscript"/>
        </w:rPr>
        <w:t>1/</w:t>
      </w:r>
    </w:p>
    <w:p w:rsidR="005A09EF" w:rsidRPr="00FC32C7" w:rsidRDefault="005A09EF" w:rsidP="005A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32C7">
        <w:rPr>
          <w:szCs w:val="22"/>
        </w:rPr>
        <w:t>Local property tax revenues are expected to decrease by $5.8 million in FY 2011-12.</w:t>
      </w:r>
    </w:p>
    <w:p w:rsidR="005A09EF" w:rsidRPr="00FC32C7" w:rsidRDefault="005A09EF" w:rsidP="005A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C32C7">
        <w:rPr>
          <w:b/>
          <w:szCs w:val="22"/>
        </w:rPr>
        <w:t>Explanation</w:t>
      </w:r>
    </w:p>
    <w:p w:rsidR="005A09EF" w:rsidRPr="00FC32C7" w:rsidRDefault="005A09EF" w:rsidP="005A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32C7">
        <w:rPr>
          <w:szCs w:val="22"/>
        </w:rPr>
        <w:t xml:space="preserve">Under current law the application due date for the multiple lot discount is May 1.  This bill allows the application to be submitted after May 1 but before June 1 and still get the discount.  If the </w:t>
      </w:r>
      <w:r w:rsidRPr="00FC32C7">
        <w:rPr>
          <w:szCs w:val="22"/>
        </w:rPr>
        <w:lastRenderedPageBreak/>
        <w:t xml:space="preserve">application is received after May 1 the discount rate is reduced by ten percent.  This bill also allows the discount to stay with the property not the real property owner until terminated by existing law.  Also, under current law in order for a subdivision to be eligible for the multiple lot discounts, the recorded plat must contain at least ten building lots.  This bill lowers the requirement to five building lots.  Finally, under current law, the discounted value applies for five property tax years.  This bill changes the time limit on property that becomes eligible for the discount allowed by this Section after December 31, 2005 and before January 1, 2014 by allowing the property to continue receiving the discounted value until January 1, 2014.  Also the time limitations are tolled and the time for the discount does not begin to accrue until January 1, 2014.  Based on conversations with county assessors, we estimate this bill will reduce local property tax revenues by $5.8 million in FY 2011-12.  </w:t>
      </w:r>
    </w:p>
    <w:p w:rsidR="005A09EF" w:rsidRDefault="005A09EF" w:rsidP="001D7F4F">
      <w:pPr>
        <w:pStyle w:val="BillDots"/>
      </w:pPr>
    </w:p>
    <w:p w:rsidR="005A09EF" w:rsidRDefault="005A09EF" w:rsidP="005A09E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A09EF" w:rsidRDefault="005A09EF" w:rsidP="005A09EF">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5A09EF" w:rsidRPr="005A09EF" w:rsidRDefault="005A09EF" w:rsidP="005A09E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A09EF" w:rsidRDefault="005A09EF" w:rsidP="001D7F4F">
      <w:pPr>
        <w:pStyle w:val="BillDots"/>
      </w:pPr>
    </w:p>
    <w:p w:rsidR="005A09EF" w:rsidRDefault="005A09E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 THE ASSESSOR STILL SHALL GRANT THE DISCOUNT IF ALL OTHER REQUIREMENTS ARE MET, TO PROVIDE THAT APPLICATION FOR THE DISCOUNTED RATE ONLY MUST BE MADE IN THE FIRST YEAR, AND TO TOLL TIME LIMITATIONS FOR CERTAIN PROPERTY.</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t>1.</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of the 1976 Code is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w:t>
      </w:r>
      <w:r w:rsidRPr="002568EE">
        <w:rPr>
          <w:color w:val="000000" w:themeColor="text1"/>
          <w:u w:color="000000" w:themeColor="text1"/>
        </w:rPr>
        <w:tab/>
      </w:r>
      <w:r>
        <w:rPr>
          <w:color w:val="000000" w:themeColor="text1"/>
          <w:u w:color="000000" w:themeColor="text1"/>
        </w:rPr>
        <w:t xml:space="preserve"> </w:t>
      </w:r>
      <w:r w:rsidRPr="002568EE">
        <w:rPr>
          <w:color w:val="000000" w:themeColor="text1"/>
          <w:u w:color="000000" w:themeColor="text1"/>
        </w:rPr>
        <w:t>Notwithstanding the requirement that real property is required by law to be appraised at fair market value for ad valorem tax purposes, when undeveloped acreage is surveyed into subdivision lots and the conditional or final plat is recorded with the appropriate county official, the county assessor shall appraise each lot as an individual property and then discount his gross actual market value estimate of the developer</w:t>
      </w:r>
      <w:r w:rsidR="00D42F92" w:rsidRPr="00D42F92">
        <w:rPr>
          <w:color w:val="000000" w:themeColor="text1"/>
          <w:u w:color="000000" w:themeColor="text1"/>
        </w:rPr>
        <w:t>’</w:t>
      </w:r>
      <w:r w:rsidRPr="002568EE">
        <w:rPr>
          <w:color w:val="000000" w:themeColor="text1"/>
          <w:u w:color="000000" w:themeColor="text1"/>
        </w:rPr>
        <w:t xml:space="preserve">s lot holdings under the following conditions: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1.</w:t>
      </w:r>
      <w:r w:rsidRPr="002568EE">
        <w:rPr>
          <w:color w:val="000000" w:themeColor="text1"/>
          <w:u w:color="000000" w:themeColor="text1"/>
        </w:rPr>
        <w:tab/>
        <w:t xml:space="preserve">The discount rate shall include only: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(a)</w:t>
      </w:r>
      <w:r w:rsidRPr="002568EE">
        <w:rPr>
          <w:color w:val="000000" w:themeColor="text1"/>
          <w:u w:color="000000" w:themeColor="text1"/>
        </w:rPr>
        <w:tab/>
        <w:t xml:space="preserve">typical interest rate as charged by developers within the county to purchasers of lots when the purchase is financed by the developer or, in the absence of financing by the developer, the typical interest rate charged by local savings and loan institutions for mortgages on new homes.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(b)</w:t>
      </w:r>
      <w:r w:rsidRPr="002568EE">
        <w:rPr>
          <w:color w:val="000000" w:themeColor="text1"/>
          <w:u w:color="000000" w:themeColor="text1"/>
        </w:rPr>
        <w:tab/>
        <w:t xml:space="preserve">the effective tax rate for the tax district that the lots are located in.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2.</w:t>
      </w:r>
      <w:r w:rsidRPr="002568EE">
        <w:rPr>
          <w:color w:val="000000" w:themeColor="text1"/>
          <w:u w:color="000000" w:themeColor="text1"/>
        </w:rPr>
        <w:tab/>
        <w:t xml:space="preserve">The developer has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or more unsold lots within the homogeneous area on the December </w:t>
      </w:r>
      <w:r w:rsidRPr="002568EE">
        <w:rPr>
          <w:strike/>
          <w:color w:val="000000" w:themeColor="text1"/>
          <w:u w:color="000000" w:themeColor="text1"/>
        </w:rPr>
        <w:t>31</w:t>
      </w:r>
      <w:r w:rsidRPr="002568EE">
        <w:rPr>
          <w:color w:val="000000" w:themeColor="text1"/>
          <w:u w:color="000000" w:themeColor="text1"/>
        </w:rPr>
        <w:t xml:space="preserve"> </w:t>
      </w:r>
      <w:r w:rsidRPr="002568EE">
        <w:rPr>
          <w:color w:val="000000" w:themeColor="text1"/>
          <w:u w:val="single" w:color="000000" w:themeColor="text1"/>
        </w:rPr>
        <w:t>thirty</w:t>
      </w:r>
      <w:r w:rsidR="00D42F92">
        <w:rPr>
          <w:color w:val="000000" w:themeColor="text1"/>
          <w:u w:val="single" w:color="000000" w:themeColor="text1"/>
        </w:rPr>
        <w:noBreakHyphen/>
      </w:r>
      <w:r w:rsidRPr="002568EE">
        <w:rPr>
          <w:color w:val="000000" w:themeColor="text1"/>
          <w:u w:val="single" w:color="000000" w:themeColor="text1"/>
        </w:rPr>
        <w:t>first</w:t>
      </w:r>
      <w:r w:rsidRPr="002568EE">
        <w:rPr>
          <w:color w:val="000000" w:themeColor="text1"/>
          <w:u w:color="000000" w:themeColor="text1"/>
        </w:rPr>
        <w:t xml:space="preserve"> tax control date.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3.</w:t>
      </w:r>
      <w:r w:rsidRPr="002568EE">
        <w:rPr>
          <w:color w:val="000000" w:themeColor="text1"/>
          <w:u w:color="000000" w:themeColor="text1"/>
        </w:rPr>
        <w:tab/>
        <w:t xml:space="preserve">The assessor shall determine a reasonable number of years for the developer to sell the platted lots, however the estimate shall not exceed seven years.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Each of these components shall be based on identifiable factors in determining </w:t>
      </w:r>
      <w:r w:rsidR="00D42F92" w:rsidRPr="00D42F92">
        <w:rPr>
          <w:color w:val="000000" w:themeColor="text1"/>
          <w:u w:color="000000" w:themeColor="text1"/>
        </w:rPr>
        <w:t>‘</w:t>
      </w:r>
      <w:r w:rsidRPr="002568EE">
        <w:rPr>
          <w:color w:val="000000" w:themeColor="text1"/>
          <w:u w:color="000000" w:themeColor="text1"/>
        </w:rPr>
        <w:t>The Present Worth of Future Benefits</w:t>
      </w:r>
      <w:r w:rsidR="00D42F92" w:rsidRPr="00D42F92">
        <w:rPr>
          <w:color w:val="000000" w:themeColor="text1"/>
          <w:u w:color="000000" w:themeColor="text1"/>
        </w:rPr>
        <w:t>’</w:t>
      </w:r>
      <w:r w:rsidRPr="002568EE">
        <w:rPr>
          <w:color w:val="000000" w:themeColor="text1"/>
          <w:u w:color="000000" w:themeColor="text1"/>
        </w:rPr>
        <w:t xml:space="preserve"> based on the discounting process.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Platted lots shall not come within the provisions of this section unless the owners of such real property or their agents make written application therefore on or before May </w:t>
      </w:r>
      <w:r w:rsidRPr="002568EE">
        <w:rPr>
          <w:strike/>
          <w:color w:val="000000" w:themeColor="text1"/>
          <w:u w:color="000000" w:themeColor="text1"/>
        </w:rPr>
        <w:t>1st</w:t>
      </w:r>
      <w:r w:rsidRPr="002568EE">
        <w:rPr>
          <w:color w:val="000000" w:themeColor="text1"/>
          <w:u w:color="000000" w:themeColor="text1"/>
        </w:rPr>
        <w:t xml:space="preserve"> </w:t>
      </w:r>
      <w:r w:rsidRPr="002568EE">
        <w:rPr>
          <w:color w:val="000000" w:themeColor="text1"/>
          <w:u w:val="single" w:color="000000" w:themeColor="text1"/>
        </w:rPr>
        <w:t>first</w:t>
      </w:r>
      <w:r w:rsidRPr="002568EE">
        <w:rPr>
          <w:color w:val="000000" w:themeColor="text1"/>
          <w:u w:color="000000" w:themeColor="text1"/>
        </w:rPr>
        <w:t xml:space="preserve"> of the tax year in which the multiple lot ownership discounted value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If the owner or the owner</w:t>
      </w:r>
      <w:r w:rsidR="00D42F92" w:rsidRPr="00D42F92">
        <w:rPr>
          <w:color w:val="000000" w:themeColor="text1"/>
          <w:u w:val="single" w:color="000000" w:themeColor="text1"/>
        </w:rPr>
        <w:t>’</w:t>
      </w:r>
      <w:r w:rsidRPr="002568EE">
        <w:rPr>
          <w:color w:val="000000" w:themeColor="text1"/>
          <w:u w:val="single" w:color="000000" w:themeColor="text1"/>
        </w:rPr>
        <w:t>s agent makes written application after May first but before June first, the owner shall still receive the discounted value, but the amount of the discount on the gross actual market value must be reduced by ten percent in the year in which the late application occurs.</w:t>
      </w: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The application for the discounted value </w:t>
      </w:r>
      <w:r w:rsidRPr="002568EE">
        <w:rPr>
          <w:strike/>
          <w:color w:val="000000" w:themeColor="text1"/>
          <w:u w:color="000000" w:themeColor="text1"/>
        </w:rPr>
        <w:t>shall</w:t>
      </w:r>
      <w:r w:rsidRPr="002568EE">
        <w:rPr>
          <w:color w:val="000000" w:themeColor="text1"/>
          <w:u w:color="000000" w:themeColor="text1"/>
        </w:rPr>
        <w:t xml:space="preserve"> </w:t>
      </w:r>
      <w:r w:rsidRPr="002568EE">
        <w:rPr>
          <w:color w:val="000000" w:themeColor="text1"/>
          <w:u w:val="single" w:color="000000" w:themeColor="text1"/>
        </w:rPr>
        <w:t>must</w:t>
      </w:r>
      <w:r w:rsidRPr="002568EE">
        <w:rPr>
          <w:color w:val="000000" w:themeColor="text1"/>
          <w:u w:color="000000" w:themeColor="text1"/>
        </w:rPr>
        <w:t xml:space="preserve"> be made to the assessor of the county in which the real property is located, upon forms provided by the county and approved by the department and a failure to so apply shall constitute a waiver of the discounted value for that year.”</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w:t>
      </w:r>
      <w:r w:rsidRPr="002568EE">
        <w:rPr>
          <w:color w:val="000000" w:themeColor="text1"/>
          <w:u w:color="000000" w:themeColor="text1"/>
        </w:rPr>
        <w:tab/>
        <w:t>2.</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valuation of the platted lots only as provided in subsection (B) of this section, and this discounted value applies for five property tax 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w:t>
      </w:r>
      <w:r w:rsidRPr="002568EE">
        <w:rPr>
          <w:color w:val="000000" w:themeColor="text1"/>
          <w:u w:color="000000" w:themeColor="text1"/>
        </w:rPr>
        <w:tab/>
        <w:t>3.</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B720F9">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051C2F-396A-4D94-8AA6-6501C179E3EB}"/>
    <w:embedBold r:id="rId2" w:fontKey="{214BB158-4B96-454B-A64B-CB5C23296A8D}"/>
    <w:embedItalic r:id="rId3" w:fontKey="{1E25DA5B-7CCC-4208-B091-9B9BA6ABE165}"/>
  </w:font>
  <w:font w:name="Calibri">
    <w:panose1 w:val="020F0502020204030204"/>
    <w:charset w:val="00"/>
    <w:family w:val="swiss"/>
    <w:pitch w:val="variable"/>
    <w:sig w:usb0="A00002EF" w:usb1="4000207B" w:usb2="00000000" w:usb3="00000000" w:csb0="0000009F" w:csb1="00000000"/>
    <w:embedRegular r:id="rId4" w:fontKey="{40EE889E-DE44-4BCA-8156-10BC5633D905}"/>
  </w:font>
  <w:font w:name="Tahoma">
    <w:panose1 w:val="020B0604030504040204"/>
    <w:charset w:val="00"/>
    <w:family w:val="swiss"/>
    <w:pitch w:val="variable"/>
    <w:sig w:usb0="61002A87" w:usb1="80000000" w:usb2="00000008" w:usb3="00000000" w:csb0="000101FF" w:csb1="00000000"/>
    <w:embedRegular r:id="rId5" w:fontKey="{5A35ABC2-72E1-4AAF-BB58-8FE2A89A4A5E}"/>
  </w:font>
  <w:font w:name="Cambria">
    <w:panose1 w:val="02040503050406030204"/>
    <w:charset w:val="00"/>
    <w:family w:val="roman"/>
    <w:pitch w:val="variable"/>
    <w:sig w:usb0="A00002EF" w:usb1="4000004B" w:usb2="00000000" w:usb3="00000000" w:csb0="0000009F" w:csb1="00000000"/>
    <w:embedRegular r:id="rId6" w:fontKey="{E24D4B14-FF51-47E0-AFAC-C8134D8736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B720F9">
        <w:rPr>
          <w:noProof/>
        </w:rPr>
        <w:t>2</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B720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E1785"/>
    <w:rsid w:val="000F40FA"/>
    <w:rsid w:val="0010776B"/>
    <w:rsid w:val="00133E66"/>
    <w:rsid w:val="001435A3"/>
    <w:rsid w:val="00183B89"/>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809EE"/>
    <w:rsid w:val="004E7D54"/>
    <w:rsid w:val="005273C6"/>
    <w:rsid w:val="00530A69"/>
    <w:rsid w:val="00545593"/>
    <w:rsid w:val="00577C6C"/>
    <w:rsid w:val="005A09EF"/>
    <w:rsid w:val="005C2FE2"/>
    <w:rsid w:val="005E2BC9"/>
    <w:rsid w:val="006000EE"/>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334"/>
    <w:rsid w:val="00AD4B17"/>
    <w:rsid w:val="00B412D4"/>
    <w:rsid w:val="00B720F9"/>
    <w:rsid w:val="00BB79B7"/>
    <w:rsid w:val="00BE3C22"/>
    <w:rsid w:val="00C0345E"/>
    <w:rsid w:val="00C3483A"/>
    <w:rsid w:val="00C74E9D"/>
    <w:rsid w:val="00C82FD3"/>
    <w:rsid w:val="00C92819"/>
    <w:rsid w:val="00CC6B7B"/>
    <w:rsid w:val="00CD2089"/>
    <w:rsid w:val="00D06770"/>
    <w:rsid w:val="00D42F92"/>
    <w:rsid w:val="00D73A67"/>
    <w:rsid w:val="00D859B8"/>
    <w:rsid w:val="00D970A9"/>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67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1B9C1-F5DB-4F80-BAB3-3E6B624DB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1597</Words>
  <Characters>8019</Characters>
  <Application>Microsoft Office Word</Application>
  <DocSecurity>0</DocSecurity>
  <Lines>211</Lines>
  <Paragraphs>59</Paragraphs>
  <ScaleCrop>false</ScaleCrop>
  <Company> </Company>
  <LinksUpToDate>false</LinksUpToDate>
  <CharactersWithSpaces>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2011-03-11T18:11:00Z</cp:lastPrinted>
  <dcterms:created xsi:type="dcterms:W3CDTF">2011-04-06T23:19:00Z</dcterms:created>
  <dcterms:modified xsi:type="dcterms:W3CDTF">2011-04-06T23:19:00Z</dcterms:modified>
</cp:coreProperties>
</file>