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3B0" w:rsidRDefault="00D523B0" w:rsidP="001D7F4F">
      <w:pPr>
        <w:pStyle w:val="BillDots"/>
      </w:pPr>
      <w:r>
        <w:t>COMMITTEE REPORT</w:t>
      </w:r>
    </w:p>
    <w:p w:rsidR="00D523B0" w:rsidRDefault="00D523B0" w:rsidP="001D7F4F">
      <w:pPr>
        <w:pStyle w:val="BillDots"/>
      </w:pPr>
      <w:r>
        <w:t>February 7, 2012</w:t>
      </w:r>
    </w:p>
    <w:p w:rsidR="00D523B0" w:rsidRDefault="00D523B0" w:rsidP="001D7F4F">
      <w:pPr>
        <w:pStyle w:val="BillDots"/>
      </w:pPr>
    </w:p>
    <w:p w:rsidR="00D523B0" w:rsidRPr="00D523B0" w:rsidRDefault="00D523B0" w:rsidP="00D523B0">
      <w:pPr>
        <w:pStyle w:val="BillDots"/>
        <w:tabs>
          <w:tab w:val="clear" w:pos="216"/>
          <w:tab w:val="clear" w:pos="432"/>
          <w:tab w:val="clear" w:pos="648"/>
          <w:tab w:val="clear" w:pos="864"/>
          <w:tab w:val="clear" w:pos="1080"/>
          <w:tab w:val="clear" w:pos="1296"/>
          <w:tab w:val="clear" w:pos="5904"/>
          <w:tab w:val="right" w:pos="5933"/>
        </w:tabs>
      </w:pPr>
      <w:r>
        <w:tab/>
      </w:r>
      <w:r>
        <w:rPr>
          <w:b/>
          <w:sz w:val="36"/>
        </w:rPr>
        <w:t>H. 4125</w:t>
      </w:r>
    </w:p>
    <w:p w:rsidR="00D523B0" w:rsidRDefault="00D523B0" w:rsidP="001D7F4F">
      <w:pPr>
        <w:pStyle w:val="BillDots"/>
      </w:pPr>
    </w:p>
    <w:p w:rsidR="00D523B0" w:rsidRDefault="00D523B0" w:rsidP="00D523B0">
      <w:pPr>
        <w:pStyle w:val="BillDots"/>
      </w:pPr>
      <w:r>
        <w:t xml:space="preserve">Introduced by </w:t>
      </w:r>
      <w:r w:rsidRPr="00A458A5">
        <w:t>Medical, Military, Public and Municipal Affairs Committee</w:t>
      </w:r>
    </w:p>
    <w:p w:rsidR="00D523B0" w:rsidRDefault="00D523B0" w:rsidP="001D7F4F">
      <w:pPr>
        <w:pStyle w:val="BillDots"/>
      </w:pPr>
    </w:p>
    <w:p w:rsidR="00D523B0" w:rsidRDefault="00D523B0" w:rsidP="001D7F4F">
      <w:pPr>
        <w:pStyle w:val="BillDots"/>
      </w:pPr>
      <w:r>
        <w:t>S. Printed 2/7/12--S.</w:t>
      </w:r>
    </w:p>
    <w:p w:rsidR="00D523B0" w:rsidRDefault="00D523B0" w:rsidP="001D7F4F">
      <w:pPr>
        <w:pStyle w:val="BillDots"/>
      </w:pPr>
      <w:r>
        <w:t>Read the first time May 3, 2011.</w:t>
      </w:r>
    </w:p>
    <w:p w:rsidR="00D523B0" w:rsidRPr="00D523B0" w:rsidRDefault="00D523B0" w:rsidP="00D523B0">
      <w:pPr>
        <w:pStyle w:val="BillDots"/>
        <w:jc w:val="center"/>
      </w:pPr>
      <w:r>
        <w:rPr>
          <w:u w:val="single"/>
        </w:rPr>
        <w:t>            </w:t>
      </w:r>
    </w:p>
    <w:p w:rsidR="00D523B0" w:rsidRDefault="00D523B0" w:rsidP="001D7F4F">
      <w:pPr>
        <w:pStyle w:val="BillDots"/>
      </w:pPr>
    </w:p>
    <w:p w:rsidR="00D523B0" w:rsidRPr="00D523B0" w:rsidRDefault="00D523B0" w:rsidP="00D523B0">
      <w:pPr>
        <w:pStyle w:val="BillDots"/>
        <w:jc w:val="center"/>
      </w:pPr>
      <w:r>
        <w:rPr>
          <w:b/>
        </w:rPr>
        <w:t>THE COMMITTEE ON MEDICAL AFFAIRS</w:t>
      </w:r>
    </w:p>
    <w:p w:rsidR="00D523B0" w:rsidRDefault="00D523B0" w:rsidP="001D7F4F">
      <w:pPr>
        <w:pStyle w:val="BillDots"/>
      </w:pPr>
      <w:r>
        <w:tab/>
        <w:t>To whom was referred a Joint Resolution (H. 4125) to approve regulations of the Department of Health and Environmental Control, relating to minimum standards for licensing chiropractic facilities, designated as Regulation Document Number 4180, etc., respectfully</w:t>
      </w:r>
    </w:p>
    <w:p w:rsidR="00D523B0" w:rsidRPr="00D523B0" w:rsidRDefault="00D523B0" w:rsidP="00D523B0">
      <w:pPr>
        <w:pStyle w:val="BillDots"/>
        <w:jc w:val="center"/>
      </w:pPr>
      <w:r>
        <w:rPr>
          <w:b/>
        </w:rPr>
        <w:t>REPORT:</w:t>
      </w:r>
    </w:p>
    <w:p w:rsidR="00D523B0" w:rsidRDefault="00D523B0" w:rsidP="001D7F4F">
      <w:pPr>
        <w:pStyle w:val="BillDots"/>
      </w:pPr>
      <w:r>
        <w:tab/>
        <w:t>That they have duly and carefully considered the same and recommend that the same do pass:</w:t>
      </w:r>
    </w:p>
    <w:p w:rsidR="00D523B0" w:rsidRDefault="00D523B0" w:rsidP="001D7F4F">
      <w:pPr>
        <w:pStyle w:val="BillDots"/>
      </w:pPr>
    </w:p>
    <w:p w:rsidR="00D523B0" w:rsidRDefault="00D523B0" w:rsidP="001D7F4F">
      <w:pPr>
        <w:pStyle w:val="BillDots"/>
      </w:pPr>
      <w:r>
        <w:t>HARVEY S. PEELER, JR. for Committee.</w:t>
      </w:r>
    </w:p>
    <w:p w:rsidR="00D523B0" w:rsidRPr="00D523B0" w:rsidRDefault="00D523B0" w:rsidP="00D523B0">
      <w:pPr>
        <w:pStyle w:val="BillDots"/>
        <w:jc w:val="center"/>
      </w:pPr>
      <w:r>
        <w:rPr>
          <w:u w:val="single"/>
        </w:rPr>
        <w:t>            </w:t>
      </w:r>
    </w:p>
    <w:p w:rsidR="00342B46" w:rsidRDefault="00342B46" w:rsidP="001D7F4F">
      <w:pPr>
        <w:pStyle w:val="BillDots"/>
        <w:sectPr w:rsidR="00342B46" w:rsidSect="00342B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4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11B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B2" w:rsidRDefault="001D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MINIMUM STANDARDS FOR LICENSING CHIROPRACTIC FACILITIES, DESIGNATED AS REGULATION DOCUMENT NUMBER 4180, PURSUANT TO THE PROVISIONS OF ARTICLE 1, CHAPTER 23, TITLE 1 OF THE 1976 CODE.</w:t>
      </w: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Minimum Standards for Licensing Chiropractic Facilities, designated as Regulation Document Number 4180, and submitted to the General Assembly pursuant to the provisions of Article 1, Chapter 23, Title 1 of the 1976 Code, are approved.</w:t>
      </w: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11B2" w:rsidRDefault="00081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D3A12">
        <w:t>2</w:t>
      </w:r>
      <w:r>
        <w:t>.</w:t>
      </w:r>
      <w:r>
        <w:tab/>
        <w:t>This joint resolution takes effect upon approval by the Governor.</w:t>
      </w: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811B2"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811B2" w:rsidRPr="00315287" w:rsidRDefault="001D3A1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0811B2" w:rsidRPr="00315287">
        <w:t>.61</w:t>
      </w:r>
      <w:r w:rsidR="000811B2" w:rsidRPr="00315287">
        <w:noBreakHyphen/>
        <w:t xml:space="preserve">90 was promulgated and published as a final regulation in the State Register on April 27, 1984. Only a single facility was licensed under the regulation at any time. The facility’s last license expired July 31, 2000. That facility subsequently closed. No other application to license an inpatient chiropractic facility has been received since that date. </w:t>
      </w: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5287">
        <w:lastRenderedPageBreak/>
        <w:t>South Carolina Act No. 278, July 1, 2010, amended the State Certification of Need and Health Facility Licensure Act, Section 44</w:t>
      </w:r>
      <w:r w:rsidRPr="00315287">
        <w:noBreakHyphen/>
        <w:t>7</w:t>
      </w:r>
      <w:r w:rsidRPr="00315287">
        <w:noBreakHyphen/>
        <w:t>110 et seq., SC Code of Laws, 1976, as amended. The amended Act at Section 44</w:t>
      </w:r>
      <w:r w:rsidRPr="00315287">
        <w:noBreakHyphen/>
        <w:t>7</w:t>
      </w:r>
      <w:r w:rsidRPr="00315287">
        <w:noBreakHyphen/>
        <w:t>260(A), deleted Chiropractic Inpatient Facilities from the list of facilities the Department is authorized to license, thus making R.61</w:t>
      </w:r>
      <w:r w:rsidRPr="00315287">
        <w:noBreakHyphen/>
        <w:t>90 null and void. In the interest of good government and efficiency, the Department has repealed R.61</w:t>
      </w:r>
      <w:r w:rsidRPr="00315287">
        <w:noBreakHyphen/>
        <w:t>90.</w:t>
      </w: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rPr>
      </w:pPr>
    </w:p>
    <w:p w:rsidR="000811B2" w:rsidRPr="00315287" w:rsidRDefault="000811B2" w:rsidP="00081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5287">
        <w:t xml:space="preserve">A Notice of Drafting for the proposed repeal was published in the State Register on October 22, 2010. </w:t>
      </w:r>
    </w:p>
    <w:p w:rsidR="00024C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24C76" w:rsidRDefault="00024C76" w:rsidP="00417FDB">
      <w:pPr>
        <w:suppressAutoHyphens/>
      </w:pPr>
    </w:p>
    <w:sectPr w:rsidR="00024C76" w:rsidSect="00342B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1B2" w:rsidRDefault="000811B2" w:rsidP="009F0C77">
      <w:r>
        <w:separator/>
      </w:r>
    </w:p>
  </w:endnote>
  <w:endnote w:type="continuationSeparator" w:id="0">
    <w:p w:rsidR="000811B2" w:rsidRDefault="000811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7D3624-7E55-43DB-8FCE-C346B4A6F4FC}"/>
    <w:embedBold r:id="rId2" w:fontKey="{7C074454-DA72-42EE-A39A-6E383F6EA406}"/>
  </w:font>
  <w:font w:name="Calibri">
    <w:panose1 w:val="020F0502020204030204"/>
    <w:charset w:val="00"/>
    <w:family w:val="swiss"/>
    <w:pitch w:val="variable"/>
    <w:sig w:usb0="A00002EF" w:usb1="4000207B" w:usb2="00000000" w:usb3="00000000" w:csb0="0000009F" w:csb1="00000000"/>
    <w:embedRegular r:id="rId3" w:fontKey="{26E900DA-08C1-4051-8BE9-1E610F85372C}"/>
  </w:font>
  <w:font w:name="Tahoma">
    <w:panose1 w:val="020B0604030504040204"/>
    <w:charset w:val="00"/>
    <w:family w:val="swiss"/>
    <w:pitch w:val="variable"/>
    <w:sig w:usb0="61002A87" w:usb1="80000000" w:usb2="00000008" w:usb3="00000000" w:csb0="000101FF" w:csb1="00000000"/>
    <w:embedRegular r:id="rId4" w:fontKey="{84A3CA29-9802-4A2A-8A18-DC533ED77FD8}"/>
  </w:font>
  <w:font w:name="Cambria">
    <w:panose1 w:val="02040503050406030204"/>
    <w:charset w:val="00"/>
    <w:family w:val="roman"/>
    <w:pitch w:val="variable"/>
    <w:sig w:usb0="A00002EF" w:usb1="4000004B" w:usb2="00000000" w:usb3="00000000" w:csb0="0000009F" w:csb1="00000000"/>
    <w:embedRegular r:id="rId5" w:fontKey="{2164A2F3-48DB-49BE-8EC0-6B9779CDF5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7EA" w:rsidRPr="00024C76" w:rsidRDefault="00024C76" w:rsidP="00024C76">
    <w:pPr>
      <w:pStyle w:val="Footer"/>
      <w:tabs>
        <w:tab w:val="clear" w:pos="4680"/>
        <w:tab w:val="clear" w:pos="9360"/>
        <w:tab w:val="center" w:pos="2995"/>
      </w:tabs>
      <w:spacing w:before="120"/>
    </w:pPr>
    <w:r>
      <w:t>[4125</w:t>
    </w:r>
    <w:r w:rsidR="00342B46">
      <w:t>-</w:t>
    </w:r>
    <w:fldSimple w:instr=" PAGE  \* MERGEFORMAT ">
      <w:r w:rsidR="00417FDB">
        <w:rPr>
          <w:noProof/>
        </w:rPr>
        <w:t>1</w:t>
      </w:r>
    </w:fldSimple>
    <w:r w:rsidR="00342B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B46" w:rsidRPr="00024C76" w:rsidRDefault="00342B46" w:rsidP="00024C76">
    <w:pPr>
      <w:pStyle w:val="Footer"/>
      <w:tabs>
        <w:tab w:val="clear" w:pos="4680"/>
        <w:tab w:val="clear" w:pos="9360"/>
        <w:tab w:val="center" w:pos="2995"/>
      </w:tabs>
      <w:spacing w:before="120"/>
    </w:pPr>
    <w:r>
      <w:t>[4125]</w:t>
    </w:r>
    <w:r>
      <w:tab/>
    </w:r>
    <w:fldSimple w:instr=" PAGE  \* MERGEFORMAT ">
      <w:r w:rsidR="00417F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1B2" w:rsidRDefault="000811B2" w:rsidP="009F0C77">
      <w:r>
        <w:separator/>
      </w:r>
    </w:p>
  </w:footnote>
  <w:footnote w:type="continuationSeparator" w:id="0">
    <w:p w:rsidR="000811B2" w:rsidRDefault="000811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31AC11"/>
    <w:docVar w:name="CoverBillType" w:val="a"/>
    <w:docVar w:name="docpath" w:val="L:\Council\bills\DBS\31031AC11.DOCX"/>
    <w:docVar w:name="dvBillNumber" w:val="4125"/>
    <w:docVar w:name="dvBillNumberPrefix" w:val="H. "/>
    <w:docVar w:name="dvOriginalBody" w:val="House"/>
    <w:docVar w:name="dvSteno" w:val="DBS"/>
    <w:docVar w:name="NameofBody" w:val="h"/>
    <w:docVar w:name="vgroup2" w:val="Council"/>
  </w:docVars>
  <w:rsids>
    <w:rsidRoot w:val="004A2D76"/>
    <w:rsid w:val="00011869"/>
    <w:rsid w:val="00024C76"/>
    <w:rsid w:val="00033797"/>
    <w:rsid w:val="000553BE"/>
    <w:rsid w:val="000811B2"/>
    <w:rsid w:val="000E1785"/>
    <w:rsid w:val="000F40FA"/>
    <w:rsid w:val="0010776B"/>
    <w:rsid w:val="00133E66"/>
    <w:rsid w:val="001435A3"/>
    <w:rsid w:val="00151CF9"/>
    <w:rsid w:val="001D08F2"/>
    <w:rsid w:val="001D3A12"/>
    <w:rsid w:val="001D525B"/>
    <w:rsid w:val="001D7F4F"/>
    <w:rsid w:val="002321B6"/>
    <w:rsid w:val="00250967"/>
    <w:rsid w:val="002543C8"/>
    <w:rsid w:val="00284AAE"/>
    <w:rsid w:val="002E5912"/>
    <w:rsid w:val="00325348"/>
    <w:rsid w:val="0032732C"/>
    <w:rsid w:val="00336AD0"/>
    <w:rsid w:val="00342B46"/>
    <w:rsid w:val="0037079A"/>
    <w:rsid w:val="003D01E8"/>
    <w:rsid w:val="003E5288"/>
    <w:rsid w:val="003F6D79"/>
    <w:rsid w:val="0041760A"/>
    <w:rsid w:val="00417C01"/>
    <w:rsid w:val="00417FDB"/>
    <w:rsid w:val="004809EE"/>
    <w:rsid w:val="004A2D76"/>
    <w:rsid w:val="004E7D54"/>
    <w:rsid w:val="005273C6"/>
    <w:rsid w:val="00530A69"/>
    <w:rsid w:val="00545593"/>
    <w:rsid w:val="00577C6C"/>
    <w:rsid w:val="005C2FE2"/>
    <w:rsid w:val="005E2BC9"/>
    <w:rsid w:val="005E2ED6"/>
    <w:rsid w:val="00605102"/>
    <w:rsid w:val="006215AA"/>
    <w:rsid w:val="006913C9"/>
    <w:rsid w:val="0069470D"/>
    <w:rsid w:val="00734F00"/>
    <w:rsid w:val="007A70AE"/>
    <w:rsid w:val="007A7AB7"/>
    <w:rsid w:val="008362E8"/>
    <w:rsid w:val="008A1768"/>
    <w:rsid w:val="008F4429"/>
    <w:rsid w:val="0094021A"/>
    <w:rsid w:val="009847EA"/>
    <w:rsid w:val="009C6A0B"/>
    <w:rsid w:val="009F0C77"/>
    <w:rsid w:val="009F4DD1"/>
    <w:rsid w:val="00A41684"/>
    <w:rsid w:val="00A64E80"/>
    <w:rsid w:val="00A72BCD"/>
    <w:rsid w:val="00A741D9"/>
    <w:rsid w:val="00A833AB"/>
    <w:rsid w:val="00A9741D"/>
    <w:rsid w:val="00AD4B17"/>
    <w:rsid w:val="00B11A02"/>
    <w:rsid w:val="00B412D4"/>
    <w:rsid w:val="00BE3C22"/>
    <w:rsid w:val="00C0345E"/>
    <w:rsid w:val="00C3483A"/>
    <w:rsid w:val="00C74E9D"/>
    <w:rsid w:val="00C82FD3"/>
    <w:rsid w:val="00C92819"/>
    <w:rsid w:val="00CC6B7B"/>
    <w:rsid w:val="00CD2089"/>
    <w:rsid w:val="00D523B0"/>
    <w:rsid w:val="00D6471B"/>
    <w:rsid w:val="00D73A67"/>
    <w:rsid w:val="00D970A9"/>
    <w:rsid w:val="00DF3845"/>
    <w:rsid w:val="00E20BC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3A12"/>
    <w:rPr>
      <w:rFonts w:ascii="Tahoma" w:hAnsi="Tahoma" w:cs="Tahoma"/>
      <w:sz w:val="16"/>
      <w:szCs w:val="16"/>
    </w:rPr>
  </w:style>
  <w:style w:type="character" w:customStyle="1" w:styleId="BalloonTextChar">
    <w:name w:val="Balloon Text Char"/>
    <w:basedOn w:val="DefaultParagraphFont"/>
    <w:link w:val="BalloonText"/>
    <w:uiPriority w:val="99"/>
    <w:semiHidden/>
    <w:rsid w:val="001D3A1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553B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8FE77-F9C0-48AF-8302-A46DAF08E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369</Words>
  <Characters>2034</Characters>
  <Application>Microsoft Office Word</Application>
  <DocSecurity>0</DocSecurity>
  <Lines>81</Lines>
  <Paragraphs>27</Paragraphs>
  <ScaleCrop>false</ScaleCrop>
  <Company> </Company>
  <LinksUpToDate>false</LinksUpToDate>
  <CharactersWithSpaces>2376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2011-04-26T22:41:00Z</cp:lastPrinted>
  <dcterms:created xsi:type="dcterms:W3CDTF">2012-02-07T23:57:00Z</dcterms:created>
  <dcterms:modified xsi:type="dcterms:W3CDTF">2012-02-07T23:57:00Z</dcterms:modified>
</cp:coreProperties>
</file>