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AB4" w:rsidRDefault="00991AB4" w:rsidP="001D7F4F">
      <w:pPr>
        <w:pStyle w:val="BillDots"/>
      </w:pPr>
      <w:r>
        <w:t>RECALLED</w:t>
      </w:r>
    </w:p>
    <w:p w:rsidR="00991AB4" w:rsidRDefault="00991AB4" w:rsidP="001D7F4F">
      <w:pPr>
        <w:pStyle w:val="BillDots"/>
      </w:pPr>
      <w:r>
        <w:t>April 19, 2012</w:t>
      </w:r>
    </w:p>
    <w:p w:rsidR="00991AB4" w:rsidRDefault="00991AB4" w:rsidP="001D7F4F">
      <w:pPr>
        <w:pStyle w:val="BillDots"/>
      </w:pPr>
    </w:p>
    <w:p w:rsidR="00991AB4" w:rsidRPr="00991AB4" w:rsidRDefault="00991AB4" w:rsidP="00991AB4">
      <w:pPr>
        <w:pStyle w:val="BillDots"/>
        <w:tabs>
          <w:tab w:val="clear" w:pos="216"/>
          <w:tab w:val="clear" w:pos="432"/>
          <w:tab w:val="clear" w:pos="648"/>
          <w:tab w:val="clear" w:pos="864"/>
          <w:tab w:val="clear" w:pos="1080"/>
          <w:tab w:val="clear" w:pos="1296"/>
          <w:tab w:val="clear" w:pos="5904"/>
          <w:tab w:val="right" w:pos="5933"/>
        </w:tabs>
      </w:pPr>
      <w:r>
        <w:tab/>
      </w:r>
      <w:r>
        <w:rPr>
          <w:b/>
          <w:sz w:val="36"/>
        </w:rPr>
        <w:t>H. 4824</w:t>
      </w:r>
    </w:p>
    <w:p w:rsidR="00991AB4" w:rsidRDefault="00991AB4" w:rsidP="001D7F4F">
      <w:pPr>
        <w:pStyle w:val="BillDots"/>
      </w:pPr>
    </w:p>
    <w:p w:rsidR="00991AB4" w:rsidRDefault="00991AB4" w:rsidP="00991AB4">
      <w:pPr>
        <w:pStyle w:val="BillDots"/>
        <w:jc w:val="center"/>
      </w:pPr>
      <w:r>
        <w:t xml:space="preserve">Introduced by </w:t>
      </w:r>
      <w:r w:rsidRPr="008D74B4">
        <w:t>Rep. Rutherford</w:t>
      </w:r>
    </w:p>
    <w:p w:rsidR="00991AB4" w:rsidRDefault="00991AB4" w:rsidP="001D7F4F">
      <w:pPr>
        <w:pStyle w:val="BillDots"/>
      </w:pPr>
    </w:p>
    <w:p w:rsidR="00991AB4" w:rsidRDefault="00991AB4" w:rsidP="00422141">
      <w:pPr>
        <w:pStyle w:val="BillDots"/>
        <w:tabs>
          <w:tab w:val="clear" w:pos="216"/>
          <w:tab w:val="clear" w:pos="432"/>
          <w:tab w:val="clear" w:pos="648"/>
          <w:tab w:val="clear" w:pos="864"/>
          <w:tab w:val="clear" w:pos="1080"/>
          <w:tab w:val="clear" w:pos="1296"/>
          <w:tab w:val="clear" w:pos="5904"/>
          <w:tab w:val="right" w:pos="5933"/>
        </w:tabs>
      </w:pPr>
      <w:r>
        <w:t>S. Printed 4/19/12--S.</w:t>
      </w:r>
      <w:r w:rsidR="00422141">
        <w:tab/>
        <w:t>[SEC 4/20/12 3:19 PM]</w:t>
      </w:r>
    </w:p>
    <w:p w:rsidR="00991AB4" w:rsidRDefault="00991AB4" w:rsidP="001D7F4F">
      <w:pPr>
        <w:pStyle w:val="BillDots"/>
      </w:pPr>
      <w:r>
        <w:t>Read the first time February 22, 2012.</w:t>
      </w:r>
    </w:p>
    <w:p w:rsidR="00991AB4" w:rsidRPr="00991AB4" w:rsidRDefault="00991AB4" w:rsidP="00991AB4">
      <w:pPr>
        <w:pStyle w:val="BillDots"/>
        <w:jc w:val="center"/>
      </w:pPr>
      <w:r>
        <w:rPr>
          <w:u w:val="single"/>
        </w:rPr>
        <w:t>            </w:t>
      </w:r>
    </w:p>
    <w:p w:rsidR="00991AB4" w:rsidRDefault="00991AB4" w:rsidP="001D7F4F">
      <w:pPr>
        <w:pStyle w:val="BillDots"/>
      </w:pPr>
    </w:p>
    <w:p w:rsidR="00991AB4" w:rsidRDefault="00991AB4" w:rsidP="001D7F4F">
      <w:pPr>
        <w:pStyle w:val="BillDots"/>
        <w:sectPr w:rsidR="00991AB4" w:rsidSect="00991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7C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DRIVER’S LICENSE OF A PERSON IS REINSTATED ON THIS ACT’S EFFECTIVE DATE IF THE PERSON’S DRIVER’S LICENSE WAS SUSPENDED PURSUANT TO FORMER SECTION 56-1-745 OF THE 1976 CODE DUE TO A CONTROLLED SUBSTANCE VIOLATION AND CHARGE PRIOR TO APRIL 12, 2011, AND A CONVICTION ON OR AFTER APRIL 12, 2011, AND TO PROVIDE THAT THE DEPARTMENT OF MOTOR VEHICLES MUST NOT REIMBURSE SUCH PERSON WHOSE DRIVER’S LICENSE SUSPENSION ENDED AND HE PAID A REINSTATEMENT FEE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1 of Act 13 of 2011, repealed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of the 1976 Code, which suspended the driver’s license of a person convicted of a controlled substance violation;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stated that the repeal of this statute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‘does not affect pending actions . . . or liabilities’ or does not ‘alter, discharge, release, or extinguish any penalty, forfeiture, or liability incurred under the repealed . . . law’;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w:t>
      </w:r>
      <w:r w:rsidR="00422141">
        <w:rPr>
          <w:color w:val="000000" w:themeColor="text1"/>
          <w:u w:color="000000" w:themeColor="text1"/>
        </w:rPr>
        <w:t>ended laws’</w:t>
      </w:r>
      <w:r w:rsidRPr="00C03690">
        <w:rPr>
          <w:color w:val="000000" w:themeColor="text1"/>
          <w:u w:color="000000" w:themeColor="text1"/>
        </w:rPr>
        <w:t>;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lastRenderedPageBreak/>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748 and suspended that person’s driver’s license;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provisions of Section 2 of Act 13 of 2011, do not accurately reflect the intentions of the General Assembly in enacting Act 13 of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03690">
        <w:rPr>
          <w:color w:val="000000" w:themeColor="text1"/>
          <w:u w:color="000000" w:themeColor="text1"/>
        </w:rPr>
        <w:t>Whereas, in order to carry out the intentions of the General Assembly, it is necessary to enact the following language. Now, therefore,</w:t>
      </w: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7C2C"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B8C" w:rsidRPr="00CF70AE"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7B8C" w:rsidRPr="00CF70AE">
        <w:rPr>
          <w:color w:val="000000" w:themeColor="text1"/>
          <w:u w:color="000000" w:themeColor="text1"/>
        </w:rPr>
        <w:t>(A)</w:t>
      </w:r>
      <w:r w:rsidR="00AF7B8C" w:rsidRPr="00CF70AE">
        <w:rPr>
          <w:color w:val="000000" w:themeColor="text1"/>
          <w:u w:color="000000" w:themeColor="text1"/>
        </w:rPr>
        <w:tab/>
        <w:t>Notwithstanding the provisions of Act 13 of 2011, the suspension by the Department of Motor Vehicles of the driver’s license of a person convicted of a controlled substance violation, pursuant to former Section 56</w:t>
      </w:r>
      <w:r w:rsidR="00AF7B8C">
        <w:rPr>
          <w:color w:val="000000" w:themeColor="text1"/>
          <w:u w:color="000000" w:themeColor="text1"/>
        </w:rPr>
        <w:noBreakHyphen/>
      </w:r>
      <w:r w:rsidR="00AF7B8C" w:rsidRPr="00CF70AE">
        <w:rPr>
          <w:color w:val="000000" w:themeColor="text1"/>
          <w:u w:color="000000" w:themeColor="text1"/>
        </w:rPr>
        <w:t>1</w:t>
      </w:r>
      <w:r w:rsidR="00AF7B8C">
        <w:rPr>
          <w:color w:val="000000" w:themeColor="text1"/>
          <w:u w:color="000000" w:themeColor="text1"/>
        </w:rPr>
        <w:noBreakHyphen/>
      </w:r>
      <w:r w:rsidR="00AF7B8C" w:rsidRPr="00CF70AE">
        <w:rPr>
          <w:color w:val="000000" w:themeColor="text1"/>
          <w:u w:color="000000" w:themeColor="text1"/>
        </w:rPr>
        <w:t>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4D7C2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70AE">
        <w:rPr>
          <w:color w:val="000000" w:themeColor="text1"/>
          <w:u w:color="000000" w:themeColor="text1"/>
        </w:rPr>
        <w:tab/>
        <w:t>(B)</w:t>
      </w:r>
      <w:r w:rsidRPr="00CF70AE">
        <w:rPr>
          <w:color w:val="000000" w:themeColor="text1"/>
          <w:u w:color="000000" w:themeColor="text1"/>
        </w:rPr>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7B8C">
        <w:t>2</w:t>
      </w:r>
      <w:r>
        <w:t>.</w:t>
      </w:r>
      <w:r>
        <w:tab/>
        <w:t>This joint resolution takes effect upon approval by the Governor.</w:t>
      </w:r>
    </w:p>
    <w:p w:rsidR="0010295C" w:rsidRDefault="00AF7B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95C" w:rsidRDefault="0010295C" w:rsidP="001645CE">
      <w:pPr>
        <w:suppressAutoHyphens/>
      </w:pPr>
    </w:p>
    <w:sectPr w:rsidR="0010295C" w:rsidSect="00991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2C" w:rsidRDefault="004D7C2C" w:rsidP="009F0C77">
      <w:r>
        <w:separator/>
      </w:r>
    </w:p>
  </w:endnote>
  <w:endnote w:type="continuationSeparator" w:id="0">
    <w:p w:rsidR="004D7C2C" w:rsidRDefault="004D7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4C269-B39A-43E6-B560-2D140FEE71AD}"/>
    <w:embedBold r:id="rId2" w:fontKey="{1B87AAD6-538D-4181-BCDD-15CC2837D194}"/>
  </w:font>
  <w:font w:name="Calibri">
    <w:panose1 w:val="020F0502020204030204"/>
    <w:charset w:val="00"/>
    <w:family w:val="swiss"/>
    <w:pitch w:val="variable"/>
    <w:sig w:usb0="A00002EF" w:usb1="4000207B" w:usb2="00000000" w:usb3="00000000" w:csb0="0000009F" w:csb1="00000000"/>
    <w:embedRegular r:id="rId3" w:fontKey="{9DE248D2-6EC6-4843-A6DC-1194ADA5EBE9}"/>
  </w:font>
  <w:font w:name="Tahoma">
    <w:panose1 w:val="020B0604030504040204"/>
    <w:charset w:val="00"/>
    <w:family w:val="swiss"/>
    <w:pitch w:val="variable"/>
    <w:sig w:usb0="61002A87" w:usb1="80000000" w:usb2="00000008" w:usb3="00000000" w:csb0="000101FF" w:csb1="00000000"/>
    <w:embedRegular r:id="rId4" w:fontKey="{E4834C41-39F7-4873-A36A-A3BF10000814}"/>
  </w:font>
  <w:font w:name="Cambria">
    <w:panose1 w:val="02040503050406030204"/>
    <w:charset w:val="00"/>
    <w:family w:val="roman"/>
    <w:pitch w:val="variable"/>
    <w:sig w:usb0="A00002EF" w:usb1="4000004B" w:usb2="00000000" w:usb3="00000000" w:csb0="0000009F" w:csb1="00000000"/>
    <w:embedRegular r:id="rId5" w:fontKey="{F3204C2A-4DBC-4E34-8429-699F3626CB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F6" w:rsidRPr="0010295C" w:rsidRDefault="0010295C" w:rsidP="0010295C">
    <w:pPr>
      <w:pStyle w:val="Footer"/>
      <w:tabs>
        <w:tab w:val="clear" w:pos="4680"/>
        <w:tab w:val="clear" w:pos="9360"/>
        <w:tab w:val="center" w:pos="2995"/>
      </w:tabs>
      <w:spacing w:before="120"/>
    </w:pPr>
    <w:r>
      <w:t>[4824</w:t>
    </w:r>
    <w:r w:rsidR="00991AB4">
      <w:t>-</w:t>
    </w:r>
    <w:fldSimple w:instr=" PAGE  \* MERGEFORMAT ">
      <w:r w:rsidR="001645CE">
        <w:rPr>
          <w:noProof/>
        </w:rPr>
        <w:t>1</w:t>
      </w:r>
    </w:fldSimple>
    <w:r w:rsidR="00991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AB4" w:rsidRPr="0010295C" w:rsidRDefault="00991AB4" w:rsidP="0010295C">
    <w:pPr>
      <w:pStyle w:val="Footer"/>
      <w:tabs>
        <w:tab w:val="clear" w:pos="4680"/>
        <w:tab w:val="clear" w:pos="9360"/>
        <w:tab w:val="center" w:pos="2995"/>
      </w:tabs>
      <w:spacing w:before="120"/>
    </w:pPr>
    <w:r>
      <w:t>[4824]</w:t>
    </w:r>
    <w:r>
      <w:tab/>
    </w:r>
    <w:fldSimple w:instr=" PAGE  \* MERGEFORMAT ">
      <w:r w:rsidR="001645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2C" w:rsidRDefault="004D7C2C" w:rsidP="009F0C77">
      <w:r>
        <w:separator/>
      </w:r>
    </w:p>
  </w:footnote>
  <w:footnote w:type="continuationSeparator" w:id="0">
    <w:p w:rsidR="004D7C2C" w:rsidRDefault="004D7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9AC12"/>
    <w:docVar w:name="CoverBillType" w:val="j"/>
    <w:docVar w:name="docpath" w:val="L:\Council\bills\NBD\12059AC12.DOCX"/>
    <w:docVar w:name="dvBillNumber" w:val="4824"/>
    <w:docVar w:name="dvBillNumberPrefix" w:val="H. "/>
    <w:docVar w:name="dvOriginalBody" w:val="House"/>
    <w:docVar w:name="dvSteno" w:val="NBD"/>
    <w:docVar w:name="NameofBody" w:val="h"/>
    <w:docVar w:name="vgroup2" w:val="Council"/>
  </w:docVars>
  <w:rsids>
    <w:rsidRoot w:val="00B206BD"/>
    <w:rsid w:val="00011869"/>
    <w:rsid w:val="000E1785"/>
    <w:rsid w:val="000F40FA"/>
    <w:rsid w:val="0010295C"/>
    <w:rsid w:val="0010776B"/>
    <w:rsid w:val="00133E66"/>
    <w:rsid w:val="001435A3"/>
    <w:rsid w:val="001645CE"/>
    <w:rsid w:val="001D08F2"/>
    <w:rsid w:val="001D525B"/>
    <w:rsid w:val="001D7F4F"/>
    <w:rsid w:val="00205A35"/>
    <w:rsid w:val="00222318"/>
    <w:rsid w:val="002321B6"/>
    <w:rsid w:val="00250967"/>
    <w:rsid w:val="002543C8"/>
    <w:rsid w:val="002753B2"/>
    <w:rsid w:val="00284AAE"/>
    <w:rsid w:val="002E5912"/>
    <w:rsid w:val="00325348"/>
    <w:rsid w:val="0032732C"/>
    <w:rsid w:val="00336AD0"/>
    <w:rsid w:val="0037079A"/>
    <w:rsid w:val="003D01E8"/>
    <w:rsid w:val="003E5288"/>
    <w:rsid w:val="003F6D79"/>
    <w:rsid w:val="0041760A"/>
    <w:rsid w:val="00417C01"/>
    <w:rsid w:val="00422141"/>
    <w:rsid w:val="004809EE"/>
    <w:rsid w:val="004D7C2C"/>
    <w:rsid w:val="004E7D54"/>
    <w:rsid w:val="005273C6"/>
    <w:rsid w:val="00530A69"/>
    <w:rsid w:val="00545593"/>
    <w:rsid w:val="00577C6C"/>
    <w:rsid w:val="005A7C51"/>
    <w:rsid w:val="005C2FE2"/>
    <w:rsid w:val="005E2BC9"/>
    <w:rsid w:val="00605102"/>
    <w:rsid w:val="006215AA"/>
    <w:rsid w:val="006913C9"/>
    <w:rsid w:val="0069470D"/>
    <w:rsid w:val="00734F00"/>
    <w:rsid w:val="007A70AE"/>
    <w:rsid w:val="008362E8"/>
    <w:rsid w:val="008A1768"/>
    <w:rsid w:val="008F4429"/>
    <w:rsid w:val="0094021A"/>
    <w:rsid w:val="00977F49"/>
    <w:rsid w:val="00991AB4"/>
    <w:rsid w:val="009C6A0B"/>
    <w:rsid w:val="009F0C77"/>
    <w:rsid w:val="009F4DD1"/>
    <w:rsid w:val="00A41684"/>
    <w:rsid w:val="00A64E80"/>
    <w:rsid w:val="00A72BCD"/>
    <w:rsid w:val="00A741D9"/>
    <w:rsid w:val="00A833AB"/>
    <w:rsid w:val="00A9741D"/>
    <w:rsid w:val="00AD4B17"/>
    <w:rsid w:val="00AD7F5A"/>
    <w:rsid w:val="00AF7B8C"/>
    <w:rsid w:val="00B206BD"/>
    <w:rsid w:val="00B412D4"/>
    <w:rsid w:val="00BE3C22"/>
    <w:rsid w:val="00C0345E"/>
    <w:rsid w:val="00C3483A"/>
    <w:rsid w:val="00C74E9D"/>
    <w:rsid w:val="00C82FD3"/>
    <w:rsid w:val="00C92819"/>
    <w:rsid w:val="00CC6B7B"/>
    <w:rsid w:val="00CD2089"/>
    <w:rsid w:val="00D73A67"/>
    <w:rsid w:val="00D970A9"/>
    <w:rsid w:val="00DF3845"/>
    <w:rsid w:val="00E21EC2"/>
    <w:rsid w:val="00E41911"/>
    <w:rsid w:val="00E655F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318"/>
    <w:rPr>
      <w:rFonts w:ascii="Tahoma" w:hAnsi="Tahoma" w:cs="Tahoma"/>
      <w:sz w:val="16"/>
      <w:szCs w:val="16"/>
    </w:rPr>
  </w:style>
  <w:style w:type="character" w:customStyle="1" w:styleId="BalloonTextChar">
    <w:name w:val="Balloon Text Char"/>
    <w:basedOn w:val="DefaultParagraphFont"/>
    <w:link w:val="BalloonText"/>
    <w:uiPriority w:val="99"/>
    <w:semiHidden/>
    <w:rsid w:val="002223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395E2-64EF-4A9C-A8E8-923AFAD2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571</Words>
  <Characters>3259</Characters>
  <Application>Microsoft Office Word</Application>
  <DocSecurity>0</DocSecurity>
  <Lines>27</Lines>
  <Paragraphs>7</Paragraphs>
  <ScaleCrop>false</ScaleCrop>
  <Company> </Company>
  <LinksUpToDate>false</LinksUpToDate>
  <CharactersWithSpaces>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2012-01-25T19:03:00Z</cp:lastPrinted>
  <dcterms:created xsi:type="dcterms:W3CDTF">2012-04-20T19:19:00Z</dcterms:created>
  <dcterms:modified xsi:type="dcterms:W3CDTF">2012-04-20T19:19:00Z</dcterms:modified>
</cp:coreProperties>
</file>