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5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F0B0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1A6716" w:rsidRDefault="001A6716" w:rsidP="001A6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8F4957">
        <w:rPr>
          <w:color w:val="000000" w:themeColor="text1"/>
          <w:u w:color="000000" w:themeColor="text1"/>
        </w:rPr>
        <w:t>TO AMEND THE CODE OF LAWS OF SOUTH CAROLINA, 1976, BY ADDING SECTION 12</w:t>
      </w:r>
      <w:r w:rsidRPr="008F4957">
        <w:rPr>
          <w:color w:val="000000" w:themeColor="text1"/>
          <w:u w:color="000000" w:themeColor="text1"/>
        </w:rPr>
        <w:noBreakHyphen/>
        <w:t>6</w:t>
      </w:r>
      <w:r w:rsidRPr="008F4957">
        <w:rPr>
          <w:color w:val="000000" w:themeColor="text1"/>
          <w:u w:color="000000" w:themeColor="text1"/>
        </w:rPr>
        <w:noBreakHyphen/>
        <w:t>511 SO AS TO ELIMINATE THE FOUR, FIVE, AND SIX PERCENT INCOME BRACKETS AND INSTEAD TAX THOSE INCOMES AT THREE PERCENT</w:t>
      </w:r>
      <w:r>
        <w:rPr>
          <w:color w:val="000000" w:themeColor="text1"/>
          <w:u w:color="000000" w:themeColor="text1"/>
        </w:rPr>
        <w:t>.</w:t>
      </w:r>
    </w:p>
    <w:p w:rsidR="007F0B01" w:rsidRDefault="007F0B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F0B01" w:rsidRDefault="007F0B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0B01" w:rsidRDefault="007F0B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A6716" w:rsidRPr="008F4957" w:rsidRDefault="001A6716" w:rsidP="001A6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4957">
        <w:rPr>
          <w:color w:val="000000" w:themeColor="text1"/>
          <w:u w:color="000000" w:themeColor="text1"/>
        </w:rPr>
        <w:t>SECTION</w:t>
      </w:r>
      <w:r w:rsidRPr="008F4957">
        <w:rPr>
          <w:color w:val="000000" w:themeColor="text1"/>
          <w:u w:color="000000" w:themeColor="text1"/>
        </w:rPr>
        <w:tab/>
        <w:t>1.</w:t>
      </w:r>
      <w:r w:rsidRPr="008F4957">
        <w:rPr>
          <w:color w:val="000000" w:themeColor="text1"/>
          <w:u w:color="000000" w:themeColor="text1"/>
        </w:rPr>
        <w:tab/>
        <w:t>Article 5, Chapter 6, Title 12 of the 1976 Code is amended by adding:</w:t>
      </w:r>
    </w:p>
    <w:p w:rsidR="001A6716" w:rsidRPr="008F4957" w:rsidRDefault="001A6716" w:rsidP="001A6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6716" w:rsidRPr="008F4957" w:rsidRDefault="001A6716" w:rsidP="001A6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4957">
        <w:rPr>
          <w:color w:val="000000" w:themeColor="text1"/>
          <w:u w:color="000000" w:themeColor="text1"/>
        </w:rPr>
        <w:tab/>
        <w:t>“Section 12</w:t>
      </w:r>
      <w:r w:rsidRPr="008F4957">
        <w:rPr>
          <w:color w:val="000000" w:themeColor="text1"/>
          <w:u w:color="000000" w:themeColor="text1"/>
        </w:rPr>
        <w:noBreakHyphen/>
        <w:t>6</w:t>
      </w:r>
      <w:r w:rsidRPr="008F4957">
        <w:rPr>
          <w:color w:val="000000" w:themeColor="text1"/>
          <w:u w:color="000000" w:themeColor="text1"/>
        </w:rPr>
        <w:noBreakHyphen/>
        <w:t>511.</w:t>
      </w:r>
      <w:r w:rsidRPr="008F4957">
        <w:rPr>
          <w:color w:val="000000" w:themeColor="text1"/>
          <w:u w:color="000000" w:themeColor="text1"/>
        </w:rPr>
        <w:tab/>
        <w:t>Notwithstanding the provisions of Section 12</w:t>
      </w:r>
      <w:r w:rsidRPr="008F4957">
        <w:rPr>
          <w:color w:val="000000" w:themeColor="text1"/>
          <w:u w:color="000000" w:themeColor="text1"/>
        </w:rPr>
        <w:noBreakHyphen/>
        <w:t>6</w:t>
      </w:r>
      <w:r w:rsidRPr="008F4957">
        <w:rPr>
          <w:color w:val="000000" w:themeColor="text1"/>
          <w:u w:color="000000" w:themeColor="text1"/>
        </w:rPr>
        <w:noBreakHyphen/>
        <w:t>510, for taxable years beginning after 2011, a tax is imposed on the South Carolina taxable income of individuals, estates, and trusts and any other entity except those taxed or exempted from taxation under Sections 12</w:t>
      </w:r>
      <w:r w:rsidRPr="008F4957">
        <w:rPr>
          <w:color w:val="000000" w:themeColor="text1"/>
          <w:u w:color="000000" w:themeColor="text1"/>
        </w:rPr>
        <w:noBreakHyphen/>
        <w:t>6</w:t>
      </w:r>
      <w:r w:rsidRPr="008F4957">
        <w:rPr>
          <w:color w:val="000000" w:themeColor="text1"/>
          <w:u w:color="000000" w:themeColor="text1"/>
        </w:rPr>
        <w:noBreakHyphen/>
        <w:t>530 through 12</w:t>
      </w:r>
      <w:r w:rsidRPr="008F4957">
        <w:rPr>
          <w:color w:val="000000" w:themeColor="text1"/>
          <w:u w:color="000000" w:themeColor="text1"/>
        </w:rPr>
        <w:noBreakHyphen/>
        <w:t>6</w:t>
      </w:r>
      <w:r w:rsidRPr="008F4957">
        <w:rPr>
          <w:color w:val="000000" w:themeColor="text1"/>
          <w:u w:color="000000" w:themeColor="text1"/>
        </w:rPr>
        <w:noBreakHyphen/>
        <w:t>550 computed at the following rates with the income brackets indexed in accordance with Section 12</w:t>
      </w:r>
      <w:r w:rsidRPr="008F4957">
        <w:rPr>
          <w:color w:val="000000" w:themeColor="text1"/>
          <w:u w:color="000000" w:themeColor="text1"/>
        </w:rPr>
        <w:noBreakHyphen/>
        <w:t>6</w:t>
      </w:r>
      <w:r w:rsidRPr="008F4957">
        <w:rPr>
          <w:color w:val="000000" w:themeColor="text1"/>
          <w:u w:color="000000" w:themeColor="text1"/>
        </w:rPr>
        <w:noBreakHyphen/>
        <w:t>520:</w:t>
      </w:r>
    </w:p>
    <w:p w:rsidR="001A6716" w:rsidRPr="008F4957" w:rsidRDefault="001A6716" w:rsidP="001A6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F4957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F4957">
        <w:rPr>
          <w:color w:val="000000" w:themeColor="text1"/>
          <w:u w:color="000000" w:themeColor="text1"/>
        </w:rPr>
        <w:t xml:space="preserve">BUT NOT OVER </w:t>
      </w:r>
    </w:p>
    <w:p w:rsidR="001A6716" w:rsidRPr="008F4957" w:rsidRDefault="001A6716" w:rsidP="001A6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4957">
        <w:rPr>
          <w:color w:val="000000" w:themeColor="text1"/>
          <w:u w:color="000000" w:themeColor="text1"/>
        </w:rPr>
        <w:t>$</w:t>
      </w:r>
      <w:r w:rsidRPr="008F495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 xml:space="preserve"> </w:t>
      </w:r>
      <w:r w:rsidRPr="008F4957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F4957">
        <w:rPr>
          <w:color w:val="000000" w:themeColor="text1"/>
          <w:u w:color="000000" w:themeColor="text1"/>
        </w:rPr>
        <w:t xml:space="preserve">$ 2,800 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 xml:space="preserve"> </w:t>
      </w:r>
      <w:r w:rsidRPr="008F4957">
        <w:rPr>
          <w:color w:val="000000" w:themeColor="text1"/>
          <w:u w:color="000000" w:themeColor="text1"/>
        </w:rPr>
        <w:t xml:space="preserve">0% </w:t>
      </w:r>
      <w:r>
        <w:rPr>
          <w:color w:val="000000" w:themeColor="text1"/>
          <w:u w:color="000000" w:themeColor="text1"/>
        </w:rPr>
        <w:t>times the amount</w:t>
      </w:r>
    </w:p>
    <w:p w:rsidR="001A6716" w:rsidRPr="008F4957" w:rsidRDefault="001A6716" w:rsidP="001A6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4957">
        <w:rPr>
          <w:color w:val="000000" w:themeColor="text1"/>
          <w:u w:color="000000" w:themeColor="text1"/>
        </w:rPr>
        <w:tab/>
      </w:r>
      <w:r w:rsidRPr="008F495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  </w:t>
      </w:r>
      <w:r w:rsidRPr="008F4957">
        <w:rPr>
          <w:color w:val="000000" w:themeColor="text1"/>
          <w:u w:color="000000" w:themeColor="text1"/>
        </w:rPr>
        <w:t>2,800</w:t>
      </w:r>
      <w:r w:rsidRPr="008F4957">
        <w:rPr>
          <w:color w:val="000000" w:themeColor="text1"/>
          <w:u w:color="000000" w:themeColor="text1"/>
        </w:rPr>
        <w:tab/>
      </w:r>
      <w:r w:rsidRPr="008F4957">
        <w:rPr>
          <w:color w:val="000000" w:themeColor="text1"/>
          <w:u w:color="000000" w:themeColor="text1"/>
        </w:rPr>
        <w:tab/>
      </w:r>
      <w:r w:rsidRPr="008F495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 </w:t>
      </w:r>
      <w:r w:rsidRPr="008F4957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>,000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 xml:space="preserve"> 3</w:t>
      </w:r>
      <w:r w:rsidRPr="008F4957">
        <w:rPr>
          <w:color w:val="000000" w:themeColor="text1"/>
          <w:u w:color="000000" w:themeColor="text1"/>
        </w:rPr>
        <w:t xml:space="preserve">% </w:t>
      </w:r>
      <w:r>
        <w:rPr>
          <w:color w:val="000000" w:themeColor="text1"/>
          <w:u w:color="000000" w:themeColor="text1"/>
        </w:rPr>
        <w:t>t</w:t>
      </w:r>
      <w:r w:rsidRPr="008F4957">
        <w:rPr>
          <w:color w:val="000000" w:themeColor="text1"/>
          <w:u w:color="000000" w:themeColor="text1"/>
        </w:rPr>
        <w:t>imes the amount less $</w:t>
      </w:r>
      <w:r>
        <w:rPr>
          <w:color w:val="000000" w:themeColor="text1"/>
          <w:u w:color="000000" w:themeColor="text1"/>
        </w:rPr>
        <w:t>84</w:t>
      </w:r>
    </w:p>
    <w:p w:rsidR="001A6716" w:rsidRPr="008F4957" w:rsidRDefault="001A6716" w:rsidP="001A6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4957">
        <w:rPr>
          <w:color w:val="000000" w:themeColor="text1"/>
          <w:u w:color="000000" w:themeColor="text1"/>
        </w:rPr>
        <w:tab/>
      </w:r>
      <w:r w:rsidRPr="008F4957">
        <w:rPr>
          <w:color w:val="000000" w:themeColor="text1"/>
          <w:u w:color="000000" w:themeColor="text1"/>
        </w:rPr>
        <w:tab/>
        <w:t xml:space="preserve">14,000 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8F4957">
        <w:rPr>
          <w:color w:val="000000" w:themeColor="text1"/>
          <w:u w:color="000000" w:themeColor="text1"/>
        </w:rPr>
        <w:tab/>
      </w:r>
      <w:r w:rsidRPr="008F4957">
        <w:rPr>
          <w:color w:val="000000" w:themeColor="text1"/>
          <w:u w:color="000000" w:themeColor="text1"/>
        </w:rPr>
        <w:tab/>
      </w:r>
      <w:r w:rsidRPr="008F495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 xml:space="preserve"> </w:t>
      </w:r>
      <w:r w:rsidRPr="008F4957">
        <w:rPr>
          <w:color w:val="000000" w:themeColor="text1"/>
          <w:u w:color="000000" w:themeColor="text1"/>
        </w:rPr>
        <w:t xml:space="preserve">7% </w:t>
      </w:r>
      <w:r>
        <w:rPr>
          <w:color w:val="000000" w:themeColor="text1"/>
          <w:u w:color="000000" w:themeColor="text1"/>
        </w:rPr>
        <w:t>t</w:t>
      </w:r>
      <w:r w:rsidRPr="008F4957">
        <w:rPr>
          <w:color w:val="000000" w:themeColor="text1"/>
          <w:u w:color="000000" w:themeColor="text1"/>
        </w:rPr>
        <w:t>imes the amount less $</w:t>
      </w:r>
      <w:r>
        <w:rPr>
          <w:color w:val="000000" w:themeColor="text1"/>
          <w:u w:color="000000" w:themeColor="text1"/>
        </w:rPr>
        <w:t>644</w:t>
      </w:r>
    </w:p>
    <w:p w:rsidR="001A6716" w:rsidRPr="008F4957" w:rsidRDefault="001A6716" w:rsidP="001A6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4957">
        <w:rPr>
          <w:color w:val="000000" w:themeColor="text1"/>
          <w:u w:color="000000" w:themeColor="text1"/>
        </w:rPr>
        <w:tab/>
        <w:t>(B)</w:t>
      </w:r>
      <w:r w:rsidRPr="008F4957">
        <w:rPr>
          <w:color w:val="000000" w:themeColor="text1"/>
          <w:u w:color="000000" w:themeColor="text1"/>
        </w:rPr>
        <w:tab/>
        <w:t>The department may prescribe tax tables consistent with the rates set pursuant to subsection (A).</w:t>
      </w:r>
      <w:r>
        <w:rPr>
          <w:color w:val="000000" w:themeColor="text1"/>
          <w:u w:color="000000" w:themeColor="text1"/>
        </w:rPr>
        <w:t>”</w:t>
      </w:r>
    </w:p>
    <w:p w:rsidR="001A6716" w:rsidRPr="008F4957" w:rsidRDefault="001A6716" w:rsidP="001A6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1A6716" w:rsidP="001A67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F4957">
        <w:rPr>
          <w:color w:val="000000" w:themeColor="text1"/>
          <w:u w:color="000000" w:themeColor="text1"/>
        </w:rPr>
        <w:t>SECTION</w:t>
      </w:r>
      <w:r w:rsidRPr="008F4957">
        <w:rPr>
          <w:color w:val="000000" w:themeColor="text1"/>
          <w:u w:color="000000" w:themeColor="text1"/>
        </w:rPr>
        <w:tab/>
        <w:t>2</w:t>
      </w:r>
      <w:r w:rsidR="007F0B01">
        <w:t>.</w:t>
      </w:r>
      <w:r w:rsidR="007F0B01">
        <w:tab/>
        <w:t>This act takes effect upon approval by the Governor.</w:t>
      </w:r>
    </w:p>
    <w:p w:rsidR="00465EAC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65EAC" w:rsidRDefault="00465EAC" w:rsidP="00465EAC">
      <w:pPr>
        <w:suppressAutoHyphens/>
      </w:pPr>
    </w:p>
    <w:sectPr w:rsidR="00465EAC" w:rsidSect="00465EA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0B01" w:rsidRDefault="007F0B01" w:rsidP="009F0C77">
      <w:r>
        <w:separator/>
      </w:r>
    </w:p>
  </w:endnote>
  <w:endnote w:type="continuationSeparator" w:id="0">
    <w:p w:rsidR="007F0B01" w:rsidRDefault="007F0B0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E0595C5-D9CE-46B6-A279-D0D5D66C4F2B}"/>
    <w:embedBold r:id="rId2" w:fontKey="{69F9D83A-604E-4878-95B2-F2D0C644181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FF0C7F9-9093-41E2-A122-D4E99D8E39D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D0CCE62-C4D0-48B9-9E13-B90C7DBA684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4D4" w:rsidRPr="00465EAC" w:rsidRDefault="00465EAC" w:rsidP="00465EA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0B01" w:rsidRDefault="007F0B01" w:rsidP="009F0C77">
      <w:r>
        <w:separator/>
      </w:r>
    </w:p>
  </w:footnote>
  <w:footnote w:type="continuationSeparator" w:id="0">
    <w:p w:rsidR="007F0B01" w:rsidRDefault="007F0B0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200DG12"/>
    <w:docVar w:name="CoverBillType" w:val="b"/>
    <w:docVar w:name="docpath" w:val="L:\Council\bills\NBD\12200DG12.DOCX"/>
    <w:docVar w:name="dvBillNumber" w:val="499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C97B79"/>
    <w:rsid w:val="00011869"/>
    <w:rsid w:val="000A3A62"/>
    <w:rsid w:val="000E1785"/>
    <w:rsid w:val="000F40FA"/>
    <w:rsid w:val="0010776B"/>
    <w:rsid w:val="00133E66"/>
    <w:rsid w:val="001435A3"/>
    <w:rsid w:val="001A6716"/>
    <w:rsid w:val="001D08F2"/>
    <w:rsid w:val="001D525B"/>
    <w:rsid w:val="001D7F4F"/>
    <w:rsid w:val="002321B6"/>
    <w:rsid w:val="00250967"/>
    <w:rsid w:val="002543C8"/>
    <w:rsid w:val="00284AAE"/>
    <w:rsid w:val="002E5912"/>
    <w:rsid w:val="0031157B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5EAC"/>
    <w:rsid w:val="004809EE"/>
    <w:rsid w:val="004E11F1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F0B01"/>
    <w:rsid w:val="008362E8"/>
    <w:rsid w:val="008A1768"/>
    <w:rsid w:val="008F4429"/>
    <w:rsid w:val="0094021A"/>
    <w:rsid w:val="009A53C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97B79"/>
    <w:rsid w:val="00CC6B7B"/>
    <w:rsid w:val="00CD2089"/>
    <w:rsid w:val="00D73A67"/>
    <w:rsid w:val="00D970A9"/>
    <w:rsid w:val="00DF3845"/>
    <w:rsid w:val="00E41911"/>
    <w:rsid w:val="00E92EEF"/>
    <w:rsid w:val="00EE64D4"/>
    <w:rsid w:val="00F2279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EC71A-3E0E-4279-A2FD-6E9DA986DD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167</Words>
  <Characters>956</Characters>
  <Application>Microsoft Office Word</Application>
  <DocSecurity>0</DocSecurity>
  <Lines>7</Lines>
  <Paragraphs>2</Paragraphs>
  <ScaleCrop>false</ScaleCrop>
  <Company> </Company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2012-03-06T20:49:00Z</cp:lastPrinted>
  <dcterms:created xsi:type="dcterms:W3CDTF">2012-03-13T15:03:00Z</dcterms:created>
  <dcterms:modified xsi:type="dcterms:W3CDTF">2012-03-13T15:03:00Z</dcterms:modified>
</cp:coreProperties>
</file>