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B55DD">
      <w:pPr>
        <w:jc w:val="center"/>
        <w:rPr>
          <w:b/>
        </w:rPr>
      </w:pPr>
      <w:bookmarkStart w:id="0" w:name="_GoBack"/>
      <w:bookmarkEnd w:id="0"/>
      <w:r>
        <w:rPr>
          <w:b/>
        </w:rPr>
        <w:t>Wednesday, May 16</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8D19A8">
        <w:t>0</w:t>
      </w:r>
      <w:r w:rsidR="009B46FD">
        <w:t xml:space="preserve">:00 </w:t>
      </w:r>
      <w:r w:rsidR="00AB55DD">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423A6" w:rsidRPr="008B48DF" w:rsidRDefault="003423A6" w:rsidP="003423A6">
      <w:pPr>
        <w:pStyle w:val="NoSpacing"/>
        <w:rPr>
          <w:sz w:val="22"/>
          <w:szCs w:val="22"/>
        </w:rPr>
      </w:pPr>
      <w:r w:rsidRPr="008B48DF">
        <w:rPr>
          <w:sz w:val="22"/>
          <w:szCs w:val="22"/>
        </w:rPr>
        <w:t>The prophet Isaiah declares:</w:t>
      </w:r>
    </w:p>
    <w:p w:rsidR="003423A6" w:rsidRPr="008B48DF" w:rsidRDefault="003423A6" w:rsidP="003423A6">
      <w:pPr>
        <w:pStyle w:val="NoSpacing"/>
        <w:jc w:val="both"/>
        <w:rPr>
          <w:sz w:val="22"/>
          <w:szCs w:val="22"/>
        </w:rPr>
      </w:pPr>
      <w:r w:rsidRPr="008B48DF">
        <w:rPr>
          <w:sz w:val="22"/>
          <w:szCs w:val="22"/>
        </w:rPr>
        <w:tab/>
        <w:t>“Those of steadfast mind keep you in peace</w:t>
      </w:r>
      <w:r w:rsidR="00A87177">
        <w:rPr>
          <w:sz w:val="22"/>
          <w:szCs w:val="22"/>
        </w:rPr>
        <w:t xml:space="preserve"> -- </w:t>
      </w:r>
      <w:r w:rsidRPr="008B48DF">
        <w:rPr>
          <w:sz w:val="22"/>
          <w:szCs w:val="22"/>
        </w:rPr>
        <w:t>in peace because they trust in you.  Trust in the Lord forever, for in the Lord God you have an everlasting rock.”</w:t>
      </w:r>
      <w:r w:rsidRPr="008B48DF">
        <w:rPr>
          <w:sz w:val="22"/>
          <w:szCs w:val="22"/>
        </w:rPr>
        <w:tab/>
      </w:r>
      <w:r w:rsidRPr="008B48DF">
        <w:rPr>
          <w:sz w:val="22"/>
          <w:szCs w:val="22"/>
        </w:rPr>
        <w:tab/>
        <w:t>(Isaiah 26:3-4)</w:t>
      </w:r>
    </w:p>
    <w:p w:rsidR="003423A6" w:rsidRPr="008B48DF" w:rsidRDefault="003423A6" w:rsidP="003423A6">
      <w:pPr>
        <w:pStyle w:val="NoSpacing"/>
        <w:jc w:val="both"/>
        <w:rPr>
          <w:sz w:val="22"/>
          <w:szCs w:val="22"/>
        </w:rPr>
      </w:pPr>
      <w:r w:rsidRPr="008B48DF">
        <w:rPr>
          <w:sz w:val="22"/>
          <w:szCs w:val="22"/>
        </w:rPr>
        <w:tab/>
        <w:t>Friends, let us bow in prayer:</w:t>
      </w:r>
    </w:p>
    <w:p w:rsidR="003423A6" w:rsidRPr="008B48DF" w:rsidRDefault="003423A6" w:rsidP="003423A6">
      <w:pPr>
        <w:pStyle w:val="NoSpacing"/>
        <w:jc w:val="both"/>
        <w:rPr>
          <w:sz w:val="22"/>
          <w:szCs w:val="22"/>
        </w:rPr>
      </w:pPr>
      <w:r w:rsidRPr="008B48DF">
        <w:rPr>
          <w:sz w:val="22"/>
          <w:szCs w:val="22"/>
        </w:rPr>
        <w:tab/>
        <w:t xml:space="preserve">Glorious and </w:t>
      </w:r>
      <w:r w:rsidR="00BD5AD2">
        <w:rPr>
          <w:sz w:val="22"/>
          <w:szCs w:val="22"/>
        </w:rPr>
        <w:t>l</w:t>
      </w:r>
      <w:r w:rsidRPr="008B48DF">
        <w:rPr>
          <w:sz w:val="22"/>
          <w:szCs w:val="22"/>
        </w:rPr>
        <w:t>oving God, by Your grace may each person who serves You here in the Senate of South Carolina realize the importance of keeping You as their “everlasting rock.”  In this day and time it is so critically important for these leaders to remain solidly rooted in Your ways, to trust You, to remain grounded in those principles of justice and righteousness that have brought great blessings through the centuries.  May those blessings, O God, shower upon all South Carolinians,</w:t>
      </w:r>
      <w:r w:rsidR="00D93FE3">
        <w:rPr>
          <w:sz w:val="22"/>
          <w:szCs w:val="22"/>
        </w:rPr>
        <w:t xml:space="preserve"> </w:t>
      </w:r>
      <w:r w:rsidRPr="008B48DF">
        <w:rPr>
          <w:sz w:val="22"/>
          <w:szCs w:val="22"/>
        </w:rPr>
        <w:t xml:space="preserve">and may this State emerge stronger and more vital as a result.  And to You, dear Lord, be all the glory.  </w:t>
      </w:r>
    </w:p>
    <w:p w:rsidR="003423A6" w:rsidRPr="008B48DF" w:rsidRDefault="003423A6" w:rsidP="003423A6">
      <w:pPr>
        <w:pStyle w:val="NoSpacing"/>
        <w:jc w:val="both"/>
        <w:rPr>
          <w:sz w:val="22"/>
          <w:szCs w:val="22"/>
        </w:rPr>
      </w:pPr>
      <w:r w:rsidRPr="008B48DF">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75001" w:rsidRPr="00684436" w:rsidRDefault="00D75001" w:rsidP="00D75001">
      <w:pPr>
        <w:jc w:val="center"/>
        <w:rPr>
          <w:b/>
        </w:rPr>
      </w:pPr>
      <w:r w:rsidRPr="00684436">
        <w:rPr>
          <w:b/>
        </w:rPr>
        <w:t>MESSAGE FROM THE GOVERNOR</w:t>
      </w:r>
    </w:p>
    <w:p w:rsidR="00D75001" w:rsidRPr="00684436" w:rsidRDefault="00D75001" w:rsidP="00BA4B58">
      <w:pPr>
        <w:ind w:firstLine="216"/>
      </w:pPr>
      <w:r w:rsidRPr="00684436">
        <w:t>The following appointment was transmitted by the Honorable Nikki Randhawa Haley:</w:t>
      </w:r>
    </w:p>
    <w:p w:rsidR="00D75001" w:rsidRPr="00684436" w:rsidRDefault="00D75001" w:rsidP="00D75001">
      <w:pPr>
        <w:ind w:firstLine="216"/>
        <w:jc w:val="left"/>
      </w:pPr>
    </w:p>
    <w:p w:rsidR="00D75001" w:rsidRPr="00684436" w:rsidRDefault="00D75001" w:rsidP="00D75001">
      <w:pPr>
        <w:jc w:val="center"/>
        <w:rPr>
          <w:b/>
        </w:rPr>
      </w:pPr>
      <w:r w:rsidRPr="00684436">
        <w:rPr>
          <w:b/>
        </w:rPr>
        <w:t>Local Appointment</w:t>
      </w:r>
    </w:p>
    <w:p w:rsidR="00D75001" w:rsidRPr="00684436" w:rsidRDefault="00D75001" w:rsidP="00D75001">
      <w:pPr>
        <w:keepNext/>
        <w:ind w:firstLine="216"/>
        <w:rPr>
          <w:u w:val="single"/>
        </w:rPr>
      </w:pPr>
      <w:r w:rsidRPr="00684436">
        <w:rPr>
          <w:u w:val="single"/>
        </w:rPr>
        <w:t>Reappointment, Dorchester County Magistrate, with the term to commence April 30, 2011, and to expire April 30, 2015</w:t>
      </w:r>
    </w:p>
    <w:p w:rsidR="00D75001" w:rsidRDefault="00D75001" w:rsidP="00D75001">
      <w:pPr>
        <w:ind w:firstLine="216"/>
      </w:pPr>
      <w:r>
        <w:t>Janice Y. Simmons, 262 Mallard Road, Summerville, SC 29483</w:t>
      </w:r>
    </w:p>
    <w:p w:rsidR="00DB74A4" w:rsidRDefault="00DB74A4">
      <w:pPr>
        <w:pStyle w:val="Header"/>
        <w:tabs>
          <w:tab w:val="clear" w:pos="8640"/>
          <w:tab w:val="left" w:pos="4320"/>
        </w:tabs>
      </w:pPr>
    </w:p>
    <w:p w:rsidR="000E4D1B" w:rsidRPr="00E61018" w:rsidRDefault="000E4D1B" w:rsidP="000E4D1B">
      <w:pPr>
        <w:pStyle w:val="Header"/>
        <w:tabs>
          <w:tab w:val="clear" w:pos="8640"/>
          <w:tab w:val="left" w:pos="4320"/>
        </w:tabs>
        <w:jc w:val="center"/>
      </w:pPr>
      <w:r>
        <w:rPr>
          <w:b/>
        </w:rPr>
        <w:t>Doctor of the Day</w:t>
      </w:r>
    </w:p>
    <w:p w:rsidR="000E4D1B" w:rsidRDefault="000E4D1B" w:rsidP="000E4D1B">
      <w:pPr>
        <w:pStyle w:val="Header"/>
        <w:tabs>
          <w:tab w:val="clear" w:pos="8640"/>
          <w:tab w:val="left" w:pos="4320"/>
        </w:tabs>
      </w:pPr>
      <w:r>
        <w:tab/>
        <w:t>Senator LOURIE introduced Dr. Thomas Gibbons of Irmo, S.C., Doctor of the Day.</w:t>
      </w:r>
    </w:p>
    <w:p w:rsidR="000E4D1B" w:rsidRDefault="000E4D1B" w:rsidP="000E4D1B">
      <w:pPr>
        <w:pStyle w:val="Header"/>
        <w:tabs>
          <w:tab w:val="clear" w:pos="8640"/>
          <w:tab w:val="left" w:pos="4320"/>
        </w:tabs>
      </w:pPr>
    </w:p>
    <w:p w:rsidR="00626DFE" w:rsidRPr="00357B35" w:rsidRDefault="00626DFE" w:rsidP="00626DFE">
      <w:pPr>
        <w:pStyle w:val="Header"/>
        <w:tabs>
          <w:tab w:val="clear" w:pos="8640"/>
          <w:tab w:val="left" w:pos="4320"/>
        </w:tabs>
        <w:jc w:val="center"/>
      </w:pPr>
      <w:r>
        <w:rPr>
          <w:b/>
        </w:rPr>
        <w:lastRenderedPageBreak/>
        <w:t>Leave of Absence</w:t>
      </w:r>
    </w:p>
    <w:p w:rsidR="00626DFE" w:rsidRDefault="00626DFE" w:rsidP="00626DFE">
      <w:pPr>
        <w:pStyle w:val="Header"/>
        <w:tabs>
          <w:tab w:val="clear" w:pos="8640"/>
          <w:tab w:val="left" w:pos="4320"/>
        </w:tabs>
      </w:pPr>
      <w:r>
        <w:tab/>
        <w:t>At 1:35 P.M., Senator CLEARY requested a leave of absence from 5:30 - 9:00 P.M.</w:t>
      </w:r>
    </w:p>
    <w:p w:rsidR="00626DFE" w:rsidRDefault="00626DFE" w:rsidP="00626DFE">
      <w:pPr>
        <w:pStyle w:val="Header"/>
        <w:tabs>
          <w:tab w:val="clear" w:pos="8640"/>
          <w:tab w:val="left" w:pos="4320"/>
        </w:tabs>
      </w:pPr>
    </w:p>
    <w:p w:rsidR="00626DFE" w:rsidRPr="00357B35" w:rsidRDefault="00626DFE" w:rsidP="00626DFE">
      <w:pPr>
        <w:pStyle w:val="Header"/>
        <w:tabs>
          <w:tab w:val="clear" w:pos="8640"/>
          <w:tab w:val="left" w:pos="4320"/>
        </w:tabs>
        <w:jc w:val="center"/>
      </w:pPr>
      <w:r>
        <w:rPr>
          <w:b/>
        </w:rPr>
        <w:t>Leave of Absence</w:t>
      </w:r>
    </w:p>
    <w:p w:rsidR="00626DFE" w:rsidRDefault="00626DFE" w:rsidP="00626DFE">
      <w:pPr>
        <w:pStyle w:val="Header"/>
        <w:tabs>
          <w:tab w:val="clear" w:pos="8640"/>
          <w:tab w:val="left" w:pos="4320"/>
        </w:tabs>
      </w:pPr>
      <w:r>
        <w:tab/>
        <w:t>At 1:35 P.M., Senator VERDIN requested a leave of absence from 4:00 - 9:00 P.M.</w:t>
      </w:r>
    </w:p>
    <w:p w:rsidR="00626DFE" w:rsidRDefault="00626DFE" w:rsidP="00626DFE">
      <w:pPr>
        <w:pStyle w:val="Header"/>
        <w:tabs>
          <w:tab w:val="clear" w:pos="8640"/>
          <w:tab w:val="left" w:pos="4320"/>
        </w:tabs>
      </w:pPr>
    </w:p>
    <w:p w:rsidR="00626DFE" w:rsidRPr="00357B35" w:rsidRDefault="00626DFE" w:rsidP="00626DFE">
      <w:pPr>
        <w:pStyle w:val="Header"/>
        <w:tabs>
          <w:tab w:val="clear" w:pos="8640"/>
          <w:tab w:val="left" w:pos="4320"/>
        </w:tabs>
        <w:jc w:val="center"/>
      </w:pPr>
      <w:r>
        <w:rPr>
          <w:b/>
        </w:rPr>
        <w:t>Leave of Absence</w:t>
      </w:r>
    </w:p>
    <w:p w:rsidR="00626DFE" w:rsidRDefault="00626DFE" w:rsidP="00626DFE">
      <w:pPr>
        <w:pStyle w:val="Header"/>
        <w:tabs>
          <w:tab w:val="clear" w:pos="8640"/>
          <w:tab w:val="left" w:pos="4320"/>
        </w:tabs>
      </w:pPr>
      <w:r>
        <w:tab/>
        <w:t>At 1:35 P.M., Senator CAMPBELL requested a leave of absence from 4:00 - 5:00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w:t>
      </w:r>
      <w:r w:rsidR="00E24B79">
        <w:rPr>
          <w:bCs/>
        </w:rPr>
        <w:t>llowing co-sponsor</w:t>
      </w:r>
      <w:r>
        <w:rPr>
          <w:bCs/>
        </w:rPr>
        <w:t xml:space="preserve"> w</w:t>
      </w:r>
      <w:r w:rsidR="00E24B79">
        <w:rPr>
          <w:bCs/>
        </w:rPr>
        <w:t>as</w:t>
      </w:r>
      <w:r>
        <w:rPr>
          <w:bCs/>
        </w:rPr>
        <w:t xml:space="preserve"> added to the respective Bill:</w:t>
      </w:r>
    </w:p>
    <w:p w:rsidR="00DB74A4" w:rsidRDefault="005F477B">
      <w:pPr>
        <w:pStyle w:val="Header"/>
        <w:tabs>
          <w:tab w:val="clear" w:pos="8640"/>
          <w:tab w:val="left" w:pos="4320"/>
        </w:tabs>
      </w:pPr>
      <w:r>
        <w:t>S. 1408</w:t>
      </w:r>
      <w:r>
        <w:tab/>
      </w:r>
      <w:r>
        <w:tab/>
        <w:t>Sen. Fair</w:t>
      </w:r>
    </w:p>
    <w:p w:rsidR="005F477B" w:rsidRDefault="005F477B">
      <w:pPr>
        <w:pStyle w:val="Header"/>
        <w:tabs>
          <w:tab w:val="clear" w:pos="8640"/>
          <w:tab w:val="left" w:pos="4320"/>
        </w:tabs>
      </w:pPr>
    </w:p>
    <w:p w:rsidR="00D06DDB" w:rsidRDefault="00D06DDB" w:rsidP="00D06DDB">
      <w:pPr>
        <w:jc w:val="center"/>
        <w:rPr>
          <w:b/>
        </w:rPr>
      </w:pPr>
      <w:r w:rsidRPr="00670986">
        <w:rPr>
          <w:b/>
        </w:rPr>
        <w:t>RECALLED</w:t>
      </w:r>
      <w:r>
        <w:rPr>
          <w:b/>
        </w:rPr>
        <w:t xml:space="preserve"> </w:t>
      </w:r>
    </w:p>
    <w:p w:rsidR="00D06DDB" w:rsidRPr="00556A32" w:rsidRDefault="00D06DDB" w:rsidP="00D06DDB">
      <w:pPr>
        <w:suppressAutoHyphens/>
        <w:outlineLvl w:val="0"/>
      </w:pPr>
      <w:r>
        <w:tab/>
      </w:r>
      <w:r w:rsidRPr="00556A32">
        <w:t>H. 5027</w:t>
      </w:r>
      <w:r w:rsidR="005563F8" w:rsidRPr="00556A32">
        <w:fldChar w:fldCharType="begin"/>
      </w:r>
      <w:r w:rsidRPr="00556A32">
        <w:instrText xml:space="preserve"> XE "H. 5027" \b </w:instrText>
      </w:r>
      <w:r w:rsidR="005563F8" w:rsidRPr="00556A32">
        <w:fldChar w:fldCharType="end"/>
      </w:r>
      <w:r w:rsidRPr="00556A32">
        <w:t xml:space="preserve"> -- Reps. Hodges, Bowers and R.L. Brown:  </w:t>
      </w:r>
      <w:r w:rsidRPr="00556A32">
        <w:rPr>
          <w:szCs w:val="30"/>
        </w:rPr>
        <w:t xml:space="preserve">A BILL </w:t>
      </w:r>
      <w:r w:rsidRPr="00556A32">
        <w:t>TO AMEND SECTION 7</w:t>
      </w:r>
      <w:r w:rsidRPr="00556A32">
        <w:noBreakHyphen/>
        <w:t>7</w:t>
      </w:r>
      <w:r w:rsidRPr="00556A32">
        <w:noBreakHyphen/>
        <w:t xml:space="preserve">200, AS AMENDED, CODE OF LAWS OF SOUTH CAROLINA, 1976, RELATING TO THE DESIGNATION OF VOTING PRECINCTS IN COLLETON COUNTY, SO AS TO ADD THE </w:t>
      </w:r>
      <w:r>
        <w:t>“</w:t>
      </w:r>
      <w:r w:rsidRPr="00556A32">
        <w:t>WALTERBORO NO. 5</w:t>
      </w:r>
      <w:r>
        <w:t>”</w:t>
      </w:r>
      <w:r w:rsidRPr="00556A32">
        <w:t xml:space="preserve"> PRECINCT, TO DESIGNATE A MAP NUMBER ON WHICH THE NAMES OF THESE PRECINCTS MAY BE FOUND AND MAINTAINED BY THE DIVISION OF RESEARCH AND STATISTICS OF THE STATE BUDGET AND CONTROL BOARD, AND TO CORRECT ARCHAIC LANGUAGE.</w:t>
      </w:r>
    </w:p>
    <w:p w:rsidR="00D06DDB" w:rsidRDefault="00D06DDB" w:rsidP="00D06DDB">
      <w:r>
        <w:tab/>
        <w:t xml:space="preserve">Senator </w:t>
      </w:r>
      <w:r w:rsidR="00A46557">
        <w:t>LARRY MARTIN</w:t>
      </w:r>
      <w:r>
        <w:t xml:space="preserve"> asked unanimous consent to make a motion to recall the Bill from the Committee on </w:t>
      </w:r>
      <w:r w:rsidR="00A46557">
        <w:t>Judiciary</w:t>
      </w:r>
      <w:r>
        <w:t>.</w:t>
      </w:r>
    </w:p>
    <w:p w:rsidR="00D06DDB" w:rsidRDefault="00D06DDB" w:rsidP="00D06DDB">
      <w:r>
        <w:tab/>
      </w:r>
    </w:p>
    <w:p w:rsidR="00D06DDB" w:rsidRDefault="00D06DDB" w:rsidP="00D06DDB">
      <w:r>
        <w:tab/>
        <w:t xml:space="preserve">The Bill was recalled from the Committee on </w:t>
      </w:r>
      <w:r w:rsidR="00A46557">
        <w:t>Judiciary</w:t>
      </w:r>
      <w:r>
        <w:t xml:space="preserve"> and ordered placed on the Calendar for consideration tomorrow.  </w:t>
      </w:r>
    </w:p>
    <w:p w:rsidR="00D06DDB" w:rsidRDefault="00D06DDB">
      <w:pPr>
        <w:pStyle w:val="Header"/>
        <w:tabs>
          <w:tab w:val="clear" w:pos="8640"/>
          <w:tab w:val="left" w:pos="4320"/>
        </w:tabs>
      </w:pPr>
    </w:p>
    <w:p w:rsidR="00D06DDB" w:rsidRPr="00D06DDB" w:rsidRDefault="00D06DDB" w:rsidP="00D06DDB">
      <w:pPr>
        <w:pStyle w:val="Header"/>
        <w:tabs>
          <w:tab w:val="clear" w:pos="8640"/>
          <w:tab w:val="left" w:pos="4320"/>
        </w:tabs>
        <w:jc w:val="center"/>
      </w:pPr>
      <w:r>
        <w:rPr>
          <w:b/>
        </w:rPr>
        <w:t>Point of Quorum</w:t>
      </w:r>
    </w:p>
    <w:p w:rsidR="00D06DDB" w:rsidRDefault="00D06DDB">
      <w:pPr>
        <w:pStyle w:val="Header"/>
        <w:tabs>
          <w:tab w:val="clear" w:pos="8640"/>
          <w:tab w:val="left" w:pos="4320"/>
        </w:tabs>
      </w:pPr>
      <w:r>
        <w:tab/>
        <w:t xml:space="preserve">At 10:09 </w:t>
      </w:r>
      <w:r w:rsidR="00BA4B58">
        <w:t>A</w:t>
      </w:r>
      <w:r>
        <w:t>.M., Senator PEELER made the point that a quorum was not present.  It was ascertained that a quorum was not present.</w:t>
      </w:r>
    </w:p>
    <w:p w:rsidR="00D06DDB" w:rsidRDefault="00D06DDB">
      <w:pPr>
        <w:pStyle w:val="Header"/>
        <w:tabs>
          <w:tab w:val="clear" w:pos="8640"/>
          <w:tab w:val="left" w:pos="4320"/>
        </w:tabs>
      </w:pPr>
    </w:p>
    <w:p w:rsidR="00D91E52" w:rsidRPr="00D91E52" w:rsidRDefault="00D91E52" w:rsidP="004500F7">
      <w:pPr>
        <w:pStyle w:val="Header"/>
        <w:keepNext/>
        <w:tabs>
          <w:tab w:val="clear" w:pos="8640"/>
          <w:tab w:val="left" w:pos="4320"/>
        </w:tabs>
        <w:jc w:val="center"/>
      </w:pPr>
      <w:r>
        <w:rPr>
          <w:b/>
        </w:rPr>
        <w:lastRenderedPageBreak/>
        <w:t>Call of the Senate</w:t>
      </w:r>
    </w:p>
    <w:p w:rsidR="00D91E52" w:rsidRDefault="00D91E52" w:rsidP="004500F7">
      <w:pPr>
        <w:pStyle w:val="Header"/>
        <w:keepNext/>
        <w:tabs>
          <w:tab w:val="clear" w:pos="8640"/>
          <w:tab w:val="left" w:pos="4320"/>
        </w:tabs>
      </w:pPr>
      <w:r>
        <w:tab/>
        <w:t>Senator COURSON moved that a Call of the Senate be made.  The following Senators answered the Call:</w:t>
      </w:r>
    </w:p>
    <w:p w:rsidR="00F936B6" w:rsidRDefault="00F936B6" w:rsidP="004500F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Alexander</w:t>
      </w:r>
      <w:r>
        <w:tab/>
      </w:r>
      <w:r w:rsidRPr="00F936B6">
        <w:t>Anderson</w:t>
      </w:r>
      <w:r>
        <w:tab/>
      </w:r>
      <w:r w:rsidRPr="00F936B6">
        <w:t>Bright</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Bryant</w:t>
      </w:r>
      <w:r>
        <w:tab/>
      </w:r>
      <w:r w:rsidRPr="00F936B6">
        <w:t>Campbell</w:t>
      </w:r>
      <w:r>
        <w:tab/>
      </w:r>
      <w:r w:rsidRPr="00F936B6">
        <w:t>Campsen</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Cleary</w:t>
      </w:r>
      <w:r>
        <w:tab/>
      </w:r>
      <w:r w:rsidRPr="00F936B6">
        <w:t>Coleman</w:t>
      </w:r>
      <w:r>
        <w:tab/>
      </w:r>
      <w:r w:rsidRPr="00F936B6">
        <w:t>Courson</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Cromer</w:t>
      </w:r>
      <w:r>
        <w:tab/>
      </w:r>
      <w:r w:rsidRPr="00F936B6">
        <w:t>Davis</w:t>
      </w:r>
      <w:r>
        <w:tab/>
      </w:r>
      <w:r w:rsidRPr="00F936B6">
        <w:t>Elliott</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Fair</w:t>
      </w:r>
      <w:r>
        <w:tab/>
      </w:r>
      <w:r w:rsidRPr="00F936B6">
        <w:t>Gregory</w:t>
      </w:r>
      <w:r>
        <w:tab/>
      </w:r>
      <w:r w:rsidRPr="00F936B6">
        <w:t>Grooms</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Hayes</w:t>
      </w:r>
      <w:r>
        <w:tab/>
      </w:r>
      <w:r w:rsidRPr="00F936B6">
        <w:t>Hutto</w:t>
      </w:r>
      <w:r>
        <w:tab/>
      </w:r>
      <w:r w:rsidRPr="00F936B6">
        <w:t>Knotts</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Leatherman</w:t>
      </w:r>
      <w:r>
        <w:tab/>
      </w:r>
      <w:r w:rsidRPr="00F936B6">
        <w:t>Leventis</w:t>
      </w:r>
      <w:r>
        <w:tab/>
      </w:r>
      <w:r w:rsidRPr="00F936B6">
        <w:t>Lourie</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rPr>
          <w:i/>
        </w:rPr>
        <w:t>Martin, Larry</w:t>
      </w:r>
      <w:r>
        <w:rPr>
          <w:i/>
        </w:rPr>
        <w:tab/>
      </w:r>
      <w:r w:rsidRPr="00F936B6">
        <w:rPr>
          <w:i/>
        </w:rPr>
        <w:t>Martin, Shane</w:t>
      </w:r>
      <w:r>
        <w:rPr>
          <w:i/>
        </w:rPr>
        <w:tab/>
      </w:r>
      <w:r w:rsidRPr="00F936B6">
        <w:t>Massey</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McGill</w:t>
      </w:r>
      <w:r>
        <w:tab/>
      </w:r>
      <w:r w:rsidRPr="00F936B6">
        <w:t>Nicholson</w:t>
      </w:r>
      <w:r>
        <w:tab/>
      </w:r>
      <w:r w:rsidRPr="00F936B6">
        <w:t>Peeler</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Reese</w:t>
      </w:r>
      <w:r>
        <w:tab/>
      </w:r>
      <w:r w:rsidRPr="00F936B6">
        <w:t>Rose</w:t>
      </w:r>
      <w:r>
        <w:tab/>
      </w:r>
      <w:r w:rsidRPr="00F936B6">
        <w:t>Ryberg</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Scott</w:t>
      </w:r>
      <w:r>
        <w:tab/>
      </w:r>
      <w:r w:rsidRPr="00F936B6">
        <w:t>Setzler</w:t>
      </w:r>
      <w:r>
        <w:tab/>
      </w:r>
      <w:r w:rsidRPr="00F936B6">
        <w:t>Shoopman</w:t>
      </w:r>
    </w:p>
    <w:p w:rsidR="00F936B6" w:rsidRDefault="00F936B6" w:rsidP="00F936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6B6">
        <w:t>Thomas</w:t>
      </w:r>
      <w:r>
        <w:tab/>
      </w:r>
      <w:r w:rsidRPr="00F936B6">
        <w:t>Verdin</w:t>
      </w:r>
      <w:r>
        <w:tab/>
      </w:r>
      <w:r w:rsidRPr="00F936B6">
        <w:t>Williams</w:t>
      </w:r>
    </w:p>
    <w:p w:rsidR="00D91E52" w:rsidRPr="00F936B6" w:rsidRDefault="00D91E52" w:rsidP="00F936B6">
      <w:pPr>
        <w:pStyle w:val="Header"/>
        <w:tabs>
          <w:tab w:val="clear" w:pos="8640"/>
          <w:tab w:val="left" w:pos="4320"/>
        </w:tabs>
      </w:pPr>
    </w:p>
    <w:p w:rsidR="00D91E52" w:rsidRDefault="00D91E52">
      <w:pPr>
        <w:pStyle w:val="Header"/>
        <w:tabs>
          <w:tab w:val="clear" w:pos="8640"/>
          <w:tab w:val="left" w:pos="4320"/>
        </w:tabs>
      </w:pPr>
      <w:r>
        <w:tab/>
        <w:t>A quorum being present, the Senate resumed.</w:t>
      </w:r>
    </w:p>
    <w:p w:rsidR="00D91E52" w:rsidRDefault="00D91E52">
      <w:pPr>
        <w:pStyle w:val="Header"/>
        <w:tabs>
          <w:tab w:val="clear" w:pos="8640"/>
          <w:tab w:val="left" w:pos="4320"/>
        </w:tabs>
      </w:pPr>
    </w:p>
    <w:p w:rsidR="0068247A" w:rsidRPr="0068247A" w:rsidRDefault="0068247A" w:rsidP="0068247A">
      <w:pPr>
        <w:pStyle w:val="Header"/>
        <w:tabs>
          <w:tab w:val="clear" w:pos="8640"/>
          <w:tab w:val="left" w:pos="4320"/>
        </w:tabs>
        <w:jc w:val="center"/>
      </w:pPr>
      <w:r>
        <w:rPr>
          <w:b/>
        </w:rPr>
        <w:t>Recorded Presence</w:t>
      </w:r>
    </w:p>
    <w:p w:rsidR="0068247A" w:rsidRDefault="0068247A">
      <w:pPr>
        <w:pStyle w:val="Header"/>
        <w:tabs>
          <w:tab w:val="clear" w:pos="8640"/>
          <w:tab w:val="left" w:pos="4320"/>
        </w:tabs>
      </w:pPr>
      <w:r>
        <w:tab/>
        <w:t>Senators O</w:t>
      </w:r>
      <w:r w:rsidR="004500F7">
        <w:t>’</w:t>
      </w:r>
      <w:r>
        <w:t>DELL, MALLOY</w:t>
      </w:r>
      <w:r w:rsidR="0016088A">
        <w:t>,</w:t>
      </w:r>
      <w:r>
        <w:t xml:space="preserve"> SHEHEEN</w:t>
      </w:r>
      <w:r w:rsidR="0016088A">
        <w:t xml:space="preserve"> and LAND</w:t>
      </w:r>
      <w:r>
        <w:t xml:space="preserve"> recorded their presence subsequent to the Call of the Senate.</w:t>
      </w:r>
    </w:p>
    <w:p w:rsidR="0068247A" w:rsidRDefault="0068247A">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36254" w:rsidRDefault="00736254" w:rsidP="00736254"/>
    <w:p w:rsidR="00736254" w:rsidRDefault="00736254" w:rsidP="00736254">
      <w:r>
        <w:tab/>
        <w:t>S. 1534</w:t>
      </w:r>
      <w:r w:rsidR="005563F8">
        <w:fldChar w:fldCharType="begin"/>
      </w:r>
      <w:r>
        <w:instrText xml:space="preserve"> XE "</w:instrText>
      </w:r>
      <w:r>
        <w:tab/>
        <w:instrText>S. 1534" \b</w:instrText>
      </w:r>
      <w:r w:rsidR="005563F8">
        <w:fldChar w:fldCharType="end"/>
      </w:r>
      <w:r>
        <w:t xml:space="preserve"> -- Senators Campsen and L. Martin:  A BILL TO AMEND SECTION 8-13-1356,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SECTIONS 7-11-15, 7-11-50 7-11-90, 7-11-210, 7-13-40, 7-13-45, 7-13-350, </w:t>
      </w:r>
      <w:r w:rsidR="006628C4">
        <w:t xml:space="preserve">AND </w:t>
      </w:r>
      <w:r>
        <w:t>7-13-370, RELATING TO THE QUALIFICATIONS TO RUN AS A CANDIDATE IN AN ELECTION, TO PROVIDE THAT THE COUNTY ELECTION COMMISSIONS AND STATE ELECTION COMMISSION ACCEPT CANDIDATE FILINGS AND BE RESPONSIBLE FOR CANDIDATE VERIFICATION AND CERTIFICATION; AND TO REPEAL SECTION 7-11-220.</w:t>
      </w:r>
    </w:p>
    <w:p w:rsidR="00736254" w:rsidRDefault="00736254" w:rsidP="00736254">
      <w:r>
        <w:t>l:\s-jud\bills\campsen\jud0190.hla.docx</w:t>
      </w:r>
    </w:p>
    <w:p w:rsidR="00736254" w:rsidRDefault="00736254" w:rsidP="00736254">
      <w:r>
        <w:tab/>
        <w:t>Read the first time and referred to the Committee on Judiciary.</w:t>
      </w:r>
    </w:p>
    <w:p w:rsidR="00736254" w:rsidRDefault="00736254" w:rsidP="00736254"/>
    <w:p w:rsidR="00736254" w:rsidRDefault="00736254" w:rsidP="00736254">
      <w:r>
        <w:tab/>
        <w:t>S. 1535</w:t>
      </w:r>
      <w:r w:rsidR="005563F8">
        <w:fldChar w:fldCharType="begin"/>
      </w:r>
      <w:r>
        <w:instrText xml:space="preserve"> XE "</w:instrText>
      </w:r>
      <w:r>
        <w:tab/>
        <w:instrText>S. 1535" \b</w:instrText>
      </w:r>
      <w:r w:rsidR="005563F8">
        <w:fldChar w:fldCharType="end"/>
      </w:r>
      <w:r>
        <w:t xml:space="preserve"> -- Senator Scott:  A SENATE RESOLUTION TO RECOGNIZE AND HONOR HENRY T. HOPKINS, EXECUTIVE DIRECTOR OF THE EAU CLAIRE COMMUNITY COUNCIL, FOR HIS YEARS OF DEVOTED SERVICE TO HIS COMMUNITY AND TO THE PALMETTO STATE.</w:t>
      </w:r>
    </w:p>
    <w:p w:rsidR="00736254" w:rsidRDefault="00736254" w:rsidP="00736254">
      <w:r>
        <w:t>l:\council\bills\gm\25105htc12.docx</w:t>
      </w:r>
    </w:p>
    <w:p w:rsidR="00736254" w:rsidRDefault="00736254" w:rsidP="00736254">
      <w:r>
        <w:tab/>
        <w:t>The Senate Resolution was adopted.</w:t>
      </w:r>
    </w:p>
    <w:p w:rsidR="00736254" w:rsidRDefault="00736254" w:rsidP="00736254"/>
    <w:p w:rsidR="00736254" w:rsidRDefault="00736254" w:rsidP="00736254">
      <w:r>
        <w:tab/>
        <w:t>S. 1536</w:t>
      </w:r>
      <w:r w:rsidR="005563F8">
        <w:fldChar w:fldCharType="begin"/>
      </w:r>
      <w:r>
        <w:instrText xml:space="preserve"> XE "</w:instrText>
      </w:r>
      <w:r>
        <w:tab/>
        <w:instrText>S. 1536" \b</w:instrText>
      </w:r>
      <w:r w:rsidR="005563F8">
        <w:fldChar w:fldCharType="end"/>
      </w:r>
      <w:r>
        <w:t xml:space="preserve"> -- Senator Cleary:  A SENATE RESOLUTION TO RECOGNIZE AND HONOR THE WACCAMAW HIGH SCHOOL VARSITY BOYS TENNIS TEAM, COACHES, AND SCHOOL OFFICIALS FOR AN OUTSTANDING SEASON, AND TO CONGRATULATE THEM FOR WINNING THE 2012 CLASS AA STATE CHAMPIONSHIP TITLE.</w:t>
      </w:r>
    </w:p>
    <w:p w:rsidR="00736254" w:rsidRDefault="00736254" w:rsidP="00736254">
      <w:r>
        <w:t>l:\council\bills\agm\19620ab12.docx</w:t>
      </w:r>
    </w:p>
    <w:p w:rsidR="00736254" w:rsidRDefault="00736254" w:rsidP="00736254">
      <w:r>
        <w:tab/>
        <w:t>The Senate Resolution was adopted.</w:t>
      </w:r>
    </w:p>
    <w:p w:rsidR="00736254" w:rsidRDefault="00736254" w:rsidP="00736254"/>
    <w:p w:rsidR="00736254" w:rsidRDefault="00736254" w:rsidP="00736254">
      <w:r>
        <w:tab/>
        <w:t>S. 1537</w:t>
      </w:r>
      <w:r w:rsidR="005563F8">
        <w:fldChar w:fldCharType="begin"/>
      </w:r>
      <w:r>
        <w:instrText xml:space="preserve"> XE "</w:instrText>
      </w:r>
      <w:r>
        <w:tab/>
        <w:instrText>S. 1537" \b</w:instrText>
      </w:r>
      <w:r w:rsidR="005563F8">
        <w:fldChar w:fldCharType="end"/>
      </w:r>
      <w:r>
        <w:t xml:space="preserve"> -- Senator Hayes:  A BILL TO AMEND SECTION 22-2-190, AS AMENDED, CODE OF LAWS OF SOUTH CAROLINA, 1976, RELATING TO COUNTY JURY AREAS, SO AS TO PROVIDE FOR ONE JURY AREA COUNTYWIDE FOR THE YORK COUNTY CENTRALIZED DUI COURT.</w:t>
      </w:r>
    </w:p>
    <w:p w:rsidR="00736254" w:rsidRDefault="00736254" w:rsidP="00736254">
      <w:r>
        <w:t>l:\council\bills\ms\7816ahb12.docx</w:t>
      </w:r>
    </w:p>
    <w:p w:rsidR="00736254" w:rsidRDefault="00736254" w:rsidP="00736254">
      <w:r>
        <w:tab/>
        <w:t>Read the first time and referred to the Committee on Judiciary.</w:t>
      </w:r>
    </w:p>
    <w:p w:rsidR="00736254" w:rsidRDefault="00736254">
      <w:pPr>
        <w:pStyle w:val="Header"/>
        <w:tabs>
          <w:tab w:val="clear" w:pos="8640"/>
          <w:tab w:val="left" w:pos="4320"/>
        </w:tabs>
        <w:jc w:val="center"/>
        <w:rPr>
          <w:b/>
        </w:rPr>
      </w:pPr>
    </w:p>
    <w:p w:rsidR="00DB74A4" w:rsidRDefault="000E4D1B">
      <w:pPr>
        <w:pStyle w:val="Header"/>
        <w:tabs>
          <w:tab w:val="clear" w:pos="8640"/>
          <w:tab w:val="left" w:pos="4320"/>
        </w:tabs>
        <w:jc w:val="center"/>
      </w:pPr>
      <w:r>
        <w:rPr>
          <w:b/>
        </w:rPr>
        <w:t>REPORTS OF STANDING COMMITTEE</w:t>
      </w:r>
    </w:p>
    <w:p w:rsidR="000E4D1B" w:rsidRDefault="004500F7" w:rsidP="000E4D1B">
      <w:pPr>
        <w:pStyle w:val="Header"/>
        <w:tabs>
          <w:tab w:val="clear" w:pos="8640"/>
          <w:tab w:val="left" w:pos="4320"/>
        </w:tabs>
      </w:pPr>
      <w:r>
        <w:tab/>
      </w:r>
      <w:r w:rsidR="000E4D1B">
        <w:t>Senator COURSON from the Committee on Education polled out H. 4904 favorable:</w:t>
      </w:r>
    </w:p>
    <w:p w:rsidR="000E4D1B" w:rsidRPr="00ED0900" w:rsidRDefault="000E4D1B" w:rsidP="000E4D1B">
      <w:r>
        <w:tab/>
      </w:r>
      <w:r w:rsidRPr="00ED0900">
        <w:t>H. 4904</w:t>
      </w:r>
      <w:r w:rsidR="005563F8" w:rsidRPr="00ED0900">
        <w:fldChar w:fldCharType="begin"/>
      </w:r>
      <w:r w:rsidRPr="00ED0900">
        <w:instrText xml:space="preserve"> XE "H. 4904" \b </w:instrText>
      </w:r>
      <w:r w:rsidR="005563F8" w:rsidRPr="00ED0900">
        <w:fldChar w:fldCharType="end"/>
      </w:r>
      <w:r w:rsidRPr="00ED0900">
        <w:t xml:space="preserve"> -- </w:t>
      </w:r>
      <w:r>
        <w:t>Reps. Bingham, Allison, Anthony and G.R. Smith</w:t>
      </w:r>
      <w:r w:rsidRPr="00ED0900">
        <w:t xml:space="preserve">:  </w:t>
      </w:r>
      <w:r w:rsidRPr="00ED0900">
        <w:rPr>
          <w:szCs w:val="30"/>
        </w:rPr>
        <w:t xml:space="preserve">A JOINT RESOLUTION </w:t>
      </w:r>
      <w:r w:rsidRPr="00ED0900">
        <w:t>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w:t>
      </w:r>
      <w:r w:rsidRPr="00ED0900">
        <w:noBreakHyphen/>
        <w:t>FUNDED WORKKEY ASSESSMENTS TO CERTAIN STUDENTS USING SPECIFIED FUNDS APPROPRIATED FOR FISCAL YEAR 2012</w:t>
      </w:r>
      <w:r w:rsidRPr="00ED0900">
        <w:noBreakHyphen/>
        <w:t>2013, OR FOR THESE PURPOSES IN PRIOR YEARS; TO PROVIDE FOR FISCAL YEAR 2012</w:t>
      </w:r>
      <w:r w:rsidRPr="00ED0900">
        <w:noBreakHyphen/>
        <w:t>2013 A ONE</w:t>
      </w:r>
      <w:r w:rsidRPr="00ED0900">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0E4D1B" w:rsidRDefault="000E4D1B" w:rsidP="000E4D1B">
      <w:pPr>
        <w:pStyle w:val="Header"/>
        <w:tabs>
          <w:tab w:val="clear" w:pos="8640"/>
          <w:tab w:val="left" w:pos="4320"/>
        </w:tabs>
      </w:pPr>
    </w:p>
    <w:p w:rsidR="000E4D1B" w:rsidRDefault="000E4D1B" w:rsidP="000E4D1B">
      <w:pPr>
        <w:pStyle w:val="Header"/>
        <w:tabs>
          <w:tab w:val="clear" w:pos="8640"/>
          <w:tab w:val="left" w:pos="4320"/>
        </w:tabs>
        <w:jc w:val="center"/>
      </w:pPr>
      <w:r w:rsidRPr="00BE294D">
        <w:rPr>
          <w:b/>
        </w:rPr>
        <w:t xml:space="preserve">Poll of the </w:t>
      </w:r>
      <w:r>
        <w:rPr>
          <w:b/>
        </w:rPr>
        <w:t>Education</w:t>
      </w:r>
      <w:r w:rsidRPr="00BE294D">
        <w:rPr>
          <w:b/>
        </w:rPr>
        <w:t xml:space="preserve"> Committee</w:t>
      </w:r>
    </w:p>
    <w:p w:rsidR="000E4D1B" w:rsidRPr="00BE294D" w:rsidRDefault="000E4D1B" w:rsidP="000E4D1B">
      <w:pPr>
        <w:suppressAutoHyphens/>
        <w:jc w:val="center"/>
        <w:outlineLvl w:val="0"/>
        <w:rPr>
          <w:b/>
        </w:rPr>
      </w:pPr>
      <w:r>
        <w:rPr>
          <w:b/>
        </w:rPr>
        <w:t>Polled 17</w:t>
      </w:r>
      <w:r w:rsidRPr="00BE294D">
        <w:rPr>
          <w:b/>
        </w:rPr>
        <w:t>; Ayes 1</w:t>
      </w:r>
      <w:r>
        <w:rPr>
          <w:b/>
        </w:rPr>
        <w:t>7</w:t>
      </w:r>
      <w:r w:rsidRPr="00BE294D">
        <w:rPr>
          <w:b/>
        </w:rPr>
        <w:t>; Nays 0; Not Voting 0</w:t>
      </w:r>
    </w:p>
    <w:p w:rsidR="000E4D1B" w:rsidRDefault="000E4D1B" w:rsidP="000E4D1B">
      <w:pPr>
        <w:suppressAutoHyphens/>
        <w:jc w:val="center"/>
        <w:outlineLvl w:val="0"/>
        <w:rPr>
          <w:b/>
        </w:rPr>
      </w:pPr>
    </w:p>
    <w:p w:rsidR="000E4D1B" w:rsidRDefault="000E4D1B" w:rsidP="000E4D1B">
      <w:pPr>
        <w:suppressAutoHyphens/>
        <w:jc w:val="center"/>
        <w:outlineLvl w:val="0"/>
        <w:rPr>
          <w:b/>
        </w:rPr>
      </w:pPr>
      <w:r w:rsidRPr="00BE294D">
        <w:rPr>
          <w:b/>
        </w:rPr>
        <w:t>AYES</w:t>
      </w:r>
    </w:p>
    <w:p w:rsidR="000E4D1B" w:rsidRDefault="000E4D1B" w:rsidP="000E4D1B">
      <w:pPr>
        <w:suppressAutoHyphens/>
        <w:jc w:val="left"/>
        <w:outlineLvl w:val="0"/>
      </w:pPr>
      <w:r>
        <w:t>Courson</w:t>
      </w:r>
      <w:r>
        <w:tab/>
      </w:r>
      <w:r>
        <w:tab/>
      </w:r>
      <w:r>
        <w:tab/>
      </w:r>
      <w:r>
        <w:tab/>
      </w:r>
      <w:r>
        <w:tab/>
      </w:r>
      <w:r>
        <w:tab/>
      </w:r>
      <w:r>
        <w:tab/>
      </w:r>
      <w:r>
        <w:tab/>
      </w:r>
      <w:r>
        <w:tab/>
      </w:r>
      <w:r>
        <w:tab/>
      </w:r>
      <w:r>
        <w:tab/>
        <w:t>Setzler</w:t>
      </w:r>
      <w:r>
        <w:tab/>
      </w:r>
      <w:r>
        <w:tab/>
      </w:r>
      <w:r>
        <w:tab/>
      </w:r>
      <w:r>
        <w:tab/>
      </w:r>
      <w:r>
        <w:tab/>
      </w:r>
      <w:r>
        <w:tab/>
      </w:r>
      <w:r>
        <w:tab/>
      </w:r>
      <w:r>
        <w:tab/>
      </w:r>
      <w:r>
        <w:tab/>
        <w:t>Matthews</w:t>
      </w:r>
    </w:p>
    <w:p w:rsidR="000E4D1B" w:rsidRDefault="000E4D1B" w:rsidP="000E4D1B">
      <w:pPr>
        <w:suppressAutoHyphens/>
        <w:jc w:val="left"/>
        <w:outlineLvl w:val="0"/>
      </w:pPr>
      <w:r>
        <w:t>Hayes</w:t>
      </w:r>
      <w:r>
        <w:tab/>
      </w:r>
      <w:r>
        <w:tab/>
      </w:r>
      <w:r>
        <w:tab/>
      </w:r>
      <w:r>
        <w:tab/>
      </w:r>
      <w:r>
        <w:tab/>
      </w:r>
      <w:r>
        <w:tab/>
      </w:r>
      <w:r>
        <w:tab/>
      </w:r>
      <w:r>
        <w:tab/>
      </w:r>
      <w:r>
        <w:tab/>
      </w:r>
      <w:r>
        <w:tab/>
      </w:r>
      <w:r>
        <w:tab/>
      </w:r>
      <w:r>
        <w:tab/>
        <w:t>Rankin</w:t>
      </w:r>
      <w:r>
        <w:tab/>
      </w:r>
      <w:r>
        <w:tab/>
      </w:r>
      <w:r>
        <w:tab/>
      </w:r>
      <w:r>
        <w:tab/>
      </w:r>
      <w:r>
        <w:tab/>
      </w:r>
      <w:r>
        <w:tab/>
      </w:r>
      <w:r>
        <w:tab/>
      </w:r>
      <w:r>
        <w:tab/>
      </w:r>
      <w:r>
        <w:tab/>
        <w:t>Fair</w:t>
      </w:r>
    </w:p>
    <w:p w:rsidR="000E4D1B" w:rsidRDefault="000E4D1B" w:rsidP="000E4D1B">
      <w:pPr>
        <w:suppressAutoHyphens/>
        <w:jc w:val="left"/>
        <w:outlineLvl w:val="0"/>
      </w:pPr>
      <w:r>
        <w:t>Peeler</w:t>
      </w:r>
      <w:r>
        <w:tab/>
      </w:r>
      <w:r>
        <w:tab/>
      </w:r>
      <w:r>
        <w:tab/>
      </w:r>
      <w:r>
        <w:tab/>
      </w:r>
      <w:r>
        <w:tab/>
      </w:r>
      <w:r>
        <w:tab/>
      </w:r>
      <w:r>
        <w:tab/>
      </w:r>
      <w:r>
        <w:tab/>
      </w:r>
      <w:r>
        <w:tab/>
      </w:r>
      <w:r>
        <w:tab/>
      </w:r>
      <w:r>
        <w:tab/>
      </w:r>
      <w:r>
        <w:tab/>
        <w:t>Leventis</w:t>
      </w:r>
      <w:r>
        <w:tab/>
      </w:r>
      <w:r>
        <w:tab/>
      </w:r>
      <w:r>
        <w:tab/>
      </w:r>
      <w:r>
        <w:tab/>
      </w:r>
      <w:r>
        <w:tab/>
      </w:r>
      <w:r>
        <w:tab/>
      </w:r>
      <w:r>
        <w:tab/>
      </w:r>
      <w:r>
        <w:tab/>
        <w:t>Jackson</w:t>
      </w:r>
    </w:p>
    <w:p w:rsidR="000E4D1B" w:rsidRDefault="000E4D1B" w:rsidP="000E4D1B">
      <w:pPr>
        <w:suppressAutoHyphens/>
        <w:jc w:val="left"/>
        <w:outlineLvl w:val="0"/>
      </w:pPr>
      <w:r>
        <w:t>Anderson</w:t>
      </w:r>
      <w:r>
        <w:tab/>
      </w:r>
      <w:r>
        <w:tab/>
      </w:r>
      <w:r>
        <w:tab/>
      </w:r>
      <w:r>
        <w:tab/>
      </w:r>
      <w:r>
        <w:tab/>
      </w:r>
      <w:r>
        <w:tab/>
      </w:r>
      <w:r>
        <w:tab/>
      </w:r>
      <w:r>
        <w:tab/>
      </w:r>
      <w:r>
        <w:tab/>
      </w:r>
      <w:r>
        <w:tab/>
      </w:r>
      <w:r>
        <w:tab/>
        <w:t>Ryberg</w:t>
      </w:r>
      <w:r>
        <w:tab/>
      </w:r>
      <w:r>
        <w:tab/>
      </w:r>
      <w:r>
        <w:tab/>
      </w:r>
      <w:r>
        <w:tab/>
      </w:r>
      <w:r>
        <w:tab/>
      </w:r>
      <w:r>
        <w:tab/>
      </w:r>
      <w:r>
        <w:tab/>
      </w:r>
      <w:r>
        <w:tab/>
      </w:r>
      <w:r>
        <w:tab/>
        <w:t>Grooms</w:t>
      </w:r>
    </w:p>
    <w:p w:rsidR="000E4D1B" w:rsidRDefault="000E4D1B" w:rsidP="000E4D1B">
      <w:pPr>
        <w:suppressAutoHyphens/>
        <w:jc w:val="left"/>
        <w:outlineLvl w:val="0"/>
      </w:pPr>
      <w:r>
        <w:t>Davis</w:t>
      </w:r>
      <w:r>
        <w:tab/>
      </w:r>
      <w:r>
        <w:tab/>
      </w:r>
      <w:r>
        <w:tab/>
      </w:r>
      <w:r>
        <w:tab/>
      </w:r>
      <w:r>
        <w:tab/>
      </w:r>
      <w:r>
        <w:tab/>
      </w:r>
      <w:r>
        <w:tab/>
      </w:r>
      <w:r>
        <w:tab/>
      </w:r>
      <w:r>
        <w:tab/>
      </w:r>
      <w:r>
        <w:tab/>
      </w:r>
      <w:r>
        <w:tab/>
      </w:r>
      <w:r>
        <w:tab/>
        <w:t>Lourie</w:t>
      </w:r>
      <w:r>
        <w:tab/>
      </w:r>
      <w:r>
        <w:tab/>
      </w:r>
      <w:r>
        <w:tab/>
      </w:r>
      <w:r>
        <w:tab/>
      </w:r>
      <w:r>
        <w:tab/>
      </w:r>
      <w:r>
        <w:tab/>
      </w:r>
      <w:r>
        <w:tab/>
      </w:r>
      <w:r>
        <w:tab/>
      </w:r>
      <w:r>
        <w:tab/>
        <w:t>Malloy</w:t>
      </w:r>
    </w:p>
    <w:p w:rsidR="000E4D1B" w:rsidRPr="009E2EC1" w:rsidRDefault="004500F7" w:rsidP="000E4D1B">
      <w:pPr>
        <w:suppressAutoHyphens/>
        <w:jc w:val="left"/>
        <w:outlineLvl w:val="0"/>
      </w:pPr>
      <w:r w:rsidRPr="004500F7">
        <w:rPr>
          <w:i/>
        </w:rPr>
        <w:t>Martin, Larry</w:t>
      </w:r>
      <w:r w:rsidR="000E4D1B">
        <w:tab/>
      </w:r>
      <w:r w:rsidR="000E4D1B">
        <w:tab/>
      </w:r>
      <w:r w:rsidR="000E4D1B">
        <w:tab/>
      </w:r>
      <w:r w:rsidR="000E4D1B">
        <w:tab/>
      </w:r>
      <w:r w:rsidR="000E4D1B">
        <w:tab/>
      </w:r>
      <w:r w:rsidR="000E4D1B">
        <w:tab/>
      </w:r>
      <w:r w:rsidR="000E4D1B">
        <w:tab/>
      </w:r>
      <w:r w:rsidR="000E4D1B">
        <w:tab/>
      </w:r>
      <w:r w:rsidR="000E4D1B">
        <w:tab/>
        <w:t>Massey</w:t>
      </w:r>
    </w:p>
    <w:p w:rsidR="000E4D1B" w:rsidRPr="00BE294D" w:rsidRDefault="000E4D1B" w:rsidP="000E4D1B">
      <w:pPr>
        <w:suppressAutoHyphens/>
        <w:jc w:val="center"/>
        <w:outlineLvl w:val="0"/>
        <w:rPr>
          <w:b/>
        </w:rPr>
      </w:pP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Total--1</w:t>
      </w:r>
      <w:r>
        <w:rPr>
          <w:b/>
        </w:rPr>
        <w:t>7</w:t>
      </w:r>
    </w:p>
    <w:p w:rsidR="000E4D1B"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NAYS</w:t>
      </w: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rPr>
          <w:b/>
        </w:rPr>
      </w:pP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Total--0</w:t>
      </w: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rPr>
          <w:b/>
        </w:rPr>
      </w:pPr>
    </w:p>
    <w:p w:rsidR="000E4D1B" w:rsidRDefault="000E4D1B" w:rsidP="000E4D1B">
      <w:pPr>
        <w:suppressAutoHyphens/>
        <w:outlineLvl w:val="0"/>
      </w:pPr>
      <w:r>
        <w:tab/>
        <w:t>Ordered for consideration tomorrow.</w:t>
      </w:r>
    </w:p>
    <w:p w:rsidR="000E4D1B" w:rsidRDefault="000E4D1B" w:rsidP="000E4D1B">
      <w:pPr>
        <w:pStyle w:val="Header"/>
        <w:tabs>
          <w:tab w:val="clear" w:pos="8640"/>
          <w:tab w:val="left" w:pos="4320"/>
        </w:tabs>
      </w:pPr>
    </w:p>
    <w:p w:rsidR="000E4D1B" w:rsidRDefault="000E4D1B" w:rsidP="000E4D1B">
      <w:pPr>
        <w:pStyle w:val="Header"/>
        <w:tabs>
          <w:tab w:val="clear" w:pos="8640"/>
          <w:tab w:val="left" w:pos="4320"/>
        </w:tabs>
      </w:pPr>
      <w:r>
        <w:tab/>
        <w:t>Senator COURSON from the Committee on Education polled out H. 5051 favorable with amendment:</w:t>
      </w:r>
    </w:p>
    <w:p w:rsidR="000E4D1B" w:rsidRDefault="000E4D1B" w:rsidP="000E4D1B">
      <w:pPr>
        <w:suppressAutoHyphens/>
        <w:outlineLvl w:val="0"/>
      </w:pPr>
      <w:r>
        <w:tab/>
      </w:r>
      <w:r w:rsidRPr="000B4CB4">
        <w:t>H. 5051</w:t>
      </w:r>
      <w:r w:rsidR="005563F8" w:rsidRPr="000B4CB4">
        <w:fldChar w:fldCharType="begin"/>
      </w:r>
      <w:r w:rsidRPr="000B4CB4">
        <w:instrText xml:space="preserve"> XE "H. 5051" \b </w:instrText>
      </w:r>
      <w:r w:rsidR="005563F8" w:rsidRPr="000B4CB4">
        <w:fldChar w:fldCharType="end"/>
      </w:r>
      <w:r w:rsidRPr="000B4CB4">
        <w:t xml:space="preserve"> -- </w:t>
      </w:r>
      <w:r>
        <w:t>Reps. Limehouse, Barfield, Tribble, Sabb, Hosey, Southard, J.H.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G.A. Brown, H.B. Brown, R.L. Brown, Chumley, Clyburn, Cobb</w:t>
      </w:r>
      <w:r>
        <w:noBreakHyphen/>
        <w:t>Hunter, Cole, Corbin, Crosby, Daning, Delleney, Dillard, Edge, Forrester, Frye, Funderburk, Gambrell, Gilliard, Govan, Hamilton, Harrell, Harrison, Hart, Hayes, Henderson, Herbkersman, Hiott, Hixon, Hodges, Horne, Howard, Jefferson, King, Long, Lowe, Lucas, Mack, McEachern, McLeod, D.C. Moss, V.S. Moss, Munnerlyn, J.M. Neal, Norman, Ott, Parks, Patrick, Pitts, Pope, Putnam, Quinn, Rutherford, Sandifer, Simrill, G.M. Smith, G.R. Smith, J.E. Smith, J.R. Smith, Stringer, Tallon, Taylor, Toole, Vick, Weeks, Whipper, White and Willis</w:t>
      </w:r>
      <w:r w:rsidRPr="000B4CB4">
        <w:t xml:space="preserve">:  </w:t>
      </w:r>
      <w:r w:rsidRPr="000B4CB4">
        <w:rPr>
          <w:szCs w:val="30"/>
        </w:rPr>
        <w:t xml:space="preserve">A BILL </w:t>
      </w:r>
      <w:r w:rsidRPr="000B4CB4">
        <w:t>TO AMEND SECTION 59</w:t>
      </w:r>
      <w:r w:rsidRPr="000B4CB4">
        <w:noBreakHyphen/>
        <w:t>103</w:t>
      </w:r>
      <w:r w:rsidRPr="000B4CB4">
        <w:noBreakHyphen/>
        <w:t xml:space="preserve">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w:t>
      </w:r>
      <w:r>
        <w:t>“</w:t>
      </w:r>
      <w:r w:rsidRPr="000B4CB4">
        <w:t>THAT REGION</w:t>
      </w:r>
      <w:r>
        <w:t>”</w:t>
      </w:r>
      <w:r w:rsidRPr="000B4CB4">
        <w:t>.</w:t>
      </w:r>
    </w:p>
    <w:p w:rsidR="000E4D1B" w:rsidRPr="000B4CB4" w:rsidRDefault="000E4D1B" w:rsidP="000E4D1B">
      <w:pPr>
        <w:suppressAutoHyphens/>
        <w:outlineLvl w:val="0"/>
      </w:pPr>
    </w:p>
    <w:p w:rsidR="000E4D1B" w:rsidRDefault="000E4D1B" w:rsidP="000E4D1B">
      <w:pPr>
        <w:pStyle w:val="Header"/>
        <w:tabs>
          <w:tab w:val="clear" w:pos="8640"/>
          <w:tab w:val="left" w:pos="4320"/>
        </w:tabs>
        <w:jc w:val="center"/>
      </w:pPr>
      <w:r w:rsidRPr="00BE294D">
        <w:rPr>
          <w:b/>
        </w:rPr>
        <w:t xml:space="preserve">Poll of the </w:t>
      </w:r>
      <w:r>
        <w:rPr>
          <w:b/>
        </w:rPr>
        <w:t>Education</w:t>
      </w:r>
      <w:r w:rsidRPr="00BE294D">
        <w:rPr>
          <w:b/>
        </w:rPr>
        <w:t xml:space="preserve"> Committee</w:t>
      </w:r>
    </w:p>
    <w:p w:rsidR="000E4D1B" w:rsidRPr="00BE294D" w:rsidRDefault="000E4D1B" w:rsidP="000E4D1B">
      <w:pPr>
        <w:suppressAutoHyphens/>
        <w:jc w:val="center"/>
        <w:outlineLvl w:val="0"/>
        <w:rPr>
          <w:b/>
        </w:rPr>
      </w:pPr>
      <w:r>
        <w:rPr>
          <w:b/>
        </w:rPr>
        <w:t>Polled 16</w:t>
      </w:r>
      <w:r w:rsidRPr="00BE294D">
        <w:rPr>
          <w:b/>
        </w:rPr>
        <w:t>; Ayes 1</w:t>
      </w:r>
      <w:r>
        <w:rPr>
          <w:b/>
        </w:rPr>
        <w:t>6</w:t>
      </w:r>
      <w:r w:rsidRPr="00BE294D">
        <w:rPr>
          <w:b/>
        </w:rPr>
        <w:t>; Nays 0; Not Voting 0</w:t>
      </w:r>
    </w:p>
    <w:p w:rsidR="000E4D1B" w:rsidRDefault="000E4D1B" w:rsidP="000E4D1B">
      <w:pPr>
        <w:suppressAutoHyphens/>
        <w:jc w:val="center"/>
        <w:outlineLvl w:val="0"/>
        <w:rPr>
          <w:b/>
        </w:rPr>
      </w:pPr>
    </w:p>
    <w:p w:rsidR="000E4D1B" w:rsidRDefault="000E4D1B" w:rsidP="000E4D1B">
      <w:pPr>
        <w:suppressAutoHyphens/>
        <w:jc w:val="center"/>
        <w:outlineLvl w:val="0"/>
        <w:rPr>
          <w:b/>
        </w:rPr>
      </w:pPr>
      <w:r w:rsidRPr="00BE294D">
        <w:rPr>
          <w:b/>
        </w:rPr>
        <w:t>AYES</w:t>
      </w:r>
    </w:p>
    <w:p w:rsidR="000E4D1B" w:rsidRDefault="000E4D1B" w:rsidP="000E4D1B">
      <w:pPr>
        <w:suppressAutoHyphens/>
        <w:jc w:val="left"/>
        <w:outlineLvl w:val="0"/>
      </w:pPr>
      <w:r>
        <w:t>Courson</w:t>
      </w:r>
      <w:r>
        <w:tab/>
      </w:r>
      <w:r>
        <w:tab/>
      </w:r>
      <w:r>
        <w:tab/>
      </w:r>
      <w:r>
        <w:tab/>
      </w:r>
      <w:r>
        <w:tab/>
      </w:r>
      <w:r>
        <w:tab/>
      </w:r>
      <w:r>
        <w:tab/>
      </w:r>
      <w:r>
        <w:tab/>
      </w:r>
      <w:r>
        <w:tab/>
      </w:r>
      <w:r>
        <w:tab/>
      </w:r>
      <w:r>
        <w:tab/>
        <w:t>Setzler</w:t>
      </w:r>
      <w:r>
        <w:tab/>
      </w:r>
      <w:r>
        <w:tab/>
      </w:r>
      <w:r>
        <w:tab/>
      </w:r>
      <w:r>
        <w:tab/>
      </w:r>
      <w:r>
        <w:tab/>
      </w:r>
      <w:r>
        <w:tab/>
      </w:r>
      <w:r>
        <w:tab/>
      </w:r>
      <w:r>
        <w:tab/>
      </w:r>
      <w:r>
        <w:tab/>
        <w:t>Matthews</w:t>
      </w:r>
    </w:p>
    <w:p w:rsidR="000E4D1B" w:rsidRDefault="000E4D1B" w:rsidP="000E4D1B">
      <w:pPr>
        <w:suppressAutoHyphens/>
        <w:jc w:val="left"/>
        <w:outlineLvl w:val="0"/>
      </w:pPr>
      <w:r>
        <w:t>Hayes</w:t>
      </w:r>
      <w:r>
        <w:tab/>
      </w:r>
      <w:r>
        <w:tab/>
      </w:r>
      <w:r>
        <w:tab/>
      </w:r>
      <w:r>
        <w:tab/>
      </w:r>
      <w:r>
        <w:tab/>
      </w:r>
      <w:r>
        <w:tab/>
      </w:r>
      <w:r>
        <w:tab/>
      </w:r>
      <w:r>
        <w:tab/>
      </w:r>
      <w:r>
        <w:tab/>
      </w:r>
      <w:r>
        <w:tab/>
      </w:r>
      <w:r>
        <w:tab/>
      </w:r>
      <w:r>
        <w:tab/>
        <w:t>Rankin</w:t>
      </w:r>
      <w:r>
        <w:tab/>
      </w:r>
      <w:r>
        <w:tab/>
      </w:r>
      <w:r>
        <w:tab/>
      </w:r>
      <w:r>
        <w:tab/>
      </w:r>
      <w:r>
        <w:tab/>
      </w:r>
      <w:r>
        <w:tab/>
      </w:r>
      <w:r>
        <w:tab/>
      </w:r>
      <w:r>
        <w:tab/>
      </w:r>
      <w:r>
        <w:tab/>
        <w:t>Fair</w:t>
      </w:r>
    </w:p>
    <w:p w:rsidR="000E4D1B" w:rsidRDefault="000E4D1B" w:rsidP="000E4D1B">
      <w:pPr>
        <w:suppressAutoHyphens/>
        <w:jc w:val="left"/>
        <w:outlineLvl w:val="0"/>
      </w:pPr>
      <w:r>
        <w:t>Peeler</w:t>
      </w:r>
      <w:r>
        <w:tab/>
      </w:r>
      <w:r>
        <w:tab/>
      </w:r>
      <w:r>
        <w:tab/>
      </w:r>
      <w:r>
        <w:tab/>
      </w:r>
      <w:r>
        <w:tab/>
      </w:r>
      <w:r>
        <w:tab/>
      </w:r>
      <w:r>
        <w:tab/>
      </w:r>
      <w:r>
        <w:tab/>
      </w:r>
      <w:r>
        <w:tab/>
      </w:r>
      <w:r>
        <w:tab/>
      </w:r>
      <w:r>
        <w:tab/>
      </w:r>
      <w:r>
        <w:tab/>
        <w:t>Leventis</w:t>
      </w:r>
      <w:r>
        <w:tab/>
      </w:r>
      <w:r>
        <w:tab/>
      </w:r>
      <w:r>
        <w:tab/>
      </w:r>
      <w:r>
        <w:tab/>
      </w:r>
      <w:r>
        <w:tab/>
      </w:r>
      <w:r>
        <w:tab/>
      </w:r>
      <w:r>
        <w:tab/>
      </w:r>
      <w:r>
        <w:tab/>
        <w:t>Jackson</w:t>
      </w:r>
    </w:p>
    <w:p w:rsidR="000E4D1B" w:rsidRDefault="000E4D1B" w:rsidP="000E4D1B">
      <w:pPr>
        <w:suppressAutoHyphens/>
        <w:jc w:val="left"/>
        <w:outlineLvl w:val="0"/>
      </w:pPr>
      <w:r>
        <w:t>Anderson</w:t>
      </w:r>
      <w:r>
        <w:tab/>
      </w:r>
      <w:r>
        <w:tab/>
      </w:r>
      <w:r>
        <w:tab/>
      </w:r>
      <w:r>
        <w:tab/>
      </w:r>
      <w:r>
        <w:tab/>
      </w:r>
      <w:r>
        <w:tab/>
      </w:r>
      <w:r>
        <w:tab/>
      </w:r>
      <w:r>
        <w:tab/>
      </w:r>
      <w:r>
        <w:tab/>
      </w:r>
      <w:r>
        <w:tab/>
      </w:r>
      <w:r>
        <w:tab/>
        <w:t>Ryberg</w:t>
      </w:r>
      <w:r>
        <w:tab/>
      </w:r>
      <w:r>
        <w:tab/>
      </w:r>
      <w:r>
        <w:tab/>
      </w:r>
      <w:r>
        <w:tab/>
      </w:r>
      <w:r>
        <w:tab/>
      </w:r>
      <w:r>
        <w:tab/>
      </w:r>
      <w:r>
        <w:tab/>
      </w:r>
      <w:r>
        <w:tab/>
      </w:r>
      <w:r>
        <w:tab/>
        <w:t>Grooms</w:t>
      </w:r>
    </w:p>
    <w:p w:rsidR="000E4D1B" w:rsidRDefault="000E4D1B" w:rsidP="000E4D1B">
      <w:pPr>
        <w:suppressAutoHyphens/>
        <w:jc w:val="left"/>
        <w:outlineLvl w:val="0"/>
      </w:pPr>
      <w:r>
        <w:t>Davis</w:t>
      </w:r>
      <w:r>
        <w:tab/>
      </w:r>
      <w:r>
        <w:tab/>
      </w:r>
      <w:r>
        <w:tab/>
      </w:r>
      <w:r>
        <w:tab/>
      </w:r>
      <w:r>
        <w:tab/>
      </w:r>
      <w:r>
        <w:tab/>
      </w:r>
      <w:r>
        <w:tab/>
      </w:r>
      <w:r>
        <w:tab/>
      </w:r>
      <w:r>
        <w:tab/>
      </w:r>
      <w:r>
        <w:tab/>
      </w:r>
      <w:r>
        <w:tab/>
      </w:r>
      <w:r>
        <w:tab/>
        <w:t>Lourie</w:t>
      </w:r>
      <w:r>
        <w:tab/>
      </w:r>
      <w:r>
        <w:tab/>
      </w:r>
      <w:r>
        <w:tab/>
      </w:r>
      <w:r>
        <w:tab/>
      </w:r>
      <w:r>
        <w:tab/>
      </w:r>
      <w:r>
        <w:tab/>
      </w:r>
      <w:r>
        <w:tab/>
      </w:r>
      <w:r>
        <w:tab/>
      </w:r>
      <w:r>
        <w:tab/>
        <w:t>Malloy</w:t>
      </w:r>
    </w:p>
    <w:p w:rsidR="000E4D1B" w:rsidRPr="00330AE2" w:rsidRDefault="00330AE2" w:rsidP="000E4D1B">
      <w:pPr>
        <w:suppressAutoHyphens/>
        <w:jc w:val="left"/>
        <w:outlineLvl w:val="0"/>
        <w:rPr>
          <w:i/>
        </w:rPr>
      </w:pPr>
      <w:r>
        <w:rPr>
          <w:i/>
        </w:rPr>
        <w:t>Martin, Larry</w:t>
      </w:r>
      <w:r w:rsidR="000E4D1B" w:rsidRPr="00330AE2">
        <w:rPr>
          <w:i/>
        </w:rPr>
        <w:tab/>
      </w:r>
      <w:r w:rsidR="000E4D1B" w:rsidRPr="00330AE2">
        <w:rPr>
          <w:i/>
        </w:rPr>
        <w:tab/>
      </w:r>
      <w:r w:rsidR="000E4D1B" w:rsidRPr="00330AE2">
        <w:rPr>
          <w:i/>
        </w:rPr>
        <w:tab/>
      </w:r>
      <w:r w:rsidR="000E4D1B" w:rsidRPr="00330AE2">
        <w:rPr>
          <w:i/>
        </w:rPr>
        <w:tab/>
      </w:r>
      <w:r w:rsidR="000E4D1B" w:rsidRPr="00330AE2">
        <w:rPr>
          <w:i/>
        </w:rPr>
        <w:tab/>
      </w:r>
      <w:r w:rsidR="000E4D1B" w:rsidRPr="00330AE2">
        <w:rPr>
          <w:i/>
        </w:rPr>
        <w:tab/>
      </w:r>
      <w:r w:rsidR="000E4D1B" w:rsidRPr="00330AE2">
        <w:rPr>
          <w:i/>
        </w:rPr>
        <w:tab/>
      </w:r>
      <w:r w:rsidR="000E4D1B" w:rsidRPr="00330AE2">
        <w:rPr>
          <w:i/>
        </w:rPr>
        <w:tab/>
      </w:r>
      <w:r w:rsidR="000E4D1B" w:rsidRPr="00330AE2">
        <w:rPr>
          <w:i/>
        </w:rPr>
        <w:tab/>
      </w:r>
    </w:p>
    <w:p w:rsidR="000E4D1B" w:rsidRPr="00BE294D" w:rsidRDefault="000E4D1B" w:rsidP="000E4D1B">
      <w:pPr>
        <w:suppressAutoHyphens/>
        <w:jc w:val="center"/>
        <w:outlineLvl w:val="0"/>
        <w:rPr>
          <w:b/>
        </w:rPr>
      </w:pP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Total--1</w:t>
      </w:r>
      <w:r w:rsidR="00C36BA9">
        <w:rPr>
          <w:b/>
        </w:rPr>
        <w:t>6</w:t>
      </w:r>
    </w:p>
    <w:p w:rsidR="000E4D1B"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NAYS</w:t>
      </w: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rPr>
          <w:b/>
        </w:rPr>
      </w:pP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Total--0</w:t>
      </w:r>
    </w:p>
    <w:p w:rsidR="000E4D1B" w:rsidRPr="00BE294D" w:rsidRDefault="000E4D1B" w:rsidP="000E4D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rPr>
          <w:b/>
        </w:rPr>
      </w:pPr>
    </w:p>
    <w:p w:rsidR="000E4D1B" w:rsidRDefault="000E4D1B" w:rsidP="000E4D1B">
      <w:pPr>
        <w:suppressAutoHyphens/>
        <w:outlineLvl w:val="0"/>
      </w:pPr>
      <w:r>
        <w:tab/>
        <w:t>Ordered for consideration tomorrow.</w:t>
      </w:r>
    </w:p>
    <w:p w:rsidR="00DB74A4" w:rsidRDefault="00DB74A4">
      <w:pPr>
        <w:pStyle w:val="Header"/>
        <w:tabs>
          <w:tab w:val="clear" w:pos="8640"/>
          <w:tab w:val="left" w:pos="4320"/>
        </w:tabs>
      </w:pPr>
    </w:p>
    <w:p w:rsidR="00492082" w:rsidRPr="00492082" w:rsidRDefault="00492082" w:rsidP="00933A9C">
      <w:pPr>
        <w:pStyle w:val="Header"/>
        <w:keepNext/>
        <w:tabs>
          <w:tab w:val="clear" w:pos="8640"/>
          <w:tab w:val="left" w:pos="4320"/>
        </w:tabs>
        <w:jc w:val="center"/>
      </w:pPr>
      <w:r>
        <w:rPr>
          <w:b/>
        </w:rPr>
        <w:t>Message from the House</w:t>
      </w:r>
    </w:p>
    <w:p w:rsidR="00492082" w:rsidRDefault="00492082" w:rsidP="00933A9C">
      <w:pPr>
        <w:pStyle w:val="Header"/>
        <w:keepNext/>
        <w:tabs>
          <w:tab w:val="clear" w:pos="8640"/>
          <w:tab w:val="left" w:pos="4320"/>
        </w:tabs>
      </w:pPr>
      <w:r>
        <w:t>Columbia, S.C., May 15, 2012</w:t>
      </w:r>
    </w:p>
    <w:p w:rsidR="00492082" w:rsidRDefault="00492082" w:rsidP="00933A9C">
      <w:pPr>
        <w:pStyle w:val="Header"/>
        <w:keepNext/>
        <w:tabs>
          <w:tab w:val="clear" w:pos="8640"/>
          <w:tab w:val="left" w:pos="4320"/>
        </w:tabs>
      </w:pPr>
    </w:p>
    <w:p w:rsidR="00492082" w:rsidRDefault="00492082" w:rsidP="00933A9C">
      <w:pPr>
        <w:pStyle w:val="Header"/>
        <w:keepNext/>
        <w:tabs>
          <w:tab w:val="clear" w:pos="8640"/>
          <w:tab w:val="left" w:pos="4320"/>
        </w:tabs>
      </w:pPr>
      <w:r>
        <w:t>Mr. President and Senators:</w:t>
      </w:r>
    </w:p>
    <w:p w:rsidR="00492082" w:rsidRDefault="00492082" w:rsidP="00933A9C">
      <w:pPr>
        <w:pStyle w:val="Header"/>
        <w:keepNext/>
        <w:tabs>
          <w:tab w:val="clear" w:pos="8640"/>
          <w:tab w:val="left" w:pos="4320"/>
        </w:tabs>
      </w:pPr>
      <w:r>
        <w:tab/>
        <w:t>The House respectfully informs your Honorable Body that it concurs in the amendments proposed by the Senate to:</w:t>
      </w:r>
    </w:p>
    <w:p w:rsidR="00492082" w:rsidRPr="008A2A1D" w:rsidRDefault="00492082" w:rsidP="00492082">
      <w:pPr>
        <w:suppressAutoHyphens/>
        <w:outlineLvl w:val="0"/>
      </w:pPr>
      <w:r>
        <w:tab/>
      </w:r>
      <w:r w:rsidRPr="008A2A1D">
        <w:t>H. 4761</w:t>
      </w:r>
      <w:r w:rsidR="005563F8" w:rsidRPr="008A2A1D">
        <w:fldChar w:fldCharType="begin"/>
      </w:r>
      <w:r w:rsidRPr="008A2A1D">
        <w:instrText xml:space="preserve"> XE "H. 4761" \b </w:instrText>
      </w:r>
      <w:r w:rsidR="005563F8" w:rsidRPr="008A2A1D">
        <w:fldChar w:fldCharType="end"/>
      </w:r>
      <w:r w:rsidRPr="008A2A1D">
        <w:t xml:space="preserve"> -- </w:t>
      </w:r>
      <w:r>
        <w:t>Reps. Hiott, D.C. Moss, Agnew, Skelton, Frye, Spires, Owens, Atwater, Bowen, Gambrell, Corbin, Hardwick, Whitmire, Branham, Thayer, Crosby, Allison, Southard, J.R. Smith, Daning, Delleney, Harrison, Hayes, Hixon, V.S. Moss, Pitts, Putnam, Taylor, White and Loftis</w:t>
      </w:r>
      <w:r w:rsidRPr="008A2A1D">
        <w:t xml:space="preserve">:  </w:t>
      </w:r>
      <w:r w:rsidRPr="008A2A1D">
        <w:rPr>
          <w:szCs w:val="30"/>
        </w:rPr>
        <w:t xml:space="preserve">A BILL </w:t>
      </w:r>
      <w:r w:rsidRPr="008A2A1D">
        <w:t>TO AMEND THE CODE OF LAWS OF SOUTH CAROLINA, 1976, BY ADDING SECTION 56</w:t>
      </w:r>
      <w:r w:rsidRPr="008A2A1D">
        <w:noBreakHyphen/>
        <w:t>5</w:t>
      </w:r>
      <w:r w:rsidRPr="008A2A1D">
        <w:noBreakHyphen/>
        <w:t xml:space="preserve">225 SO AS TO DEFINE THE TERM </w:t>
      </w:r>
      <w:r>
        <w:t>“</w:t>
      </w:r>
      <w:r w:rsidRPr="008A2A1D">
        <w:t>FARM TRUCK</w:t>
      </w:r>
      <w:r>
        <w:t>”</w:t>
      </w:r>
      <w:r w:rsidRPr="008A2A1D">
        <w:t>; BY ADDING SECTION 56</w:t>
      </w:r>
      <w:r w:rsidRPr="008A2A1D">
        <w:noBreakHyphen/>
        <w:t>5</w:t>
      </w:r>
      <w:r w:rsidRPr="008A2A1D">
        <w:noBreakHyphen/>
        <w:t>363 SO AS TO PROVIDE THAT CERTAIN COMMERCIAL MOTOR VEHICLES AND FARM TRUCKS ARE EXEMPT FROM CERTAIN FEDERAL MOTOR CARRIER SAFETY LAWS AND REGULATIONS; TO AMEND SECTION 56</w:t>
      </w:r>
      <w:r w:rsidRPr="008A2A1D">
        <w:noBreakHyphen/>
        <w:t>3</w:t>
      </w:r>
      <w:r w:rsidRPr="008A2A1D">
        <w:noBreakHyphen/>
        <w:t>670, AS AMENDED, RELATING TO FEES FOR FARM TRUCK LICENSES, SO AS TO REVISE THE WEIGHT REQUIREMENTS FOR FARM TRUCKS THAT MAY BE USED FOR DOMESTIC PURPOSES AND GENERAL TRANSPORTATION BUT MAY NOT BE USED TO TRANSPORT PERSONS OR PROPERTY FOR HIRE; TO AMEND SECTION 56</w:t>
      </w:r>
      <w:r w:rsidRPr="008A2A1D">
        <w:noBreakHyphen/>
        <w:t>5</w:t>
      </w:r>
      <w:r w:rsidRPr="008A2A1D">
        <w:noBreakHyphen/>
        <w:t>4010, RELATING TO SIZE, WEIGHT, AND SPEED LIMITATIONS PLACED ON CERTAIN VEHICLES, SO AS TO PROVIDE THAT THE TRANSPORT POLICE DIVISION HAS THE EXCLUSIVE AUTHORITY TO ENFORCE THE COMMERCIAL MOTOR VEHICLE CARRIER LAWS; AND TO AMEND SECTION 56</w:t>
      </w:r>
      <w:r w:rsidRPr="008A2A1D">
        <w:noBreakHyphen/>
        <w:t>5</w:t>
      </w:r>
      <w:r w:rsidRPr="008A2A1D">
        <w:noBreakHyphen/>
        <w:t xml:space="preserve">4150, RELATING TO THE REGISTRATION OF CERTAIN VEHICLES, SO AS TO PROVIDE THAT CERTAIN </w:t>
      </w:r>
      <w:r>
        <w:t>“</w:t>
      </w:r>
      <w:r w:rsidRPr="008A2A1D">
        <w:t>FARM TRUCKS</w:t>
      </w:r>
      <w:r>
        <w:t>”</w:t>
      </w:r>
      <w:r w:rsidRPr="008A2A1D">
        <w:t xml:space="preserve"> ARE NOT REQUIRED TO HAVE THE NAME OF THE REGISTERED OWNER, LESSOR, OR LESSEE MARKED ON THE VEHICLE.</w:t>
      </w:r>
    </w:p>
    <w:p w:rsidR="00492082" w:rsidRDefault="00492082">
      <w:pPr>
        <w:pStyle w:val="Header"/>
        <w:tabs>
          <w:tab w:val="clear" w:pos="8640"/>
          <w:tab w:val="left" w:pos="4320"/>
        </w:tabs>
      </w:pPr>
      <w:r>
        <w:t>and has ordered the Bill enrolled for Ratification.</w:t>
      </w:r>
    </w:p>
    <w:p w:rsidR="00492082" w:rsidRDefault="00492082">
      <w:pPr>
        <w:pStyle w:val="Header"/>
        <w:tabs>
          <w:tab w:val="clear" w:pos="8640"/>
          <w:tab w:val="left" w:pos="4320"/>
        </w:tabs>
      </w:pPr>
      <w:r>
        <w:t>Very respectfully,</w:t>
      </w:r>
    </w:p>
    <w:p w:rsidR="00492082" w:rsidRDefault="00492082">
      <w:pPr>
        <w:pStyle w:val="Header"/>
        <w:tabs>
          <w:tab w:val="clear" w:pos="8640"/>
          <w:tab w:val="left" w:pos="4320"/>
        </w:tabs>
      </w:pPr>
      <w:r>
        <w:t>Speaker of the House</w:t>
      </w:r>
    </w:p>
    <w:p w:rsidR="00492082" w:rsidRDefault="00492082">
      <w:pPr>
        <w:pStyle w:val="Header"/>
        <w:tabs>
          <w:tab w:val="clear" w:pos="8640"/>
          <w:tab w:val="left" w:pos="4320"/>
        </w:tabs>
      </w:pPr>
      <w:r>
        <w:tab/>
        <w:t>Received as information.</w:t>
      </w:r>
    </w:p>
    <w:p w:rsidR="00492082" w:rsidRDefault="00492082">
      <w:pPr>
        <w:pStyle w:val="Header"/>
        <w:tabs>
          <w:tab w:val="clear" w:pos="8640"/>
          <w:tab w:val="left" w:pos="4320"/>
        </w:tabs>
      </w:pPr>
    </w:p>
    <w:p w:rsidR="00FA5D5D" w:rsidRPr="00FA5D5D" w:rsidRDefault="00FA5D5D" w:rsidP="00933A9C">
      <w:pPr>
        <w:pStyle w:val="Header"/>
        <w:keepNext/>
        <w:tabs>
          <w:tab w:val="clear" w:pos="8640"/>
          <w:tab w:val="left" w:pos="4320"/>
        </w:tabs>
        <w:jc w:val="center"/>
      </w:pPr>
      <w:r>
        <w:rPr>
          <w:b/>
        </w:rPr>
        <w:t>Message from the House</w:t>
      </w:r>
    </w:p>
    <w:p w:rsidR="00FA5D5D" w:rsidRDefault="00FA5D5D" w:rsidP="00933A9C">
      <w:pPr>
        <w:pStyle w:val="Header"/>
        <w:keepNext/>
        <w:tabs>
          <w:tab w:val="clear" w:pos="8640"/>
          <w:tab w:val="left" w:pos="4320"/>
        </w:tabs>
      </w:pPr>
      <w:r>
        <w:t>Columbia, S.C., May 15, 2012</w:t>
      </w:r>
    </w:p>
    <w:p w:rsidR="00FA5D5D" w:rsidRDefault="00FA5D5D" w:rsidP="00933A9C">
      <w:pPr>
        <w:pStyle w:val="Header"/>
        <w:keepNext/>
        <w:tabs>
          <w:tab w:val="clear" w:pos="8640"/>
          <w:tab w:val="left" w:pos="4320"/>
        </w:tabs>
      </w:pPr>
    </w:p>
    <w:p w:rsidR="00FA5D5D" w:rsidRDefault="00FA5D5D" w:rsidP="00933A9C">
      <w:pPr>
        <w:pStyle w:val="Header"/>
        <w:keepNext/>
        <w:tabs>
          <w:tab w:val="clear" w:pos="8640"/>
          <w:tab w:val="left" w:pos="4320"/>
        </w:tabs>
      </w:pPr>
      <w:r>
        <w:t>Mr. President and Senators:</w:t>
      </w:r>
    </w:p>
    <w:p w:rsidR="00FA5D5D" w:rsidRDefault="00FA5D5D" w:rsidP="00933A9C">
      <w:pPr>
        <w:pStyle w:val="Header"/>
        <w:keepNext/>
        <w:tabs>
          <w:tab w:val="clear" w:pos="8640"/>
          <w:tab w:val="left" w:pos="4320"/>
        </w:tabs>
      </w:pPr>
      <w:r>
        <w:tab/>
        <w:t>The House respectfully informs your Honorable Body that it refuses to concur in the amendments proposed by the Senate to:</w:t>
      </w:r>
    </w:p>
    <w:p w:rsidR="00FA5D5D" w:rsidRPr="00794DEE" w:rsidRDefault="00FA5D5D" w:rsidP="00FA5D5D">
      <w:pPr>
        <w:suppressAutoHyphens/>
        <w:outlineLvl w:val="0"/>
      </w:pPr>
      <w:bookmarkStart w:id="1" w:name="StartOfClip"/>
      <w:bookmarkEnd w:id="1"/>
      <w:r>
        <w:tab/>
      </w:r>
      <w:r w:rsidRPr="00794DEE">
        <w:t>H. 3730</w:t>
      </w:r>
      <w:r w:rsidR="005563F8" w:rsidRPr="00794DEE">
        <w:fldChar w:fldCharType="begin"/>
      </w:r>
      <w:r w:rsidRPr="00794DEE">
        <w:instrText xml:space="preserve"> XE "H. 3730" \b </w:instrText>
      </w:r>
      <w:r w:rsidR="005563F8"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FA5D5D" w:rsidRDefault="00FA5D5D">
      <w:pPr>
        <w:pStyle w:val="Header"/>
        <w:tabs>
          <w:tab w:val="clear" w:pos="8640"/>
          <w:tab w:val="left" w:pos="4320"/>
        </w:tabs>
      </w:pPr>
      <w:r>
        <w:t>Very respectfully,</w:t>
      </w:r>
    </w:p>
    <w:p w:rsidR="00FA5D5D" w:rsidRDefault="00FA5D5D">
      <w:pPr>
        <w:pStyle w:val="Header"/>
        <w:tabs>
          <w:tab w:val="clear" w:pos="8640"/>
          <w:tab w:val="left" w:pos="4320"/>
        </w:tabs>
      </w:pPr>
      <w:r>
        <w:t>Speaker of the House</w:t>
      </w:r>
    </w:p>
    <w:p w:rsidR="00FA5D5D" w:rsidRDefault="00FA5D5D">
      <w:pPr>
        <w:pStyle w:val="Header"/>
        <w:tabs>
          <w:tab w:val="clear" w:pos="8640"/>
          <w:tab w:val="left" w:pos="4320"/>
        </w:tabs>
      </w:pPr>
      <w:r>
        <w:tab/>
        <w:t>Received as information.</w:t>
      </w:r>
    </w:p>
    <w:p w:rsidR="00FA5D5D" w:rsidRDefault="00FA5D5D">
      <w:pPr>
        <w:pStyle w:val="Header"/>
        <w:tabs>
          <w:tab w:val="clear" w:pos="8640"/>
          <w:tab w:val="left" w:pos="4320"/>
        </w:tabs>
      </w:pPr>
    </w:p>
    <w:p w:rsidR="00FA5D5D" w:rsidRDefault="00FA5D5D" w:rsidP="00933A9C">
      <w:pPr>
        <w:pStyle w:val="Header"/>
        <w:keepNext/>
        <w:tabs>
          <w:tab w:val="clear" w:pos="8640"/>
          <w:tab w:val="left" w:pos="4320"/>
        </w:tabs>
        <w:jc w:val="center"/>
        <w:rPr>
          <w:b/>
        </w:rPr>
      </w:pPr>
      <w:r>
        <w:tab/>
      </w:r>
      <w:r w:rsidR="00E00429">
        <w:rPr>
          <w:b/>
        </w:rPr>
        <w:t>H. 3730-</w:t>
      </w:r>
      <w:r>
        <w:rPr>
          <w:b/>
        </w:rPr>
        <w:t>-SENATE INSISTS ON THEIR AMENDMENTS</w:t>
      </w:r>
    </w:p>
    <w:p w:rsidR="00FA5D5D" w:rsidRDefault="00FA5D5D" w:rsidP="00933A9C">
      <w:pPr>
        <w:pStyle w:val="Header"/>
        <w:keepNext/>
        <w:tabs>
          <w:tab w:val="clear" w:pos="8640"/>
          <w:tab w:val="left" w:pos="4320"/>
        </w:tabs>
        <w:jc w:val="center"/>
      </w:pPr>
      <w:r>
        <w:rPr>
          <w:b/>
        </w:rPr>
        <w:t>CONFERENCE COMMITTEE APPOINTED</w:t>
      </w:r>
    </w:p>
    <w:p w:rsidR="00FA5D5D" w:rsidRPr="00794DEE" w:rsidRDefault="00FA5D5D" w:rsidP="00933A9C">
      <w:pPr>
        <w:keepNext/>
        <w:suppressAutoHyphens/>
        <w:outlineLvl w:val="0"/>
      </w:pPr>
      <w:r>
        <w:rPr>
          <w:sz w:val="24"/>
        </w:rPr>
        <w:tab/>
      </w:r>
      <w:r w:rsidRPr="00794DEE">
        <w:t>H. 3730</w:t>
      </w:r>
      <w:r w:rsidR="005563F8" w:rsidRPr="00794DEE">
        <w:fldChar w:fldCharType="begin"/>
      </w:r>
      <w:r w:rsidRPr="00794DEE">
        <w:instrText xml:space="preserve"> XE "H. 3730" \b </w:instrText>
      </w:r>
      <w:r w:rsidR="005563F8"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FA5D5D" w:rsidRDefault="00FA5D5D" w:rsidP="00FA5D5D">
      <w:pPr>
        <w:pStyle w:val="Header"/>
        <w:tabs>
          <w:tab w:val="clear" w:pos="8640"/>
          <w:tab w:val="left" w:pos="4320"/>
        </w:tabs>
      </w:pPr>
      <w:r>
        <w:tab/>
        <w:t>On motion of Senator CROMER, the Senate insisted upon its amendments to H. 3730 and asked for a Committee of Conference.</w:t>
      </w:r>
    </w:p>
    <w:p w:rsidR="00FA5D5D" w:rsidRDefault="00FA5D5D" w:rsidP="00FA5D5D">
      <w:pPr>
        <w:pStyle w:val="Header"/>
        <w:tabs>
          <w:tab w:val="clear" w:pos="8640"/>
          <w:tab w:val="left" w:pos="4320"/>
        </w:tabs>
      </w:pPr>
    </w:p>
    <w:p w:rsidR="00FA5D5D" w:rsidRDefault="00FA5D5D" w:rsidP="00FA5D5D">
      <w:pPr>
        <w:pStyle w:val="Header"/>
        <w:tabs>
          <w:tab w:val="clear" w:pos="8640"/>
          <w:tab w:val="left" w:pos="4320"/>
        </w:tabs>
      </w:pPr>
      <w:r>
        <w:tab/>
        <w:t>Whereupon, Senators HUTTO, CAMPSEN and SHANE MARTIN were appointed to the Committee of Conference on the part of the Senate and a message was sent to the House accordingly.</w:t>
      </w:r>
    </w:p>
    <w:p w:rsidR="00FA5D5D" w:rsidRDefault="00FA5D5D">
      <w:pPr>
        <w:pStyle w:val="Header"/>
        <w:tabs>
          <w:tab w:val="clear" w:pos="8640"/>
          <w:tab w:val="left" w:pos="4320"/>
        </w:tabs>
      </w:pPr>
    </w:p>
    <w:p w:rsidR="00E00429" w:rsidRPr="0024471A" w:rsidRDefault="00E00429" w:rsidP="00E00429">
      <w:pPr>
        <w:pStyle w:val="Header"/>
        <w:tabs>
          <w:tab w:val="clear" w:pos="8640"/>
          <w:tab w:val="left" w:pos="4320"/>
        </w:tabs>
        <w:jc w:val="center"/>
      </w:pPr>
      <w:r>
        <w:rPr>
          <w:b/>
        </w:rPr>
        <w:t>HOUSE CONCURRENCE</w:t>
      </w:r>
      <w:r w:rsidR="00734126">
        <w:rPr>
          <w:b/>
        </w:rPr>
        <w:t>S</w:t>
      </w:r>
    </w:p>
    <w:p w:rsidR="00E00429" w:rsidRPr="006727AE" w:rsidRDefault="00E00429" w:rsidP="00E00429">
      <w:pPr>
        <w:suppressAutoHyphens/>
      </w:pPr>
      <w:r>
        <w:tab/>
      </w:r>
      <w:r w:rsidRPr="006727AE">
        <w:t>S. 1501</w:t>
      </w:r>
      <w:r w:rsidR="005563F8" w:rsidRPr="006727AE">
        <w:fldChar w:fldCharType="begin"/>
      </w:r>
      <w:r w:rsidRPr="006727AE">
        <w:instrText xml:space="preserve"> XE "S. 1501" \b </w:instrText>
      </w:r>
      <w:r w:rsidR="005563F8" w:rsidRPr="006727AE">
        <w:fldChar w:fldCharType="end"/>
      </w:r>
      <w:r w:rsidRPr="006727AE">
        <w:t xml:space="preserve"> -- Senator Coleman:  </w:t>
      </w:r>
      <w:r w:rsidRPr="006727AE">
        <w:rPr>
          <w:szCs w:val="30"/>
        </w:rPr>
        <w:t xml:space="preserve">A CONCURRENT RESOLUTION </w:t>
      </w:r>
      <w:r w:rsidRPr="006727AE">
        <w:t xml:space="preserve">TO REQUEST THAT THE DEPARTMENT OF TRANSPORTATION NAME THE PORTION OF SOUTH CAROLINA HIGHWAY 34 IN FAIRFIELD COUNTY FROM ITS INTERSECTION WITH DOUGLAS ROAD TO ITS INTERSECTION WITH CLARKE BRIDGE ROAD </w:t>
      </w:r>
      <w:r>
        <w:t>“</w:t>
      </w:r>
      <w:r w:rsidRPr="006727AE">
        <w:t>EDWARD L. STEVENSON, JR. MEMORIAL HIGHWAY</w:t>
      </w:r>
      <w:r>
        <w:t>”</w:t>
      </w:r>
      <w:r w:rsidRPr="006727AE">
        <w:t xml:space="preserve"> AND ERECT APPROPRIATE MARKERS OR SIGNS ALONG THIS HIGHWAY THAT CONTAIN THE WORDS </w:t>
      </w:r>
      <w:r>
        <w:t>“</w:t>
      </w:r>
      <w:r w:rsidRPr="006727AE">
        <w:t>EDWARD L. STEVENSON, JR. MEMORIAL HIGHWAY</w:t>
      </w:r>
      <w:r>
        <w:t>”</w:t>
      </w:r>
      <w:r w:rsidRPr="006727AE">
        <w:t>.</w:t>
      </w:r>
    </w:p>
    <w:p w:rsidR="00E00429" w:rsidRDefault="00E00429" w:rsidP="00E00429">
      <w:pPr>
        <w:pStyle w:val="Header"/>
        <w:tabs>
          <w:tab w:val="clear" w:pos="8640"/>
          <w:tab w:val="left" w:pos="4320"/>
        </w:tabs>
      </w:pPr>
      <w:r>
        <w:tab/>
        <w:t>Returned with concurrence.</w:t>
      </w:r>
    </w:p>
    <w:p w:rsidR="00E00429" w:rsidRDefault="00E00429" w:rsidP="00E00429">
      <w:pPr>
        <w:pStyle w:val="Header"/>
        <w:tabs>
          <w:tab w:val="clear" w:pos="8640"/>
          <w:tab w:val="left" w:pos="4320"/>
        </w:tabs>
      </w:pPr>
      <w:r>
        <w:tab/>
        <w:t>Received as information.</w:t>
      </w:r>
    </w:p>
    <w:p w:rsidR="00B34AED" w:rsidRDefault="00B34AED" w:rsidP="00E00429">
      <w:pPr>
        <w:pStyle w:val="Header"/>
        <w:tabs>
          <w:tab w:val="clear" w:pos="8640"/>
          <w:tab w:val="left" w:pos="4320"/>
        </w:tabs>
      </w:pPr>
    </w:p>
    <w:p w:rsidR="00734126" w:rsidRPr="00657B98" w:rsidRDefault="00734126" w:rsidP="00734126">
      <w:r>
        <w:tab/>
      </w:r>
      <w:r w:rsidRPr="00657B98">
        <w:t>S. 1525</w:t>
      </w:r>
      <w:r w:rsidR="005563F8" w:rsidRPr="00657B98">
        <w:fldChar w:fldCharType="begin"/>
      </w:r>
      <w:r w:rsidRPr="00657B98">
        <w:instrText xml:space="preserve"> XE "S. 1525" \b </w:instrText>
      </w:r>
      <w:r w:rsidR="005563F8" w:rsidRPr="00657B98">
        <w:fldChar w:fldCharType="end"/>
      </w:r>
      <w:r w:rsidRPr="00657B98">
        <w:t xml:space="preserve"> -- Senator Courson:  </w:t>
      </w:r>
      <w:r w:rsidRPr="00657B98">
        <w:rPr>
          <w:szCs w:val="30"/>
        </w:rPr>
        <w:t xml:space="preserve">A CONCURRENT RESOLUTION </w:t>
      </w:r>
      <w:r w:rsidRPr="00657B98">
        <w:t xml:space="preserve">TO </w:t>
      </w:r>
      <w:r w:rsidRPr="00657B98">
        <w:rPr>
          <w:color w:val="000000" w:themeColor="text1"/>
          <w:u w:color="000000" w:themeColor="text1"/>
        </w:rPr>
        <w:t>EXPRESS APPRECIATION TO MR. GENE CLARK OF RICHLAND COUNTY FOR HIS MANY YEARS OF DEDICATED SERVICE TO THE INDIAN WATERS COUNCIL OF THE BOY SCOUTS OF AMERICA.</w:t>
      </w:r>
    </w:p>
    <w:p w:rsidR="00734126" w:rsidRDefault="00734126" w:rsidP="00734126">
      <w:pPr>
        <w:pStyle w:val="Header"/>
        <w:tabs>
          <w:tab w:val="clear" w:pos="8640"/>
          <w:tab w:val="left" w:pos="4320"/>
        </w:tabs>
      </w:pPr>
      <w:r>
        <w:tab/>
        <w:t>Returned with concurrence.</w:t>
      </w:r>
    </w:p>
    <w:p w:rsidR="00734126" w:rsidRDefault="00734126" w:rsidP="00734126">
      <w:pPr>
        <w:pStyle w:val="Header"/>
        <w:tabs>
          <w:tab w:val="clear" w:pos="8640"/>
          <w:tab w:val="left" w:pos="4320"/>
        </w:tabs>
      </w:pPr>
      <w:r>
        <w:tab/>
        <w:t>Received as information.</w:t>
      </w:r>
    </w:p>
    <w:p w:rsidR="00734126" w:rsidRDefault="00734126" w:rsidP="00E0042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34126" w:rsidRPr="00F02C2E" w:rsidRDefault="00734126" w:rsidP="00734126">
      <w:pPr>
        <w:suppressAutoHyphens/>
        <w:jc w:val="center"/>
        <w:outlineLvl w:val="0"/>
      </w:pPr>
      <w:r>
        <w:rPr>
          <w:b/>
        </w:rPr>
        <w:t>ORDERED ENROLLED FOR RATIFICATION</w:t>
      </w:r>
    </w:p>
    <w:p w:rsidR="00734126" w:rsidRDefault="00734126" w:rsidP="00734126">
      <w:pPr>
        <w:suppressAutoHyphens/>
        <w:outlineLvl w:val="0"/>
      </w:pPr>
      <w:r>
        <w:tab/>
        <w:t>The following Bill was read the third time and, having received three readings in both Houses, it was ordered that the title be changed to that of an Act and enrolled for Ratification:</w:t>
      </w:r>
    </w:p>
    <w:p w:rsidR="00734126" w:rsidRDefault="00734126" w:rsidP="00734126">
      <w:pPr>
        <w:suppressAutoHyphens/>
        <w:outlineLvl w:val="0"/>
      </w:pPr>
    </w:p>
    <w:p w:rsidR="00734126" w:rsidRPr="00E83B20" w:rsidRDefault="00734126" w:rsidP="00734126">
      <w:pPr>
        <w:suppressAutoHyphens/>
        <w:outlineLvl w:val="0"/>
      </w:pPr>
      <w:r>
        <w:tab/>
      </w:r>
      <w:r w:rsidRPr="00E83B20">
        <w:t>H. 5029</w:t>
      </w:r>
      <w:r w:rsidR="005563F8" w:rsidRPr="00E83B20">
        <w:fldChar w:fldCharType="begin"/>
      </w:r>
      <w:r w:rsidRPr="00E83B20">
        <w:instrText xml:space="preserve"> XE "H. 5029" \b </w:instrText>
      </w:r>
      <w:r w:rsidR="005563F8" w:rsidRPr="00E83B20">
        <w:fldChar w:fldCharType="end"/>
      </w:r>
      <w:r w:rsidRPr="00E83B20">
        <w:t xml:space="preserve"> -- </w:t>
      </w:r>
      <w:r>
        <w:t>Reps. Thayer, Owens, Simrill, Brantley, Murphy, Gambrell, McCoy, Stavrinakis, Brannon, J.M. Neal, Agnew, Atwater, Daning, Long, Putnam, Erickson, Herbkersman, Patrick, Stringer, Ryan, Hamilton, Bedingfield, Anderson, Forrester, Sellers, Brady, Bowen, G.A. Brown, Clemmons and Toole</w:t>
      </w:r>
      <w:r w:rsidRPr="00E83B20">
        <w:t xml:space="preserve">:  </w:t>
      </w:r>
      <w:r w:rsidRPr="00E83B20">
        <w:rPr>
          <w:szCs w:val="30"/>
        </w:rPr>
        <w:t xml:space="preserve">A BILL </w:t>
      </w:r>
      <w:r w:rsidRPr="00E83B20">
        <w:t>TO AMEND THE CODE OF LAWS OF SOUTH CAROLINA, 1976, BY ADDING SECTION 56</w:t>
      </w:r>
      <w:r w:rsidRPr="00E83B20">
        <w:noBreakHyphen/>
        <w:t>15</w:t>
      </w:r>
      <w:r w:rsidRPr="00E83B20">
        <w:noBreakHyphen/>
        <w:t>315 SO AS TO PROVIDE FOR OFF</w:t>
      </w:r>
      <w:r w:rsidRPr="00E83B20">
        <w:noBreakHyphen/>
        <w:t>SITE DISPLAYS OF AUTOMOBILES AND CERTAIN TRUCKS UNDER CERTAIN CIRCUMSTANCES, AND TO PROVIDE PENALTIES FOR VIOLATIONS OF THIS PROVISION.</w:t>
      </w:r>
    </w:p>
    <w:p w:rsidR="00734126" w:rsidRDefault="00734126" w:rsidP="00734126">
      <w:pPr>
        <w:suppressAutoHyphens/>
        <w:outlineLvl w:val="0"/>
      </w:pPr>
    </w:p>
    <w:p w:rsidR="00734126" w:rsidRPr="00F02C2E" w:rsidRDefault="00734126" w:rsidP="00734126">
      <w:pPr>
        <w:suppressAutoHyphens/>
        <w:jc w:val="center"/>
        <w:outlineLvl w:val="0"/>
      </w:pPr>
      <w:r>
        <w:rPr>
          <w:b/>
        </w:rPr>
        <w:t>HOUSE BILLS RETURNED</w:t>
      </w:r>
    </w:p>
    <w:p w:rsidR="00734126" w:rsidRDefault="00734126" w:rsidP="00734126">
      <w:pPr>
        <w:suppressAutoHyphens/>
        <w:outlineLvl w:val="0"/>
      </w:pPr>
      <w:r>
        <w:tab/>
        <w:t>The following House Bills were read the third time and ordered returned to the House with amendments:</w:t>
      </w:r>
    </w:p>
    <w:p w:rsidR="00734126" w:rsidRDefault="00734126" w:rsidP="00734126">
      <w:pPr>
        <w:suppressAutoHyphens/>
        <w:outlineLvl w:val="0"/>
      </w:pPr>
    </w:p>
    <w:p w:rsidR="00734126" w:rsidRPr="00E93CE3" w:rsidRDefault="00734126" w:rsidP="00734126">
      <w:pPr>
        <w:suppressAutoHyphens/>
        <w:outlineLvl w:val="0"/>
      </w:pPr>
      <w:r>
        <w:tab/>
      </w:r>
      <w:r w:rsidRPr="00E93CE3">
        <w:t>H. 3400</w:t>
      </w:r>
      <w:r w:rsidR="005563F8"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5563F8" w:rsidRPr="00E93CE3">
        <w:fldChar w:fldCharType="end"/>
      </w:r>
      <w:r w:rsidRPr="00E93CE3">
        <w:t xml:space="preserve"> -- Rep. Weeks:  </w:t>
      </w:r>
      <w:r w:rsidRPr="00E93CE3">
        <w:rPr>
          <w:szCs w:val="30"/>
        </w:rPr>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734126" w:rsidRDefault="00734126" w:rsidP="00734126">
      <w:pPr>
        <w:suppressAutoHyphens/>
        <w:outlineLvl w:val="0"/>
      </w:pPr>
    </w:p>
    <w:p w:rsidR="00734126" w:rsidRPr="00FF175C" w:rsidRDefault="00734126" w:rsidP="00734126">
      <w:pPr>
        <w:suppressAutoHyphens/>
        <w:outlineLvl w:val="0"/>
      </w:pPr>
      <w:r>
        <w:tab/>
      </w:r>
      <w:r w:rsidRPr="00FF175C">
        <w:t>H. 3757</w:t>
      </w:r>
      <w:r w:rsidR="005563F8"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5563F8"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734126" w:rsidRDefault="00734126" w:rsidP="00734126">
      <w:pPr>
        <w:suppressAutoHyphens/>
        <w:outlineLvl w:val="0"/>
      </w:pPr>
    </w:p>
    <w:p w:rsidR="00734126" w:rsidRPr="00592720" w:rsidRDefault="00734126" w:rsidP="00734126">
      <w:pPr>
        <w:suppressAutoHyphens/>
      </w:pPr>
      <w:r>
        <w:tab/>
      </w:r>
      <w:r w:rsidRPr="00592720">
        <w:t>H. 3710</w:t>
      </w:r>
      <w:r w:rsidR="005563F8" w:rsidRPr="00592720">
        <w:fldChar w:fldCharType="begin"/>
      </w:r>
      <w:r w:rsidRPr="00592720">
        <w:instrText xml:space="preserve"> XE "H. 3710" \b </w:instrText>
      </w:r>
      <w:r w:rsidR="005563F8"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734126" w:rsidRDefault="00734126" w:rsidP="00734126">
      <w:pPr>
        <w:suppressAutoHyphens/>
        <w:outlineLvl w:val="0"/>
      </w:pPr>
    </w:p>
    <w:p w:rsidR="00734126" w:rsidRPr="00206833" w:rsidRDefault="00734126" w:rsidP="00734126">
      <w:r>
        <w:tab/>
      </w:r>
      <w:r w:rsidRPr="00206833">
        <w:t>H. 3934</w:t>
      </w:r>
      <w:r w:rsidR="005563F8" w:rsidRPr="00206833">
        <w:fldChar w:fldCharType="begin"/>
      </w:r>
      <w:r w:rsidRPr="00206833">
        <w:instrText xml:space="preserve"> XE "H. 3934" \b </w:instrText>
      </w:r>
      <w:r w:rsidR="005563F8" w:rsidRPr="00206833">
        <w:fldChar w:fldCharType="end"/>
      </w:r>
      <w:r w:rsidRPr="00206833">
        <w:t xml:space="preserve"> -- </w:t>
      </w:r>
      <w:r>
        <w:t>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w:t>
      </w:r>
      <w:r w:rsidRPr="00206833">
        <w:t xml:space="preserve">:  </w:t>
      </w:r>
      <w:r w:rsidRPr="00206833">
        <w:rPr>
          <w:szCs w:val="30"/>
        </w:rPr>
        <w:t xml:space="preserve">A BILL </w:t>
      </w:r>
      <w:r w:rsidRPr="00206833">
        <w:rPr>
          <w:color w:val="000000" w:themeColor="text1"/>
          <w:u w:color="000000" w:themeColor="text1"/>
        </w:rPr>
        <w:t>TO AMEND SECTION 12</w:t>
      </w:r>
      <w:r w:rsidRPr="00206833">
        <w:rPr>
          <w:color w:val="000000" w:themeColor="text1"/>
          <w:u w:color="000000" w:themeColor="text1"/>
        </w:rPr>
        <w:noBreakHyphen/>
        <w:t>43</w:t>
      </w:r>
      <w:r w:rsidRPr="00206833">
        <w:rPr>
          <w:color w:val="000000" w:themeColor="text1"/>
          <w:u w:color="000000" w:themeColor="text1"/>
        </w:rPr>
        <w:noBreakHyphen/>
        <w:t>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w:t>
      </w:r>
      <w:r w:rsidRPr="00206833">
        <w:rPr>
          <w:color w:val="000000" w:themeColor="text1"/>
          <w:u w:color="000000" w:themeColor="text1"/>
        </w:rPr>
        <w:noBreakHyphen/>
        <w:t>43</w:t>
      </w:r>
      <w:r w:rsidRPr="00206833">
        <w:rPr>
          <w:color w:val="000000" w:themeColor="text1"/>
          <w:u w:color="000000" w:themeColor="text1"/>
        </w:rPr>
        <w:noBreakHyphen/>
        <w:t>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734126" w:rsidRDefault="00734126" w:rsidP="00734126">
      <w:pPr>
        <w:suppressAutoHyphens/>
        <w:outlineLvl w:val="0"/>
      </w:pPr>
      <w:r>
        <w:tab/>
        <w:t>Senator HAYES asked unanimous consent to take the Bill up for immediate consideration.</w:t>
      </w:r>
    </w:p>
    <w:p w:rsidR="00734126" w:rsidRDefault="00734126" w:rsidP="00734126">
      <w:pPr>
        <w:suppressAutoHyphens/>
        <w:outlineLvl w:val="0"/>
      </w:pPr>
      <w:r>
        <w:tab/>
        <w:t>There was no objection.</w:t>
      </w:r>
    </w:p>
    <w:p w:rsidR="00734126" w:rsidRDefault="00734126" w:rsidP="00734126">
      <w:pPr>
        <w:suppressAutoHyphens/>
        <w:outlineLvl w:val="0"/>
      </w:pPr>
    </w:p>
    <w:p w:rsidR="00734126" w:rsidRDefault="00734126" w:rsidP="00734126">
      <w:pPr>
        <w:suppressAutoHyphens/>
        <w:outlineLvl w:val="0"/>
      </w:pPr>
      <w:r>
        <w:tab/>
        <w:t>The Bill was read the third time and ordered returned to the House.</w:t>
      </w:r>
    </w:p>
    <w:p w:rsidR="00734126" w:rsidRDefault="00734126" w:rsidP="00734126">
      <w:pPr>
        <w:suppressAutoHyphens/>
        <w:outlineLvl w:val="0"/>
      </w:pPr>
    </w:p>
    <w:p w:rsidR="00734126" w:rsidRPr="00F02C2E" w:rsidRDefault="00734126" w:rsidP="00734126">
      <w:pPr>
        <w:suppressAutoHyphens/>
        <w:jc w:val="center"/>
        <w:outlineLvl w:val="0"/>
      </w:pPr>
      <w:r>
        <w:rPr>
          <w:b/>
        </w:rPr>
        <w:t>THIRD READING BILLS</w:t>
      </w:r>
    </w:p>
    <w:p w:rsidR="00734126" w:rsidRDefault="00734126" w:rsidP="00734126">
      <w:pPr>
        <w:suppressAutoHyphens/>
        <w:outlineLvl w:val="0"/>
      </w:pPr>
      <w:r>
        <w:tab/>
        <w:t>The following Bills were read the third time and ordered sent to the House of Representatives:</w:t>
      </w:r>
    </w:p>
    <w:p w:rsidR="00734126" w:rsidRDefault="00734126" w:rsidP="00734126">
      <w:pPr>
        <w:suppressAutoHyphens/>
        <w:outlineLvl w:val="0"/>
      </w:pPr>
    </w:p>
    <w:p w:rsidR="00734126" w:rsidRPr="00947651" w:rsidRDefault="00734126" w:rsidP="00734126">
      <w:pPr>
        <w:suppressAutoHyphens/>
      </w:pPr>
      <w:r>
        <w:tab/>
      </w:r>
      <w:r w:rsidRPr="00947651">
        <w:t>S. 1469</w:t>
      </w:r>
      <w:r w:rsidR="005563F8" w:rsidRPr="00947651">
        <w:fldChar w:fldCharType="begin"/>
      </w:r>
      <w:r w:rsidRPr="00947651">
        <w:instrText xml:space="preserve"> XE "S. 1469" \b </w:instrText>
      </w:r>
      <w:r w:rsidR="005563F8" w:rsidRPr="00947651">
        <w:fldChar w:fldCharType="end"/>
      </w:r>
      <w:r w:rsidRPr="00947651">
        <w:t xml:space="preserve"> -- Senator Malloy:  </w:t>
      </w:r>
      <w:r w:rsidRPr="00947651">
        <w:rPr>
          <w:szCs w:val="30"/>
        </w:rPr>
        <w:t xml:space="preserve">A BILL </w:t>
      </w:r>
      <w:r w:rsidRPr="00947651">
        <w:t>TO AMEND ACT 748 OF 1978, AS AMENDED, RELATING TO THE BOARD OF EDUCATION OF DARLINGTON COUNTY, TO RESTRICT THE AUTHORITY OF THE BOARD TO INCREASE THE TAX LEVY WITHOUT THE APPROVAL OF A VOTE OF THE COUNTY ELECTORATE.</w:t>
      </w:r>
    </w:p>
    <w:p w:rsidR="00734126" w:rsidRDefault="00734126" w:rsidP="00734126">
      <w:pPr>
        <w:suppressAutoHyphens/>
        <w:outlineLvl w:val="0"/>
      </w:pPr>
      <w:r>
        <w:tab/>
        <w:t>On motion of Senator MALLOY.</w:t>
      </w:r>
    </w:p>
    <w:p w:rsidR="00734126" w:rsidRDefault="00734126" w:rsidP="00734126">
      <w:pPr>
        <w:suppressAutoHyphens/>
        <w:outlineLvl w:val="0"/>
      </w:pPr>
    </w:p>
    <w:p w:rsidR="00734126" w:rsidRPr="00775394" w:rsidRDefault="00734126" w:rsidP="00734126">
      <w:r>
        <w:tab/>
      </w:r>
      <w:r w:rsidRPr="00775394">
        <w:t>S. 390</w:t>
      </w:r>
      <w:r w:rsidR="005563F8" w:rsidRPr="00775394">
        <w:fldChar w:fldCharType="begin"/>
      </w:r>
      <w:r w:rsidRPr="00775394">
        <w:instrText xml:space="preserve"> XE </w:instrText>
      </w:r>
      <w:r>
        <w:instrText>“</w:instrText>
      </w:r>
      <w:r w:rsidRPr="00775394">
        <w:instrText>S. 390</w:instrText>
      </w:r>
      <w:r>
        <w:instrText>”</w:instrText>
      </w:r>
      <w:r w:rsidRPr="00775394">
        <w:instrText xml:space="preserve"> \b </w:instrText>
      </w:r>
      <w:r w:rsidR="005563F8" w:rsidRPr="00775394">
        <w:fldChar w:fldCharType="end"/>
      </w:r>
      <w:r w:rsidRPr="00775394">
        <w:t xml:space="preserve"> -- </w:t>
      </w:r>
      <w:r>
        <w:t>Senators Lourie, Jackson, Reese, Knotts, Alexander, Matthews, Campsen, McConnell, Cleary, Cromer, Rose and Ford</w:t>
      </w:r>
      <w:r w:rsidRPr="00775394">
        <w:t xml:space="preserve">:  </w:t>
      </w:r>
      <w:r w:rsidRPr="00775394">
        <w:rPr>
          <w:szCs w:val="30"/>
        </w:rPr>
        <w:t xml:space="preserve">A BILL </w:t>
      </w:r>
      <w:r w:rsidRPr="00775394">
        <w:t>TO AMEND SECTION 23</w:t>
      </w:r>
      <w:r w:rsidRPr="00775394">
        <w:noBreakHyphen/>
        <w:t>3</w:t>
      </w:r>
      <w:r w:rsidRPr="00775394">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OR COUNTY.</w:t>
      </w:r>
    </w:p>
    <w:p w:rsidR="00734126" w:rsidRDefault="00734126" w:rsidP="00734126">
      <w:pPr>
        <w:suppressAutoHyphens/>
        <w:outlineLvl w:val="0"/>
      </w:pPr>
    </w:p>
    <w:p w:rsidR="00734126" w:rsidRPr="009A6235" w:rsidRDefault="00734126" w:rsidP="00734126">
      <w:pPr>
        <w:pStyle w:val="Header"/>
        <w:tabs>
          <w:tab w:val="clear" w:pos="8640"/>
          <w:tab w:val="left" w:pos="4320"/>
        </w:tabs>
        <w:jc w:val="center"/>
      </w:pPr>
      <w:r>
        <w:rPr>
          <w:b/>
        </w:rPr>
        <w:t>READ THE SECOND TIME</w:t>
      </w:r>
    </w:p>
    <w:p w:rsidR="00734126" w:rsidRPr="00D31EE0" w:rsidRDefault="00734126" w:rsidP="00734126">
      <w:pPr>
        <w:suppressAutoHyphens/>
        <w:outlineLvl w:val="0"/>
      </w:pPr>
      <w:r>
        <w:tab/>
      </w:r>
      <w:r w:rsidRPr="00D31EE0">
        <w:t>S. 1526</w:t>
      </w:r>
      <w:r w:rsidR="005563F8" w:rsidRPr="00D31EE0">
        <w:fldChar w:fldCharType="begin"/>
      </w:r>
      <w:r w:rsidRPr="00D31EE0">
        <w:instrText xml:space="preserve"> XE "S. 1526" \b </w:instrText>
      </w:r>
      <w:r w:rsidR="005563F8" w:rsidRPr="00D31EE0">
        <w:fldChar w:fldCharType="end"/>
      </w:r>
      <w:r w:rsidRPr="00D31EE0">
        <w:t xml:space="preserve"> -- Labor, Commerce and Industry Committee:  </w:t>
      </w:r>
      <w:r w:rsidRPr="00D31EE0">
        <w:rPr>
          <w:szCs w:val="30"/>
        </w:rPr>
        <w:t xml:space="preserve">A JOINT RESOLUTION </w:t>
      </w:r>
      <w:r w:rsidRPr="00D31EE0">
        <w:t>TO APPROVE REGULATIONS OF THE BUILDING CODES COUNCIL, RELATING TO DUTIES AND RESPONSIBILITIES OF DEPARTMENT, AND MODULAR BUILDINGS CONSTRUCTION, DESIGNATED AS REGULATION DOCUMENT NUMBER 4226, PURSUANT TO THE PROVISIONS OF ARTICLE 1, CHAPTER 23, TITLE 1 OF THE 1976 CODE.</w:t>
      </w:r>
    </w:p>
    <w:p w:rsidR="00734126" w:rsidRDefault="00734126" w:rsidP="00734126">
      <w:pPr>
        <w:pStyle w:val="Header"/>
        <w:tabs>
          <w:tab w:val="clear" w:pos="8640"/>
          <w:tab w:val="left" w:pos="4320"/>
        </w:tabs>
      </w:pPr>
      <w:r>
        <w:tab/>
        <w:t>The Senate proceeded to a consideration of the Resolution, the question being the second reading of the Joint Resolution.</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"ayes" and "nays" were demanded and taken, resulting as follows:</w:t>
      </w:r>
    </w:p>
    <w:p w:rsidR="00734126" w:rsidRPr="00CE0A67" w:rsidRDefault="00734126" w:rsidP="00734126">
      <w:pPr>
        <w:pStyle w:val="Header"/>
        <w:tabs>
          <w:tab w:val="clear" w:pos="8640"/>
          <w:tab w:val="left" w:pos="4320"/>
        </w:tabs>
        <w:jc w:val="center"/>
        <w:rPr>
          <w:b/>
        </w:rPr>
      </w:pPr>
      <w:r w:rsidRPr="00CE0A67">
        <w:rPr>
          <w:b/>
        </w:rPr>
        <w:t>Ayes 36; Nays 0</w:t>
      </w:r>
    </w:p>
    <w:p w:rsidR="00734126" w:rsidRDefault="00734126" w:rsidP="00734126">
      <w:pPr>
        <w:pStyle w:val="Header"/>
        <w:tabs>
          <w:tab w:val="clear" w:pos="8640"/>
          <w:tab w:val="left" w:pos="4320"/>
        </w:tabs>
      </w:pP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0A67">
        <w:rPr>
          <w:b/>
        </w:rPr>
        <w:t>AYES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Alexander</w:t>
      </w:r>
      <w:r>
        <w:tab/>
      </w:r>
      <w:r w:rsidRPr="00CE0A67">
        <w:t>Anderson</w:t>
      </w:r>
      <w:r>
        <w:tab/>
      </w:r>
      <w:r w:rsidRPr="00CE0A67">
        <w:t>Bright</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Bryant</w:t>
      </w:r>
      <w:r>
        <w:tab/>
      </w:r>
      <w:r w:rsidRPr="00CE0A67">
        <w:t>Campbell</w:t>
      </w:r>
      <w:r>
        <w:tab/>
      </w:r>
      <w:r w:rsidRPr="00CE0A67">
        <w:t>Coleman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Courson</w:t>
      </w:r>
      <w:r>
        <w:tab/>
      </w:r>
      <w:r w:rsidRPr="00CE0A67">
        <w:t>Cromer</w:t>
      </w:r>
      <w:r>
        <w:tab/>
      </w:r>
      <w:r w:rsidRPr="00CE0A67">
        <w:t>Davis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Fair</w:t>
      </w:r>
      <w:r>
        <w:tab/>
      </w:r>
      <w:r w:rsidRPr="00CE0A67">
        <w:t>Gregory</w:t>
      </w:r>
      <w:r>
        <w:tab/>
      </w:r>
      <w:r w:rsidRPr="00CE0A67">
        <w:t>Grooms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Hayes</w:t>
      </w:r>
      <w:r>
        <w:tab/>
      </w:r>
      <w:r w:rsidRPr="00CE0A67">
        <w:t>Hutto</w:t>
      </w:r>
      <w:r>
        <w:tab/>
      </w:r>
      <w:r w:rsidRPr="00CE0A67">
        <w:t>Knotts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Leatherman</w:t>
      </w:r>
      <w:r>
        <w:tab/>
      </w:r>
      <w:r w:rsidRPr="00CE0A67">
        <w:t>Leventis</w:t>
      </w:r>
      <w:r>
        <w:tab/>
      </w:r>
      <w:r w:rsidRPr="00CE0A67">
        <w:t>Lourie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E0A67">
        <w:t>Malloy</w:t>
      </w:r>
      <w:r>
        <w:tab/>
      </w:r>
      <w:r w:rsidRPr="00CE0A67">
        <w:rPr>
          <w:i/>
        </w:rPr>
        <w:t>Martin, Larry</w:t>
      </w:r>
      <w:r>
        <w:rPr>
          <w:i/>
        </w:rPr>
        <w:tab/>
      </w:r>
      <w:r w:rsidRPr="00CE0A67">
        <w:rPr>
          <w:i/>
        </w:rPr>
        <w:t>Martin, Shane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Massey</w:t>
      </w:r>
      <w:r>
        <w:tab/>
      </w:r>
      <w:r w:rsidRPr="00CE0A67">
        <w:t>Matthews</w:t>
      </w:r>
      <w:r>
        <w:tab/>
      </w:r>
      <w:r w:rsidRPr="00CE0A67">
        <w:t>McGill</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Nicholson</w:t>
      </w:r>
      <w:r>
        <w:tab/>
      </w:r>
      <w:r w:rsidRPr="00CE0A67">
        <w:t>O'Dell</w:t>
      </w:r>
      <w:r>
        <w:tab/>
      </w:r>
      <w:r w:rsidRPr="00CE0A67">
        <w:t>Peeler</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Reese</w:t>
      </w:r>
      <w:r>
        <w:tab/>
      </w:r>
      <w:r w:rsidRPr="00CE0A67">
        <w:t>Rose</w:t>
      </w:r>
      <w:r>
        <w:tab/>
      </w:r>
      <w:r w:rsidRPr="00CE0A67">
        <w:t>Ryberg</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Scott</w:t>
      </w:r>
      <w:r>
        <w:tab/>
      </w:r>
      <w:r w:rsidRPr="00CE0A67">
        <w:t>Setzler</w:t>
      </w:r>
      <w:r>
        <w:tab/>
      </w:r>
      <w:r w:rsidRPr="00CE0A67">
        <w:t>Sheheen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A67">
        <w:t>Shoopman</w:t>
      </w:r>
      <w:r>
        <w:tab/>
      </w:r>
      <w:r w:rsidRPr="00CE0A67">
        <w:t>Verdin</w:t>
      </w:r>
      <w:r>
        <w:tab/>
      </w:r>
      <w:r w:rsidRPr="00CE0A67">
        <w:t>Williams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4126" w:rsidRPr="00CE0A67"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0A67">
        <w:rPr>
          <w:b/>
        </w:rPr>
        <w:t>Total--36</w:t>
      </w:r>
    </w:p>
    <w:p w:rsidR="00734126" w:rsidRPr="00CE0A67" w:rsidRDefault="00734126" w:rsidP="00734126">
      <w:pPr>
        <w:pStyle w:val="Header"/>
        <w:tabs>
          <w:tab w:val="clear" w:pos="8640"/>
          <w:tab w:val="left" w:pos="4320"/>
        </w:tabs>
      </w:pPr>
    </w:p>
    <w:p w:rsidR="00734126" w:rsidRDefault="00734126" w:rsidP="00330AE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0A67">
        <w:rPr>
          <w:b/>
        </w:rPr>
        <w:t>NAYS</w:t>
      </w:r>
    </w:p>
    <w:p w:rsidR="00734126" w:rsidRDefault="00734126" w:rsidP="00330AE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34126" w:rsidRPr="00CE0A67" w:rsidRDefault="00734126" w:rsidP="00330AE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0A67">
        <w:rPr>
          <w:b/>
        </w:rPr>
        <w:t>Total--0</w:t>
      </w:r>
    </w:p>
    <w:p w:rsidR="00734126" w:rsidRPr="00CE0A67" w:rsidRDefault="00734126" w:rsidP="00330AE2">
      <w:pPr>
        <w:pStyle w:val="Header"/>
        <w:keepNext/>
        <w:tabs>
          <w:tab w:val="clear" w:pos="8640"/>
          <w:tab w:val="left" w:pos="4320"/>
        </w:tabs>
      </w:pPr>
    </w:p>
    <w:p w:rsidR="00734126" w:rsidRPr="009A6235" w:rsidRDefault="00734126" w:rsidP="00330AE2">
      <w:pPr>
        <w:pStyle w:val="Header"/>
        <w:tabs>
          <w:tab w:val="clear" w:pos="8640"/>
          <w:tab w:val="left" w:pos="4320"/>
        </w:tabs>
      </w:pPr>
      <w:r>
        <w:tab/>
        <w:t xml:space="preserve">The Resolution was read the second </w:t>
      </w:r>
      <w:r w:rsidR="00330AE2">
        <w:t>time and ordered placed on the Third R</w:t>
      </w:r>
      <w:r>
        <w:t>eading Calendar.</w:t>
      </w:r>
    </w:p>
    <w:p w:rsidR="00734126" w:rsidRDefault="00734126" w:rsidP="00734126">
      <w:pPr>
        <w:suppressAutoHyphens/>
        <w:outlineLvl w:val="0"/>
      </w:pPr>
    </w:p>
    <w:p w:rsidR="00734126" w:rsidRPr="009A6235" w:rsidRDefault="00734126" w:rsidP="00734126">
      <w:pPr>
        <w:pStyle w:val="Header"/>
        <w:tabs>
          <w:tab w:val="clear" w:pos="8640"/>
          <w:tab w:val="left" w:pos="4320"/>
        </w:tabs>
        <w:jc w:val="center"/>
      </w:pPr>
      <w:r>
        <w:rPr>
          <w:b/>
        </w:rPr>
        <w:t>READ THE SECOND TIME</w:t>
      </w:r>
    </w:p>
    <w:p w:rsidR="00734126" w:rsidRPr="00BD4CDD" w:rsidRDefault="00734126" w:rsidP="00734126">
      <w:pPr>
        <w:suppressAutoHyphens/>
        <w:outlineLvl w:val="0"/>
      </w:pPr>
      <w:r>
        <w:tab/>
      </w:r>
      <w:r w:rsidRPr="00BD4CDD">
        <w:t>H. 5181</w:t>
      </w:r>
      <w:r w:rsidR="005563F8" w:rsidRPr="00BD4CDD">
        <w:fldChar w:fldCharType="begin"/>
      </w:r>
      <w:r w:rsidRPr="00BD4CDD">
        <w:instrText xml:space="preserve"> XE "H. 5181" \b </w:instrText>
      </w:r>
      <w:r w:rsidR="005563F8" w:rsidRPr="00BD4CDD">
        <w:fldChar w:fldCharType="end"/>
      </w:r>
      <w:r w:rsidRPr="00BD4CDD">
        <w:t xml:space="preserve"> -- </w:t>
      </w:r>
      <w:r>
        <w:t>Reps. White, Anderson and Gambrell</w:t>
      </w:r>
      <w:r w:rsidRPr="00BD4CDD">
        <w:t xml:space="preserve">:  </w:t>
      </w:r>
      <w:r w:rsidRPr="00BD4CDD">
        <w:rPr>
          <w:szCs w:val="30"/>
        </w:rPr>
        <w:t xml:space="preserve">A BILL </w:t>
      </w:r>
      <w:r w:rsidRPr="00BD4CDD">
        <w:t>TO AMEND SECTION 7</w:t>
      </w:r>
      <w:r w:rsidRPr="00BD4CDD">
        <w:noBreakHyphen/>
        <w:t>7</w:t>
      </w:r>
      <w:r w:rsidRPr="00BD4CDD">
        <w:noBreakHyphen/>
        <w:t xml:space="preserve">80, AS AMENDED, CODE OF LAWS OF SOUTH CAROLINA, 1976, RELATING TO THE DESIGNATION OF PRECINCTS IN ANDERSON COUNTY, SO AS TO ADD THE </w:t>
      </w:r>
      <w:r>
        <w:t>“</w:t>
      </w:r>
      <w:r w:rsidRPr="00BD4CDD">
        <w:t>TOWN CREEK</w:t>
      </w:r>
      <w:r>
        <w:t>”</w:t>
      </w:r>
      <w:r w:rsidRPr="00BD4CDD">
        <w:t xml:space="preserve"> PRECINCT, TO REDESIGNATE A MAP NUMBER ON WHICH THE NAMES OF THESE PRECINCTS MAY BE FOUND AND MAINTAINED BY THE DIVISION OF RESEARCH AND STATISTICS OF THE STATE BUDGET AND CONTROL BOARD, AND TO CORRECT ARCHAIC LANGUAGE.</w:t>
      </w:r>
    </w:p>
    <w:p w:rsidR="00734126" w:rsidRDefault="00734126" w:rsidP="00734126">
      <w:pPr>
        <w:pStyle w:val="Header"/>
        <w:tabs>
          <w:tab w:val="clear" w:pos="8640"/>
          <w:tab w:val="left" w:pos="4320"/>
        </w:tabs>
      </w:pPr>
      <w:r>
        <w:tab/>
        <w:t>The Senate proceeded to a consideration of the Bill, the question being the second reading of the Bill.</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"ayes" and "nays" were demanded and taken, resulting as follows:</w:t>
      </w:r>
    </w:p>
    <w:p w:rsidR="00734126" w:rsidRPr="00C41835" w:rsidRDefault="00734126" w:rsidP="00734126">
      <w:pPr>
        <w:pStyle w:val="Header"/>
        <w:tabs>
          <w:tab w:val="clear" w:pos="8640"/>
          <w:tab w:val="left" w:pos="4320"/>
        </w:tabs>
        <w:jc w:val="center"/>
        <w:rPr>
          <w:b/>
        </w:rPr>
      </w:pPr>
      <w:r w:rsidRPr="00C41835">
        <w:rPr>
          <w:b/>
        </w:rPr>
        <w:t>Ayes 35; Nays 0</w:t>
      </w:r>
    </w:p>
    <w:p w:rsidR="00734126" w:rsidRDefault="00734126" w:rsidP="00734126">
      <w:pPr>
        <w:pStyle w:val="Header"/>
        <w:tabs>
          <w:tab w:val="clear" w:pos="8640"/>
          <w:tab w:val="left" w:pos="4320"/>
        </w:tabs>
      </w:pP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1835">
        <w:rPr>
          <w:b/>
        </w:rPr>
        <w:t>AYES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Alexander</w:t>
      </w:r>
      <w:r>
        <w:tab/>
      </w:r>
      <w:r w:rsidRPr="00C41835">
        <w:t>Anderson</w:t>
      </w:r>
      <w:r>
        <w:tab/>
      </w:r>
      <w:r w:rsidRPr="00C41835">
        <w:t>Bright</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Bryant</w:t>
      </w:r>
      <w:r>
        <w:tab/>
      </w:r>
      <w:r w:rsidRPr="00C41835">
        <w:t>Campbell</w:t>
      </w:r>
      <w:r>
        <w:tab/>
      </w:r>
      <w:r w:rsidRPr="00C41835">
        <w:t>Campsen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Coleman</w:t>
      </w:r>
      <w:r>
        <w:tab/>
      </w:r>
      <w:r w:rsidRPr="00C41835">
        <w:t>Courson</w:t>
      </w:r>
      <w:r>
        <w:tab/>
      </w:r>
      <w:r w:rsidRPr="00C41835">
        <w:t>Cromer</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Davis</w:t>
      </w:r>
      <w:r>
        <w:tab/>
      </w:r>
      <w:r w:rsidRPr="00C41835">
        <w:t>Fair</w:t>
      </w:r>
      <w:r>
        <w:tab/>
      </w:r>
      <w:r w:rsidRPr="00C41835">
        <w:t>Gregory</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Grooms</w:t>
      </w:r>
      <w:r>
        <w:tab/>
      </w:r>
      <w:r w:rsidRPr="00C41835">
        <w:t>Hayes</w:t>
      </w:r>
      <w:r>
        <w:tab/>
      </w:r>
      <w:r w:rsidRPr="00C41835">
        <w:t>Hutto</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Knotts</w:t>
      </w:r>
      <w:r>
        <w:tab/>
      </w:r>
      <w:r w:rsidRPr="00C41835">
        <w:t>Leatherman</w:t>
      </w:r>
      <w:r>
        <w:tab/>
      </w:r>
      <w:r w:rsidRPr="00C41835">
        <w:t>Lourie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1835">
        <w:t>Malloy</w:t>
      </w:r>
      <w:r>
        <w:tab/>
      </w:r>
      <w:r w:rsidRPr="00C41835">
        <w:rPr>
          <w:i/>
        </w:rPr>
        <w:t>Martin, Larry</w:t>
      </w:r>
      <w:r>
        <w:rPr>
          <w:i/>
        </w:rPr>
        <w:tab/>
      </w:r>
      <w:r w:rsidRPr="00C41835">
        <w:rPr>
          <w:i/>
        </w:rPr>
        <w:t>Martin, Shane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Massey</w:t>
      </w:r>
      <w:r>
        <w:tab/>
      </w:r>
      <w:r w:rsidRPr="00C41835">
        <w:t>McGill</w:t>
      </w:r>
      <w:r>
        <w:tab/>
      </w:r>
      <w:r w:rsidRPr="00C41835">
        <w:t>Nicholson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O'Dell</w:t>
      </w:r>
      <w:r>
        <w:tab/>
      </w:r>
      <w:r w:rsidRPr="00C41835">
        <w:t>Peeler</w:t>
      </w:r>
      <w:r>
        <w:tab/>
      </w:r>
      <w:r w:rsidRPr="00C41835">
        <w:t>Reese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Rose</w:t>
      </w:r>
      <w:r>
        <w:tab/>
      </w:r>
      <w:r w:rsidRPr="00C41835">
        <w:t>Ryberg</w:t>
      </w:r>
      <w:r>
        <w:tab/>
      </w:r>
      <w:r w:rsidRPr="00C41835">
        <w:t>Scott</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Setzler</w:t>
      </w:r>
      <w:r>
        <w:tab/>
      </w:r>
      <w:r w:rsidRPr="00C41835">
        <w:t>Sheheen</w:t>
      </w:r>
      <w:r>
        <w:tab/>
      </w:r>
      <w:r w:rsidRPr="00C41835">
        <w:t>Shoopman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35">
        <w:t>Verdin</w:t>
      </w:r>
      <w:r>
        <w:tab/>
      </w:r>
      <w:r w:rsidRPr="00C41835">
        <w:t>Williams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4126" w:rsidRPr="00C41835"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1835">
        <w:rPr>
          <w:b/>
        </w:rPr>
        <w:t>Total--35</w:t>
      </w:r>
    </w:p>
    <w:p w:rsidR="00734126" w:rsidRPr="00C41835" w:rsidRDefault="00734126" w:rsidP="00734126">
      <w:pPr>
        <w:pStyle w:val="Header"/>
        <w:tabs>
          <w:tab w:val="clear" w:pos="8640"/>
          <w:tab w:val="left" w:pos="4320"/>
        </w:tabs>
      </w:pP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1835">
        <w:rPr>
          <w:b/>
        </w:rPr>
        <w:t>NAYS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34126" w:rsidRPr="00C41835"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1835">
        <w:rPr>
          <w:b/>
        </w:rPr>
        <w:t>Total--0</w:t>
      </w:r>
    </w:p>
    <w:p w:rsidR="00734126" w:rsidRPr="00C41835" w:rsidRDefault="00734126" w:rsidP="00734126">
      <w:pPr>
        <w:pStyle w:val="Header"/>
        <w:tabs>
          <w:tab w:val="clear" w:pos="8640"/>
          <w:tab w:val="left" w:pos="4320"/>
        </w:tabs>
      </w:pPr>
    </w:p>
    <w:p w:rsidR="00734126" w:rsidRPr="009A6235" w:rsidRDefault="00734126" w:rsidP="00330AE2">
      <w:pPr>
        <w:pStyle w:val="Header"/>
        <w:tabs>
          <w:tab w:val="clear" w:pos="8640"/>
          <w:tab w:val="left" w:pos="4320"/>
        </w:tabs>
      </w:pPr>
      <w:r>
        <w:tab/>
        <w:t xml:space="preserve">The Bill was read the second time and ordered placed on the </w:t>
      </w:r>
      <w:r w:rsidR="00330AE2">
        <w:t>T</w:t>
      </w:r>
      <w:r>
        <w:t xml:space="preserve">hird </w:t>
      </w:r>
      <w:r w:rsidR="00330AE2">
        <w:t>R</w:t>
      </w:r>
      <w:r>
        <w:t>eading Calendar.</w:t>
      </w:r>
    </w:p>
    <w:p w:rsidR="00734126" w:rsidRDefault="00734126" w:rsidP="00734126">
      <w:pPr>
        <w:suppressAutoHyphens/>
        <w:outlineLvl w:val="0"/>
      </w:pPr>
    </w:p>
    <w:p w:rsidR="00734126" w:rsidRDefault="00734126" w:rsidP="00734126">
      <w:pPr>
        <w:pStyle w:val="Header"/>
        <w:tabs>
          <w:tab w:val="clear" w:pos="8640"/>
          <w:tab w:val="left" w:pos="4320"/>
        </w:tabs>
        <w:jc w:val="center"/>
        <w:rPr>
          <w:b/>
        </w:rPr>
      </w:pPr>
      <w:r>
        <w:rPr>
          <w:b/>
        </w:rPr>
        <w:t>MINORITY REPORT REMOVED</w:t>
      </w:r>
    </w:p>
    <w:p w:rsidR="00734126" w:rsidRDefault="00734126" w:rsidP="00734126">
      <w:pPr>
        <w:pStyle w:val="Header"/>
        <w:tabs>
          <w:tab w:val="clear" w:pos="8640"/>
          <w:tab w:val="left" w:pos="4320"/>
        </w:tabs>
        <w:jc w:val="center"/>
        <w:rPr>
          <w:b/>
        </w:rPr>
      </w:pPr>
      <w:r>
        <w:rPr>
          <w:b/>
        </w:rPr>
        <w:t>COMMITTEE AMENDMENT ADOPTED, AMENDED</w:t>
      </w:r>
    </w:p>
    <w:p w:rsidR="00734126" w:rsidRPr="0032308C" w:rsidRDefault="00734126" w:rsidP="00734126">
      <w:pPr>
        <w:pStyle w:val="Header"/>
        <w:tabs>
          <w:tab w:val="clear" w:pos="8640"/>
          <w:tab w:val="left" w:pos="4320"/>
        </w:tabs>
        <w:jc w:val="center"/>
      </w:pPr>
      <w:r>
        <w:rPr>
          <w:b/>
        </w:rPr>
        <w:t>READ THE SECOND TIME</w:t>
      </w:r>
    </w:p>
    <w:p w:rsidR="00734126" w:rsidRPr="00FD218E" w:rsidRDefault="00734126" w:rsidP="00734126">
      <w:r>
        <w:tab/>
      </w:r>
      <w:r w:rsidRPr="00FD218E">
        <w:t>H. 4033</w:t>
      </w:r>
      <w:r w:rsidR="005563F8" w:rsidRPr="00FD218E">
        <w:fldChar w:fldCharType="begin"/>
      </w:r>
      <w:r w:rsidRPr="00FD218E">
        <w:instrText xml:space="preserve"> XE "H. 4033" \b </w:instrText>
      </w:r>
      <w:r w:rsidR="005563F8" w:rsidRPr="00FD218E">
        <w:fldChar w:fldCharType="end"/>
      </w:r>
      <w:r w:rsidRPr="00FD218E">
        <w:t xml:space="preserve"> -- </w:t>
      </w:r>
      <w:r>
        <w:t>Reps. Patrick and Loftis</w:t>
      </w:r>
      <w:r w:rsidRPr="00FD218E">
        <w:t xml:space="preserve">:  </w:t>
      </w:r>
      <w:r w:rsidRPr="00FD218E">
        <w:rPr>
          <w:szCs w:val="30"/>
        </w:rPr>
        <w:t xml:space="preserve">A BILL </w:t>
      </w:r>
      <w:r w:rsidRPr="00FD218E">
        <w:rPr>
          <w:color w:val="000000" w:themeColor="text1"/>
          <w:u w:color="000000" w:themeColor="text1"/>
        </w:rPr>
        <w:t>TO AMEND SECTIONS 5</w:t>
      </w:r>
      <w:r w:rsidRPr="00FD218E">
        <w:rPr>
          <w:color w:val="000000" w:themeColor="text1"/>
          <w:u w:color="000000" w:themeColor="text1"/>
        </w:rPr>
        <w:noBreakHyphen/>
        <w:t>37</w:t>
      </w:r>
      <w:r w:rsidRPr="00FD218E">
        <w:rPr>
          <w:color w:val="000000" w:themeColor="text1"/>
          <w:u w:color="000000" w:themeColor="text1"/>
        </w:rPr>
        <w:noBreakHyphen/>
        <w:t>40, 5</w:t>
      </w:r>
      <w:r w:rsidRPr="00FD218E">
        <w:rPr>
          <w:color w:val="000000" w:themeColor="text1"/>
          <w:u w:color="000000" w:themeColor="text1"/>
        </w:rPr>
        <w:noBreakHyphen/>
        <w:t>37</w:t>
      </w:r>
      <w:r w:rsidRPr="00FD218E">
        <w:rPr>
          <w:color w:val="000000" w:themeColor="text1"/>
          <w:u w:color="000000" w:themeColor="text1"/>
        </w:rPr>
        <w:noBreakHyphen/>
        <w:t>50, AND 5</w:t>
      </w:r>
      <w:r w:rsidRPr="00FD218E">
        <w:rPr>
          <w:color w:val="000000" w:themeColor="text1"/>
          <w:u w:color="000000" w:themeColor="text1"/>
        </w:rPr>
        <w:noBreakHyphen/>
        <w:t>37</w:t>
      </w:r>
      <w:r w:rsidRPr="00FD218E">
        <w:rPr>
          <w:color w:val="000000" w:themeColor="text1"/>
          <w:u w:color="000000" w:themeColor="text1"/>
        </w:rPr>
        <w:noBreakHyphen/>
        <w:t>100, ALL AS AMENDED, CODE OF LAWS OF SOUTH CAROLINA, 1976, ALL RELATING TO THE MUNICIPAL IMPROVEMENT ACT, SO AS TO PROVIDE THAT THE WIDENING AND DREDGING OF CERTAIN WATERWAYS MAY BE INCLUDED WITHIN A MUNICIPAL IMPROVEMENT DISTRICT WHEN THE OWNER GIVES THE GOVERNING BODY WRITTEN PERMISSION TO INCLUDE THE PROPERTY AT THE TIME THE IMPROVEMENT DISTRICT IS CREATED.</w:t>
      </w:r>
    </w:p>
    <w:p w:rsidR="00734126" w:rsidRDefault="00734126" w:rsidP="00734126">
      <w:pPr>
        <w:pStyle w:val="Header"/>
        <w:tabs>
          <w:tab w:val="clear" w:pos="8640"/>
          <w:tab w:val="left" w:pos="4320"/>
        </w:tabs>
      </w:pPr>
      <w:r>
        <w:tab/>
        <w:t>Senator DAVIS asked unanimous consent to take the Bill up for immediate consideration.</w:t>
      </w:r>
    </w:p>
    <w:p w:rsidR="00734126" w:rsidRDefault="00734126" w:rsidP="00734126">
      <w:pPr>
        <w:pStyle w:val="Header"/>
        <w:tabs>
          <w:tab w:val="clear" w:pos="8640"/>
          <w:tab w:val="left" w:pos="4320"/>
        </w:tabs>
      </w:pPr>
      <w:r>
        <w:tab/>
        <w:t>There was no objection.</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Senate proceeded to a consideration of the Bill, the question being the adoption of the amendment proposed by the Committee on Judiciary.</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Senator DAVIS asked unanimous consent to remove the minority report from the Bill.</w:t>
      </w:r>
    </w:p>
    <w:p w:rsidR="00734126" w:rsidRDefault="00734126" w:rsidP="00734126">
      <w:pPr>
        <w:pStyle w:val="Header"/>
        <w:tabs>
          <w:tab w:val="clear" w:pos="8640"/>
          <w:tab w:val="left" w:pos="4320"/>
        </w:tabs>
      </w:pPr>
      <w:r>
        <w:tab/>
        <w:t>There was no objection and proper notation was made on the Bill.</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question then was adoption of the amendment proposed by the Committee on Judiciary.</w:t>
      </w:r>
    </w:p>
    <w:p w:rsidR="00734126" w:rsidRDefault="00734126" w:rsidP="00734126">
      <w:pPr>
        <w:pStyle w:val="Header"/>
        <w:tabs>
          <w:tab w:val="clear" w:pos="8640"/>
          <w:tab w:val="left" w:pos="4320"/>
        </w:tabs>
      </w:pPr>
    </w:p>
    <w:p w:rsidR="00734126" w:rsidRDefault="00734126" w:rsidP="00734126">
      <w:pPr>
        <w:rPr>
          <w:snapToGrid w:val="0"/>
        </w:rPr>
      </w:pPr>
      <w:r>
        <w:rPr>
          <w:snapToGrid w:val="0"/>
        </w:rPr>
        <w:tab/>
        <w:t>The Committee on Judiciary proposed the following amendment (JUD4033.004)</w:t>
      </w:r>
      <w:r w:rsidRPr="0091443D">
        <w:rPr>
          <w:snapToGrid w:val="0"/>
        </w:rPr>
        <w:t>, which was adopted</w:t>
      </w:r>
      <w:r>
        <w:rPr>
          <w:snapToGrid w:val="0"/>
        </w:rPr>
        <w:t>:</w:t>
      </w:r>
    </w:p>
    <w:p w:rsidR="00734126" w:rsidRPr="0091443D" w:rsidRDefault="00734126" w:rsidP="00734126">
      <w:pPr>
        <w:rPr>
          <w:snapToGrid w:val="0"/>
          <w:color w:val="auto"/>
        </w:rPr>
      </w:pPr>
      <w:r w:rsidRPr="0091443D">
        <w:rPr>
          <w:snapToGrid w:val="0"/>
          <w:color w:val="auto"/>
        </w:rPr>
        <w:tab/>
        <w:t>Amend the bill, as and if amended, by striking the bill in its entirety and inserting therein the following:</w:t>
      </w:r>
    </w:p>
    <w:p w:rsidR="00734126" w:rsidRPr="0091443D" w:rsidRDefault="00734126" w:rsidP="00734126">
      <w:pPr>
        <w:jc w:val="center"/>
        <w:rPr>
          <w:snapToGrid w:val="0"/>
          <w:color w:val="auto"/>
        </w:rPr>
      </w:pPr>
      <w:r>
        <w:rPr>
          <w:snapToGrid w:val="0"/>
        </w:rPr>
        <w:tab/>
      </w:r>
      <w:r w:rsidRPr="0091443D">
        <w:rPr>
          <w:snapToGrid w:val="0"/>
          <w:color w:val="auto"/>
        </w:rPr>
        <w:t>/</w:t>
      </w:r>
      <w:r w:rsidRPr="0091443D">
        <w:rPr>
          <w:snapToGrid w:val="0"/>
          <w:color w:val="auto"/>
        </w:rPr>
        <w:tab/>
      </w:r>
      <w:r w:rsidRPr="0091443D">
        <w:rPr>
          <w:snapToGrid w:val="0"/>
          <w:color w:val="auto"/>
        </w:rPr>
        <w:tab/>
        <w:t>A BILL</w:t>
      </w:r>
    </w:p>
    <w:p w:rsidR="00734126" w:rsidRPr="0091443D" w:rsidRDefault="00734126" w:rsidP="00734126">
      <w:pPr>
        <w:rPr>
          <w:color w:val="auto"/>
          <w:u w:color="000000" w:themeColor="text1"/>
        </w:rPr>
      </w:pPr>
      <w:r>
        <w:rPr>
          <w:u w:color="000000" w:themeColor="text1"/>
        </w:rPr>
        <w:tab/>
      </w:r>
      <w:r w:rsidRPr="0091443D">
        <w:rPr>
          <w:color w:val="auto"/>
          <w:u w:color="000000" w:themeColor="text1"/>
        </w:rPr>
        <w:t xml:space="preserve">TO AMEND SECTION </w:t>
      </w:r>
      <w:r w:rsidRPr="0091443D">
        <w:rPr>
          <w:color w:val="auto"/>
        </w:rPr>
        <w:t>4-10-330,</w:t>
      </w:r>
      <w:r w:rsidRPr="0091443D">
        <w:rPr>
          <w:color w:val="auto"/>
          <w:u w:color="000000" w:themeColor="text1"/>
        </w:rPr>
        <w:t xml:space="preserve"> AS AMENDED, CODE OF LAWS OF SOUTH CAROLINA, 1976, RELATING TO </w:t>
      </w:r>
      <w:r w:rsidRPr="0091443D">
        <w:rPr>
          <w:color w:val="auto"/>
        </w:rPr>
        <w:t>THE CAPITAL PROJECT SALES TAX ACT, TO PROVIDE THAT THE AUTHORIZED PROJECTS THAT ARE ALLOWED TO BE FUNDED BY A COUNTY CAPITAL PROJECT SALES TAX INCLUDE DREDGING, DEWATERING, CONSTRUCTION OF SPOIL SITES, AND DISPOSAL OF SPOIL MATERIALS; T</w:t>
      </w:r>
      <w:r w:rsidRPr="0091443D">
        <w:rPr>
          <w:color w:val="auto"/>
          <w:u w:color="000000" w:themeColor="text1"/>
        </w:rPr>
        <w:t>O AMEND SECTIONS 5</w:t>
      </w:r>
      <w:r w:rsidRPr="0091443D">
        <w:rPr>
          <w:color w:val="auto"/>
          <w:u w:color="000000" w:themeColor="text1"/>
        </w:rPr>
        <w:noBreakHyphen/>
        <w:t>37</w:t>
      </w:r>
      <w:r w:rsidRPr="0091443D">
        <w:rPr>
          <w:color w:val="auto"/>
          <w:u w:color="000000" w:themeColor="text1"/>
        </w:rPr>
        <w:noBreakHyphen/>
        <w:t>40, 5</w:t>
      </w:r>
      <w:r w:rsidRPr="0091443D">
        <w:rPr>
          <w:color w:val="auto"/>
          <w:u w:color="000000" w:themeColor="text1"/>
        </w:rPr>
        <w:noBreakHyphen/>
        <w:t>37</w:t>
      </w:r>
      <w:r w:rsidRPr="0091443D">
        <w:rPr>
          <w:color w:val="auto"/>
          <w:u w:color="000000" w:themeColor="text1"/>
        </w:rPr>
        <w:noBreakHyphen/>
        <w:t>50, AND 5</w:t>
      </w:r>
      <w:r w:rsidRPr="0091443D">
        <w:rPr>
          <w:color w:val="auto"/>
          <w:u w:color="000000" w:themeColor="text1"/>
        </w:rPr>
        <w:noBreakHyphen/>
        <w:t>37</w:t>
      </w:r>
      <w:r w:rsidRPr="0091443D">
        <w:rPr>
          <w:color w:val="auto"/>
          <w:u w:color="000000" w:themeColor="text1"/>
        </w:rPr>
        <w:noBreakHyphen/>
        <w:t>100, AS AMENDED, CODE OF LAWS OF SOUTH CAROLINA, 1976, RELATING TO THE MUNICIPAL IMPROVEMENT ACT, SO AS TO PROVIDE THAT A MUNICIPAL IMPROVEMENT DISTRICT MAY BE CREATED FOR THE SOLE PURPOSE OF THE WIDENING AND DREDGING OF WATERWAYS WITHOUT PRIOR WRITTEN CONSENT OF OWNERS OF OWNER-OCCUPIED RESIDENTIAL PROPERTY AT THE TIME THE IMPROVEMENT DISTRICT IS CREATED.</w:t>
      </w:r>
    </w:p>
    <w:p w:rsidR="00734126" w:rsidRPr="0091443D" w:rsidRDefault="00734126" w:rsidP="00734126">
      <w:pPr>
        <w:rPr>
          <w:color w:val="auto"/>
          <w:u w:color="000000" w:themeColor="text1"/>
        </w:rPr>
      </w:pPr>
      <w:r>
        <w:rPr>
          <w:u w:color="000000" w:themeColor="text1"/>
        </w:rPr>
        <w:tab/>
      </w:r>
      <w:r w:rsidRPr="0091443D">
        <w:rPr>
          <w:color w:val="auto"/>
          <w:u w:color="000000" w:themeColor="text1"/>
        </w:rPr>
        <w:t>Be it enacted by the General Assembly of the State of South Carolina:</w:t>
      </w:r>
    </w:p>
    <w:p w:rsidR="00734126" w:rsidRPr="0091443D" w:rsidRDefault="00734126" w:rsidP="00734126">
      <w:pPr>
        <w:rPr>
          <w:color w:val="auto"/>
          <w:u w:color="000000" w:themeColor="text1"/>
        </w:rPr>
      </w:pPr>
      <w:r>
        <w:rPr>
          <w:u w:color="000000" w:themeColor="text1"/>
        </w:rPr>
        <w:tab/>
      </w:r>
      <w:r w:rsidRPr="0091443D">
        <w:rPr>
          <w:color w:val="auto"/>
          <w:u w:color="000000" w:themeColor="text1"/>
        </w:rPr>
        <w:t>SECTION</w:t>
      </w:r>
      <w:r w:rsidRPr="0091443D">
        <w:rPr>
          <w:color w:val="auto"/>
          <w:u w:color="000000" w:themeColor="text1"/>
        </w:rPr>
        <w:tab/>
        <w:t>1.</w:t>
      </w:r>
      <w:r w:rsidRPr="0091443D">
        <w:rPr>
          <w:color w:val="auto"/>
          <w:u w:color="000000" w:themeColor="text1"/>
        </w:rPr>
        <w:tab/>
        <w:t>Section 4</w:t>
      </w:r>
      <w:r w:rsidRPr="0091443D">
        <w:rPr>
          <w:color w:val="auto"/>
          <w:u w:color="000000" w:themeColor="text1"/>
        </w:rPr>
        <w:noBreakHyphen/>
        <w:t>10</w:t>
      </w:r>
      <w:r w:rsidRPr="0091443D">
        <w:rPr>
          <w:color w:val="auto"/>
          <w:u w:color="000000" w:themeColor="text1"/>
        </w:rPr>
        <w:noBreakHyphen/>
        <w:t>330(A)(1) of the 1976 Code is amended to read:</w:t>
      </w:r>
    </w:p>
    <w:p w:rsidR="00734126" w:rsidRPr="0091443D" w:rsidRDefault="00734126" w:rsidP="00734126">
      <w:pPr>
        <w:rPr>
          <w:color w:val="auto"/>
          <w:u w:color="000000" w:themeColor="text1"/>
        </w:rPr>
      </w:pPr>
      <w:r w:rsidRPr="0091443D">
        <w:rPr>
          <w:color w:val="auto"/>
          <w:u w:color="000000" w:themeColor="text1"/>
        </w:rPr>
        <w:tab/>
        <w:t>“Section 4</w:t>
      </w:r>
      <w:r w:rsidRPr="0091443D">
        <w:rPr>
          <w:color w:val="auto"/>
          <w:u w:color="000000" w:themeColor="text1"/>
        </w:rPr>
        <w:noBreakHyphen/>
        <w:t>10</w:t>
      </w:r>
      <w:r w:rsidRPr="0091443D">
        <w:rPr>
          <w:color w:val="auto"/>
          <w:u w:color="000000" w:themeColor="text1"/>
        </w:rPr>
        <w:noBreakHyphen/>
        <w:t>330.</w:t>
      </w:r>
      <w:r w:rsidRPr="0091443D">
        <w:rPr>
          <w:color w:val="auto"/>
          <w:u w:color="000000" w:themeColor="text1"/>
        </w:rPr>
        <w:tab/>
        <w:t>(A)</w:t>
      </w:r>
      <w:r w:rsidRPr="0091443D">
        <w:rPr>
          <w:color w:val="auto"/>
          <w:u w:color="000000" w:themeColor="text1"/>
        </w:rPr>
        <w:tab/>
        <w:t>The sales and use tax authorized by this article is imposed by an enacting ordinance of the county governing body containing the ballot question formulated by the commission pursuant to Section 4</w:t>
      </w:r>
      <w:r w:rsidRPr="0091443D">
        <w:rPr>
          <w:color w:val="auto"/>
          <w:u w:color="000000" w:themeColor="text1"/>
        </w:rPr>
        <w:noBreakHyphen/>
        <w:t>10</w:t>
      </w:r>
      <w:r w:rsidRPr="0091443D">
        <w:rPr>
          <w:color w:val="auto"/>
          <w:u w:color="000000" w:themeColor="text1"/>
        </w:rPr>
        <w:noBreakHyphen/>
        <w:t xml:space="preserve">320(C), subject to referendum approval in the county. The ordinance must specify: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t>(1)</w:t>
      </w:r>
      <w:r w:rsidRPr="0091443D">
        <w:rPr>
          <w:color w:val="auto"/>
          <w:u w:color="000000" w:themeColor="text1"/>
        </w:rPr>
        <w:tab/>
        <w:t xml:space="preserve">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t>(a)</w:t>
      </w:r>
      <w:r w:rsidRPr="0091443D">
        <w:rPr>
          <w:color w:val="auto"/>
          <w:u w:color="000000" w:themeColor="text1"/>
        </w:rPr>
        <w:tab/>
        <w:t xml:space="preserve">highways, roads, streets, bridges, and public parking garages and related facilities;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t>(b)</w:t>
      </w:r>
      <w:r w:rsidRPr="0091443D">
        <w:rPr>
          <w:color w:val="auto"/>
          <w:u w:color="000000" w:themeColor="text1"/>
        </w:rPr>
        <w:tab/>
        <w:t xml:space="preserve">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t>(c)</w:t>
      </w:r>
      <w:r w:rsidRPr="0091443D">
        <w:rPr>
          <w:color w:val="auto"/>
          <w:u w:color="000000" w:themeColor="text1"/>
        </w:rPr>
        <w:tab/>
        <w:t xml:space="preserve">cultural, recreational, or historic facilities, or any combination of these facilities;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t>(d)</w:t>
      </w:r>
      <w:r w:rsidRPr="0091443D">
        <w:rPr>
          <w:color w:val="auto"/>
          <w:u w:color="000000" w:themeColor="text1"/>
        </w:rPr>
        <w:tab/>
        <w:t xml:space="preserve">water, sewer, or water and sewer projects;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t>(e)</w:t>
      </w:r>
      <w:r w:rsidRPr="0091443D">
        <w:rPr>
          <w:color w:val="auto"/>
          <w:u w:color="000000" w:themeColor="text1"/>
        </w:rPr>
        <w:tab/>
        <w:t xml:space="preserve">flood control projects and storm water management facilities;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t>(f)</w:t>
      </w:r>
      <w:r w:rsidRPr="0091443D">
        <w:rPr>
          <w:color w:val="auto"/>
          <w:u w:color="000000" w:themeColor="text1"/>
        </w:rPr>
        <w:tab/>
        <w:t xml:space="preserve">beach access and beach renourishment; </w:t>
      </w:r>
    </w:p>
    <w:p w:rsidR="00734126" w:rsidRPr="0091443D" w:rsidRDefault="00734126" w:rsidP="00734126">
      <w:pPr>
        <w:rPr>
          <w:color w:val="auto"/>
          <w:u w:val="single"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r>
      <w:r w:rsidRPr="0091443D">
        <w:rPr>
          <w:color w:val="auto"/>
          <w:u w:val="single" w:color="000000" w:themeColor="text1"/>
        </w:rPr>
        <w:t>(g)</w:t>
      </w:r>
      <w:r w:rsidRPr="0091443D">
        <w:rPr>
          <w:color w:val="auto"/>
          <w:u w:color="000000" w:themeColor="text1"/>
        </w:rPr>
        <w:tab/>
      </w:r>
      <w:r w:rsidRPr="0091443D">
        <w:rPr>
          <w:color w:val="auto"/>
          <w:u w:val="single" w:color="000000" w:themeColor="text1"/>
        </w:rPr>
        <w:t xml:space="preserve">dredging, dewatering, and constructing spoil sites, disposing of spoil materials, and other matters directly related to the act of dredging;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r>
      <w:r w:rsidRPr="0091443D">
        <w:rPr>
          <w:strike/>
          <w:color w:val="auto"/>
          <w:u w:color="000000" w:themeColor="text1"/>
        </w:rPr>
        <w:t>(g)</w:t>
      </w:r>
      <w:r w:rsidRPr="0091443D">
        <w:rPr>
          <w:color w:val="auto"/>
          <w:u w:val="single" w:color="000000" w:themeColor="text1"/>
        </w:rPr>
        <w:t>(h)</w:t>
      </w:r>
      <w:r w:rsidRPr="0091443D">
        <w:rPr>
          <w:color w:val="auto"/>
          <w:u w:color="000000" w:themeColor="text1"/>
        </w:rPr>
        <w:tab/>
        <w:t xml:space="preserve">jointly operated projects of the county, a municipality, special purpose district, and school district, or any combination of those entities, for the projects delineated in subitems (a) through </w:t>
      </w:r>
      <w:r w:rsidRPr="0091443D">
        <w:rPr>
          <w:strike/>
          <w:color w:val="auto"/>
          <w:u w:color="000000" w:themeColor="text1"/>
        </w:rPr>
        <w:t>(f)</w:t>
      </w:r>
      <w:r w:rsidRPr="0091443D">
        <w:rPr>
          <w:color w:val="auto"/>
          <w:u w:val="single" w:color="000000" w:themeColor="text1"/>
        </w:rPr>
        <w:t>(</w:t>
      </w:r>
      <w:r w:rsidRPr="0091443D">
        <w:rPr>
          <w:color w:val="auto"/>
          <w:u w:val="single"/>
        </w:rPr>
        <w:t>g</w:t>
      </w:r>
      <w:r w:rsidRPr="0091443D">
        <w:rPr>
          <w:color w:val="auto"/>
          <w:u w:val="single" w:color="000000" w:themeColor="text1"/>
        </w:rPr>
        <w:t>)</w:t>
      </w:r>
      <w:r w:rsidRPr="0091443D">
        <w:rPr>
          <w:color w:val="auto"/>
          <w:u w:color="000000" w:themeColor="text1"/>
        </w:rPr>
        <w:t xml:space="preserve"> of this item; </w:t>
      </w:r>
    </w:p>
    <w:p w:rsidR="00734126" w:rsidRPr="0091443D" w:rsidRDefault="00734126" w:rsidP="00734126">
      <w:pPr>
        <w:rPr>
          <w:color w:val="auto"/>
          <w:u w:color="000000" w:themeColor="text1"/>
        </w:rPr>
      </w:pPr>
      <w:r w:rsidRPr="0091443D">
        <w:rPr>
          <w:color w:val="auto"/>
          <w:u w:color="000000" w:themeColor="text1"/>
        </w:rPr>
        <w:tab/>
      </w:r>
      <w:r w:rsidRPr="0091443D">
        <w:rPr>
          <w:color w:val="auto"/>
          <w:u w:color="000000" w:themeColor="text1"/>
        </w:rPr>
        <w:tab/>
      </w:r>
      <w:r w:rsidRPr="0091443D">
        <w:rPr>
          <w:color w:val="auto"/>
          <w:u w:color="000000" w:themeColor="text1"/>
        </w:rPr>
        <w:tab/>
      </w:r>
      <w:r w:rsidRPr="0091443D">
        <w:rPr>
          <w:strike/>
          <w:color w:val="auto"/>
          <w:u w:color="000000" w:themeColor="text1"/>
        </w:rPr>
        <w:t>(h)</w:t>
      </w:r>
      <w:r w:rsidRPr="0091443D">
        <w:rPr>
          <w:color w:val="auto"/>
          <w:u w:val="single" w:color="000000" w:themeColor="text1"/>
        </w:rPr>
        <w:t>(i)</w:t>
      </w:r>
      <w:r w:rsidRPr="0091443D">
        <w:rPr>
          <w:color w:val="auto"/>
          <w:u w:color="000000" w:themeColor="text1"/>
        </w:rPr>
        <w:tab/>
        <w:t xml:space="preserve">any combination of the projects described in subitems (a) through </w:t>
      </w:r>
      <w:r w:rsidRPr="0091443D">
        <w:rPr>
          <w:strike/>
          <w:color w:val="auto"/>
          <w:u w:color="000000" w:themeColor="text1"/>
        </w:rPr>
        <w:t>(g)</w:t>
      </w:r>
      <w:r w:rsidRPr="0091443D">
        <w:rPr>
          <w:color w:val="auto"/>
          <w:u w:val="single" w:color="000000" w:themeColor="text1"/>
        </w:rPr>
        <w:t>(</w:t>
      </w:r>
      <w:r w:rsidRPr="0091443D">
        <w:rPr>
          <w:color w:val="auto"/>
          <w:u w:val="single"/>
        </w:rPr>
        <w:t>h</w:t>
      </w:r>
      <w:r w:rsidRPr="0091443D">
        <w:rPr>
          <w:color w:val="auto"/>
          <w:u w:val="single" w:color="000000" w:themeColor="text1"/>
        </w:rPr>
        <w:t>)</w:t>
      </w:r>
      <w:r w:rsidRPr="0091443D">
        <w:rPr>
          <w:color w:val="auto"/>
          <w:u w:color="000000" w:themeColor="text1"/>
        </w:rPr>
        <w:t xml:space="preserve"> of this item;”</w:t>
      </w:r>
    </w:p>
    <w:p w:rsidR="00734126" w:rsidRPr="0091443D" w:rsidRDefault="00734126" w:rsidP="00734126">
      <w:pPr>
        <w:rPr>
          <w:color w:val="auto"/>
          <w:u w:color="000000" w:themeColor="text1"/>
        </w:rPr>
      </w:pPr>
      <w:r>
        <w:rPr>
          <w:u w:color="000000" w:themeColor="text1"/>
        </w:rPr>
        <w:tab/>
      </w:r>
      <w:r w:rsidRPr="0091443D">
        <w:rPr>
          <w:color w:val="auto"/>
          <w:u w:color="000000" w:themeColor="text1"/>
        </w:rPr>
        <w:t>SECTION</w:t>
      </w:r>
      <w:r w:rsidRPr="0091443D">
        <w:rPr>
          <w:color w:val="auto"/>
          <w:u w:color="000000" w:themeColor="text1"/>
        </w:rPr>
        <w:tab/>
        <w:t>2.</w:t>
      </w:r>
      <w:r w:rsidRPr="0091443D">
        <w:rPr>
          <w:color w:val="auto"/>
          <w:u w:color="000000" w:themeColor="text1"/>
        </w:rPr>
        <w:tab/>
        <w:t>Section 5</w:t>
      </w:r>
      <w:r w:rsidRPr="0091443D">
        <w:rPr>
          <w:color w:val="auto"/>
          <w:u w:color="000000" w:themeColor="text1"/>
        </w:rPr>
        <w:noBreakHyphen/>
        <w:t>37</w:t>
      </w:r>
      <w:r w:rsidRPr="0091443D">
        <w:rPr>
          <w:color w:val="auto"/>
          <w:u w:color="000000" w:themeColor="text1"/>
        </w:rPr>
        <w:noBreakHyphen/>
        <w:t>40 of the 1976 Code, as last amended by Act 290 of 2010, is further amended to read:</w:t>
      </w:r>
    </w:p>
    <w:p w:rsidR="00734126" w:rsidRPr="0091443D" w:rsidRDefault="00734126" w:rsidP="00734126">
      <w:pPr>
        <w:rPr>
          <w:color w:val="auto"/>
        </w:rPr>
      </w:pPr>
      <w:r w:rsidRPr="0091443D">
        <w:rPr>
          <w:color w:val="auto"/>
          <w:u w:color="000000" w:themeColor="text1"/>
        </w:rPr>
        <w:tab/>
        <w:t>“Section 5</w:t>
      </w:r>
      <w:r w:rsidRPr="0091443D">
        <w:rPr>
          <w:color w:val="auto"/>
          <w:u w:color="000000" w:themeColor="text1"/>
        </w:rPr>
        <w:noBreakHyphen/>
        <w:t>37</w:t>
      </w:r>
      <w:r w:rsidRPr="0091443D">
        <w:rPr>
          <w:color w:val="auto"/>
          <w:u w:color="000000" w:themeColor="text1"/>
        </w:rPr>
        <w:noBreakHyphen/>
        <w:t>40.</w:t>
      </w:r>
      <w:r w:rsidRPr="0091443D">
        <w:rPr>
          <w:color w:val="auto"/>
          <w:u w:color="000000" w:themeColor="text1"/>
        </w:rPr>
        <w:tab/>
      </w:r>
      <w:r w:rsidRPr="0091443D">
        <w:rPr>
          <w:color w:val="auto"/>
        </w:rPr>
        <w:t>(A)</w:t>
      </w:r>
      <w:r w:rsidRPr="0091443D">
        <w:rPr>
          <w:color w:val="auto"/>
        </w:rPr>
        <w:tab/>
        <w:t xml:space="preserve">If the governing body finds that: </w:t>
      </w:r>
    </w:p>
    <w:p w:rsidR="00734126" w:rsidRPr="0091443D" w:rsidRDefault="00734126" w:rsidP="00734126">
      <w:pPr>
        <w:rPr>
          <w:color w:val="auto"/>
        </w:rPr>
      </w:pPr>
      <w:r w:rsidRPr="0091443D">
        <w:rPr>
          <w:color w:val="auto"/>
        </w:rPr>
        <w:tab/>
      </w:r>
      <w:r w:rsidRPr="0091443D">
        <w:rPr>
          <w:color w:val="auto"/>
        </w:rPr>
        <w:tab/>
        <w:t>(1)</w:t>
      </w:r>
      <w:r w:rsidRPr="0091443D">
        <w:rPr>
          <w:color w:val="auto"/>
        </w:rPr>
        <w:tab/>
        <w:t xml:space="preserve">improvements would be beneficial within a designated improvement district; </w:t>
      </w:r>
    </w:p>
    <w:p w:rsidR="00734126" w:rsidRPr="0091443D" w:rsidRDefault="00734126" w:rsidP="00734126">
      <w:pPr>
        <w:rPr>
          <w:color w:val="auto"/>
        </w:rPr>
      </w:pPr>
      <w:r w:rsidRPr="0091443D">
        <w:rPr>
          <w:color w:val="auto"/>
        </w:rPr>
        <w:tab/>
      </w:r>
      <w:r w:rsidRPr="0091443D">
        <w:rPr>
          <w:color w:val="auto"/>
        </w:rPr>
        <w:tab/>
        <w:t>(2)</w:t>
      </w:r>
      <w:r w:rsidRPr="0091443D">
        <w:rPr>
          <w:color w:val="auto"/>
        </w:rPr>
        <w:tab/>
        <w:t xml:space="preserve">the improvements would preserve or increase property values within the district; </w:t>
      </w:r>
    </w:p>
    <w:p w:rsidR="00734126" w:rsidRPr="0091443D" w:rsidRDefault="00734126" w:rsidP="00734126">
      <w:pPr>
        <w:rPr>
          <w:color w:val="auto"/>
        </w:rPr>
      </w:pPr>
      <w:r w:rsidRPr="0091443D">
        <w:rPr>
          <w:color w:val="auto"/>
        </w:rPr>
        <w:tab/>
      </w:r>
      <w:r w:rsidRPr="0091443D">
        <w:rPr>
          <w:color w:val="auto"/>
        </w:rPr>
        <w:tab/>
        <w:t>(3)</w:t>
      </w:r>
      <w:r w:rsidRPr="0091443D">
        <w:rPr>
          <w:color w:val="auto"/>
        </w:rPr>
        <w:tab/>
        <w:t xml:space="preserve">in the absence of the improvements, property values within the area would be likely to depreciate, or that the proposed improvements would be likely to encourage development in the improvement district; </w:t>
      </w:r>
    </w:p>
    <w:p w:rsidR="00734126" w:rsidRPr="0091443D" w:rsidRDefault="00734126" w:rsidP="00734126">
      <w:pPr>
        <w:rPr>
          <w:color w:val="auto"/>
        </w:rPr>
      </w:pPr>
      <w:r w:rsidRPr="0091443D">
        <w:rPr>
          <w:color w:val="auto"/>
        </w:rPr>
        <w:tab/>
      </w:r>
      <w:r w:rsidRPr="0091443D">
        <w:rPr>
          <w:color w:val="auto"/>
        </w:rPr>
        <w:tab/>
        <w:t>(4)</w:t>
      </w:r>
      <w:r w:rsidRPr="0091443D">
        <w:rPr>
          <w:color w:val="auto"/>
        </w:rPr>
        <w:tab/>
        <w:t xml:space="preserve">the general welfare and tax base of the city would be maintained or likely improved by creation of an improvement district in the city;  and </w:t>
      </w:r>
    </w:p>
    <w:p w:rsidR="00734126" w:rsidRPr="0091443D" w:rsidRDefault="00734126" w:rsidP="00734126">
      <w:pPr>
        <w:rPr>
          <w:color w:val="auto"/>
        </w:rPr>
      </w:pPr>
      <w:r w:rsidRPr="0091443D">
        <w:rPr>
          <w:color w:val="auto"/>
        </w:rPr>
        <w:tab/>
      </w:r>
      <w:r w:rsidRPr="0091443D">
        <w:rPr>
          <w:color w:val="auto"/>
        </w:rPr>
        <w:tab/>
        <w:t>(5)</w:t>
      </w:r>
      <w:r w:rsidRPr="0091443D">
        <w:rPr>
          <w:color w:val="auto"/>
        </w:rPr>
        <w:tab/>
        <w:t xml:space="preserve">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w:t>
      </w:r>
      <w:r w:rsidRPr="0091443D">
        <w:rPr>
          <w:color w:val="auto"/>
          <w:u w:val="single"/>
        </w:rPr>
        <w:t>or waterways</w:t>
      </w:r>
      <w:r w:rsidRPr="0091443D">
        <w:rPr>
          <w:color w:val="auto"/>
        </w:rPr>
        <w:t>, owner</w:t>
      </w:r>
      <w:r w:rsidRPr="0091443D">
        <w:rPr>
          <w:color w:val="auto"/>
        </w:rPr>
        <w:noBreakHyphen/>
        <w:t xml:space="preserve">occupied residential property </w:t>
      </w:r>
      <w:r w:rsidRPr="0091443D">
        <w:rPr>
          <w:strike/>
          <w:color w:val="auto"/>
        </w:rPr>
        <w:t>which</w:t>
      </w:r>
      <w:r w:rsidRPr="0091443D">
        <w:rPr>
          <w:color w:val="auto"/>
        </w:rPr>
        <w:t xml:space="preserve"> </w:t>
      </w:r>
      <w:r w:rsidRPr="0091443D">
        <w:rPr>
          <w:color w:val="auto"/>
          <w:u w:val="single"/>
        </w:rPr>
        <w:t>that</w:t>
      </w:r>
      <w:r w:rsidRPr="0091443D">
        <w:rPr>
          <w:color w:val="auto"/>
        </w:rPr>
        <w:t xml:space="preserve"> is taxed</w:t>
      </w:r>
      <w:r w:rsidRPr="0091443D">
        <w:rPr>
          <w:color w:val="auto"/>
          <w:u w:val="single"/>
        </w:rPr>
        <w:t>,</w:t>
      </w:r>
      <w:r w:rsidRPr="0091443D">
        <w:rPr>
          <w:color w:val="auto"/>
        </w:rPr>
        <w:t xml:space="preserve"> or will be taxed pursuant to Section 12</w:t>
      </w:r>
      <w:r w:rsidRPr="0091443D">
        <w:rPr>
          <w:color w:val="auto"/>
        </w:rPr>
        <w:noBreakHyphen/>
        <w:t>43</w:t>
      </w:r>
      <w:r w:rsidRPr="0091443D">
        <w:rPr>
          <w:color w:val="auto"/>
        </w:rPr>
        <w:noBreakHyphen/>
        <w:t>220(c)</w:t>
      </w:r>
      <w:r w:rsidRPr="0091443D">
        <w:rPr>
          <w:color w:val="auto"/>
          <w:u w:val="single"/>
        </w:rPr>
        <w:t>,</w:t>
      </w:r>
      <w:r w:rsidRPr="0091443D">
        <w:rPr>
          <w:color w:val="auto"/>
        </w:rPr>
        <w:t xml:space="preserve"> must not be included within an improvement district unless the owner</w:t>
      </w:r>
      <w:r w:rsidRPr="0091443D">
        <w:rPr>
          <w:color w:val="auto"/>
          <w:u w:val="single"/>
        </w:rPr>
        <w:t>,</w:t>
      </w:r>
      <w:r w:rsidRPr="0091443D">
        <w:rPr>
          <w:color w:val="auto"/>
        </w:rPr>
        <w:t xml:space="preserve"> at the time the improvement district is created</w:t>
      </w:r>
      <w:r w:rsidRPr="0091443D">
        <w:rPr>
          <w:color w:val="auto"/>
          <w:u w:val="single"/>
        </w:rPr>
        <w:t>,</w:t>
      </w:r>
      <w:r w:rsidRPr="0091443D">
        <w:rPr>
          <w:color w:val="auto"/>
        </w:rPr>
        <w:t xml:space="preserve"> gives the governing body written permission to include the property within the improvement district. </w:t>
      </w:r>
    </w:p>
    <w:p w:rsidR="00734126" w:rsidRPr="0091443D" w:rsidRDefault="00734126" w:rsidP="00734126">
      <w:pPr>
        <w:rPr>
          <w:color w:val="auto"/>
        </w:rPr>
      </w:pPr>
      <w:r w:rsidRPr="0091443D">
        <w:rPr>
          <w:color w:val="auto"/>
        </w:rPr>
        <w:tab/>
        <w:t>(B)</w:t>
      </w:r>
      <w:r w:rsidRPr="0091443D">
        <w:rPr>
          <w:color w:val="auto"/>
        </w:rPr>
        <w:tab/>
        <w:t xml:space="preserve">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t>
      </w:r>
      <w:r w:rsidRPr="0091443D">
        <w:rPr>
          <w:strike/>
          <w:color w:val="auto"/>
        </w:rPr>
        <w:t>which</w:t>
      </w:r>
      <w:r w:rsidRPr="0091443D">
        <w:rPr>
          <w:color w:val="auto"/>
        </w:rPr>
        <w:t xml:space="preserve"> </w:t>
      </w:r>
      <w:r w:rsidRPr="0091443D">
        <w:rPr>
          <w:color w:val="auto"/>
          <w:u w:val="single"/>
        </w:rPr>
        <w:t>that</w:t>
      </w:r>
      <w:r w:rsidRPr="0091443D">
        <w:rPr>
          <w:color w:val="auto"/>
        </w:rPr>
        <w:t xml:space="preserve"> is not exempt from ad valorem taxation as provided by law.  However, except in the case of an improvement district in which the sole improvements are the widening and dredging of canals </w:t>
      </w:r>
      <w:r w:rsidRPr="0091443D">
        <w:rPr>
          <w:color w:val="auto"/>
          <w:u w:val="single"/>
        </w:rPr>
        <w:t>or waterways</w:t>
      </w:r>
      <w:r w:rsidRPr="0091443D">
        <w:rPr>
          <w:color w:val="auto"/>
        </w:rPr>
        <w:t>, owner</w:t>
      </w:r>
      <w:r w:rsidRPr="0091443D">
        <w:rPr>
          <w:color w:val="auto"/>
        </w:rPr>
        <w:noBreakHyphen/>
        <w:t xml:space="preserve">occupied residential property </w:t>
      </w:r>
      <w:r w:rsidRPr="0091443D">
        <w:rPr>
          <w:strike/>
          <w:color w:val="auto"/>
        </w:rPr>
        <w:t>which</w:t>
      </w:r>
      <w:r w:rsidRPr="0091443D">
        <w:rPr>
          <w:color w:val="auto"/>
        </w:rPr>
        <w:t xml:space="preserve"> </w:t>
      </w:r>
      <w:r w:rsidRPr="0091443D">
        <w:rPr>
          <w:color w:val="auto"/>
          <w:u w:val="single"/>
        </w:rPr>
        <w:t>that</w:t>
      </w:r>
      <w:r w:rsidRPr="0091443D">
        <w:rPr>
          <w:color w:val="auto"/>
        </w:rPr>
        <w:t xml:space="preserve"> is taxed</w:t>
      </w:r>
      <w:r w:rsidRPr="0091443D">
        <w:rPr>
          <w:color w:val="auto"/>
          <w:u w:val="single"/>
        </w:rPr>
        <w:t>,</w:t>
      </w:r>
      <w:r w:rsidRPr="0091443D">
        <w:rPr>
          <w:color w:val="auto"/>
        </w:rPr>
        <w:t xml:space="preserve"> or will be taxed pursuant to Section 12</w:t>
      </w:r>
      <w:r w:rsidRPr="0091443D">
        <w:rPr>
          <w:color w:val="auto"/>
        </w:rPr>
        <w:noBreakHyphen/>
        <w:t>43</w:t>
      </w:r>
      <w:r w:rsidRPr="0091443D">
        <w:rPr>
          <w:color w:val="auto"/>
        </w:rPr>
        <w:noBreakHyphen/>
        <w:t>220(c)</w:t>
      </w:r>
      <w:r w:rsidRPr="0091443D">
        <w:rPr>
          <w:color w:val="auto"/>
          <w:u w:val="single"/>
        </w:rPr>
        <w:t>,</w:t>
      </w:r>
      <w:r w:rsidRPr="0091443D">
        <w:rPr>
          <w:color w:val="auto"/>
        </w:rPr>
        <w:t xml:space="preserve"> must not be included within an improvement district unless the owner</w:t>
      </w:r>
      <w:r w:rsidRPr="0091443D">
        <w:rPr>
          <w:color w:val="auto"/>
          <w:u w:val="single"/>
        </w:rPr>
        <w:t>,</w:t>
      </w:r>
      <w:r w:rsidRPr="0091443D">
        <w:rPr>
          <w:color w:val="auto"/>
        </w:rPr>
        <w:t xml:space="preserve"> at the time the improvement district is created</w:t>
      </w:r>
      <w:r w:rsidRPr="0091443D">
        <w:rPr>
          <w:color w:val="auto"/>
          <w:u w:val="single"/>
        </w:rPr>
        <w:t>,</w:t>
      </w:r>
      <w:r w:rsidRPr="0091443D">
        <w:rPr>
          <w:color w:val="auto"/>
        </w:rPr>
        <w:t xml:space="preserve"> gives the governing body written permission to include the property within the improvement district.”</w:t>
      </w:r>
    </w:p>
    <w:p w:rsidR="00734126" w:rsidRPr="0091443D" w:rsidRDefault="00734126" w:rsidP="00734126">
      <w:pPr>
        <w:rPr>
          <w:color w:val="auto"/>
          <w:u w:color="000000" w:themeColor="text1"/>
        </w:rPr>
      </w:pPr>
      <w:r>
        <w:rPr>
          <w:u w:color="000000" w:themeColor="text1"/>
        </w:rPr>
        <w:tab/>
      </w:r>
      <w:r w:rsidRPr="0091443D">
        <w:rPr>
          <w:color w:val="auto"/>
          <w:u w:color="000000" w:themeColor="text1"/>
        </w:rPr>
        <w:t>SECTION</w:t>
      </w:r>
      <w:r w:rsidRPr="0091443D">
        <w:rPr>
          <w:color w:val="auto"/>
          <w:u w:color="000000" w:themeColor="text1"/>
        </w:rPr>
        <w:tab/>
        <w:t>3.</w:t>
      </w:r>
      <w:r w:rsidRPr="0091443D">
        <w:rPr>
          <w:color w:val="auto"/>
          <w:u w:color="000000" w:themeColor="text1"/>
        </w:rPr>
        <w:tab/>
        <w:t>Section 5</w:t>
      </w:r>
      <w:r w:rsidRPr="0091443D">
        <w:rPr>
          <w:color w:val="auto"/>
          <w:u w:color="000000" w:themeColor="text1"/>
        </w:rPr>
        <w:noBreakHyphen/>
        <w:t>37</w:t>
      </w:r>
      <w:r w:rsidRPr="0091443D">
        <w:rPr>
          <w:color w:val="auto"/>
          <w:u w:color="000000" w:themeColor="text1"/>
        </w:rPr>
        <w:noBreakHyphen/>
        <w:t>50 of the 1976 Code, as last amended by Act 290 of 2010, is further amended to read:</w:t>
      </w:r>
    </w:p>
    <w:p w:rsidR="00734126" w:rsidRPr="0091443D" w:rsidRDefault="00734126" w:rsidP="00734126">
      <w:pPr>
        <w:rPr>
          <w:color w:val="auto"/>
        </w:rPr>
      </w:pPr>
      <w:r w:rsidRPr="0091443D">
        <w:rPr>
          <w:color w:val="auto"/>
        </w:rPr>
        <w:tab/>
        <w:t>“Section 5</w:t>
      </w:r>
      <w:r w:rsidRPr="0091443D">
        <w:rPr>
          <w:color w:val="auto"/>
        </w:rPr>
        <w:noBreakHyphen/>
        <w:t>37</w:t>
      </w:r>
      <w:r w:rsidRPr="0091443D">
        <w:rPr>
          <w:color w:val="auto"/>
        </w:rPr>
        <w:noBreakHyphen/>
        <w:t>50.</w:t>
      </w:r>
      <w:r w:rsidRPr="0091443D">
        <w:rPr>
          <w:color w:val="auto"/>
        </w:rPr>
        <w:tab/>
        <w:t xml:space="preserve">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w:t>
      </w:r>
      <w:r w:rsidRPr="0091443D">
        <w:rPr>
          <w:color w:val="auto"/>
          <w:u w:val="single"/>
        </w:rPr>
        <w:t>or waterways</w:t>
      </w:r>
      <w:r w:rsidRPr="0091443D">
        <w:rPr>
          <w:color w:val="auto"/>
        </w:rPr>
        <w:t>, owner</w:t>
      </w:r>
      <w:r w:rsidRPr="0091443D">
        <w:rPr>
          <w:color w:val="auto"/>
        </w:rPr>
        <w:noBreakHyphen/>
        <w:t xml:space="preserve">occupied residential property </w:t>
      </w:r>
      <w:r w:rsidRPr="0091443D">
        <w:rPr>
          <w:strike/>
          <w:color w:val="auto"/>
        </w:rPr>
        <w:t>which</w:t>
      </w:r>
      <w:r w:rsidRPr="0091443D">
        <w:rPr>
          <w:color w:val="auto"/>
        </w:rPr>
        <w:t xml:space="preserve"> </w:t>
      </w:r>
      <w:r w:rsidRPr="0091443D">
        <w:rPr>
          <w:color w:val="auto"/>
          <w:u w:val="single"/>
        </w:rPr>
        <w:t>that</w:t>
      </w:r>
      <w:r w:rsidRPr="0091443D">
        <w:rPr>
          <w:color w:val="auto"/>
        </w:rPr>
        <w:t xml:space="preserve"> is taxed</w:t>
      </w:r>
      <w:r w:rsidRPr="0091443D">
        <w:rPr>
          <w:color w:val="auto"/>
          <w:u w:val="single"/>
        </w:rPr>
        <w:t>,</w:t>
      </w:r>
      <w:r w:rsidRPr="0091443D">
        <w:rPr>
          <w:color w:val="auto"/>
        </w:rPr>
        <w:t xml:space="preserve"> or will be taxed pursuant to Section 12</w:t>
      </w:r>
      <w:r w:rsidRPr="0091443D">
        <w:rPr>
          <w:color w:val="auto"/>
        </w:rPr>
        <w:noBreakHyphen/>
        <w:t>43</w:t>
      </w:r>
      <w:r w:rsidRPr="0091443D">
        <w:rPr>
          <w:color w:val="auto"/>
        </w:rPr>
        <w:noBreakHyphen/>
        <w:t>220(c)</w:t>
      </w:r>
      <w:r w:rsidRPr="0091443D">
        <w:rPr>
          <w:color w:val="auto"/>
          <w:u w:val="single"/>
        </w:rPr>
        <w:t>,</w:t>
      </w:r>
      <w:r w:rsidRPr="0091443D">
        <w:rPr>
          <w:color w:val="auto"/>
        </w:rPr>
        <w:t xml:space="preserve"> must not be included within an improvement district unless the owner</w:t>
      </w:r>
      <w:r w:rsidRPr="0091443D">
        <w:rPr>
          <w:color w:val="auto"/>
          <w:u w:val="single"/>
        </w:rPr>
        <w:t>,</w:t>
      </w:r>
      <w:r w:rsidRPr="0091443D">
        <w:rPr>
          <w:color w:val="auto"/>
        </w:rPr>
        <w:t xml:space="preserve"> at the time the improvement district is created</w:t>
      </w:r>
      <w:r w:rsidRPr="0091443D">
        <w:rPr>
          <w:color w:val="auto"/>
          <w:u w:val="single"/>
        </w:rPr>
        <w:t>,</w:t>
      </w:r>
      <w:r w:rsidRPr="0091443D">
        <w:rPr>
          <w:color w:val="auto"/>
        </w:rPr>
        <w:t xml:space="preserve">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w:t>
      </w:r>
      <w:r w:rsidRPr="0091443D">
        <w:rPr>
          <w:color w:val="auto"/>
          <w:u w:val="single"/>
        </w:rPr>
        <w:t>,</w:t>
      </w:r>
      <w:r w:rsidRPr="0091443D">
        <w:rPr>
          <w:color w:val="auto"/>
        </w:rPr>
        <w:t xml:space="preserve"> at which an interested person may attend and be heard</w:t>
      </w:r>
      <w:r w:rsidRPr="0091443D">
        <w:rPr>
          <w:color w:val="auto"/>
          <w:u w:val="single"/>
        </w:rPr>
        <w:t>,</w:t>
      </w:r>
      <w:r w:rsidRPr="0091443D">
        <w:rPr>
          <w:color w:val="auto"/>
        </w:rPr>
        <w:t xml:space="preserve"> either in person or by attorney</w:t>
      </w:r>
      <w:r w:rsidRPr="0091443D">
        <w:rPr>
          <w:color w:val="auto"/>
          <w:u w:val="single"/>
        </w:rPr>
        <w:t>,</w:t>
      </w:r>
      <w:r w:rsidRPr="0091443D">
        <w:rPr>
          <w:color w:val="auto"/>
        </w:rPr>
        <w:t xml:space="preserve"> on a matter in connection with the improvement district.”</w:t>
      </w:r>
    </w:p>
    <w:p w:rsidR="00734126" w:rsidRPr="0091443D" w:rsidRDefault="00734126" w:rsidP="00734126">
      <w:pPr>
        <w:rPr>
          <w:color w:val="auto"/>
          <w:u w:color="000000" w:themeColor="text1"/>
        </w:rPr>
      </w:pPr>
      <w:r>
        <w:rPr>
          <w:u w:color="000000" w:themeColor="text1"/>
        </w:rPr>
        <w:tab/>
      </w:r>
      <w:r w:rsidRPr="0091443D">
        <w:rPr>
          <w:color w:val="auto"/>
          <w:u w:color="000000" w:themeColor="text1"/>
        </w:rPr>
        <w:t>SECTION</w:t>
      </w:r>
      <w:r w:rsidRPr="0091443D">
        <w:rPr>
          <w:color w:val="auto"/>
          <w:u w:color="000000" w:themeColor="text1"/>
        </w:rPr>
        <w:tab/>
        <w:t>4.</w:t>
      </w:r>
      <w:r w:rsidRPr="0091443D">
        <w:rPr>
          <w:color w:val="auto"/>
          <w:u w:color="000000" w:themeColor="text1"/>
        </w:rPr>
        <w:tab/>
        <w:t>Section 5</w:t>
      </w:r>
      <w:r w:rsidRPr="0091443D">
        <w:rPr>
          <w:color w:val="auto"/>
          <w:u w:color="000000" w:themeColor="text1"/>
        </w:rPr>
        <w:noBreakHyphen/>
        <w:t>37</w:t>
      </w:r>
      <w:r w:rsidRPr="0091443D">
        <w:rPr>
          <w:color w:val="auto"/>
          <w:u w:color="000000" w:themeColor="text1"/>
        </w:rPr>
        <w:noBreakHyphen/>
        <w:t>100 of the 1976 Code, as last amended by Act 290 of 2010, is further amended to read:</w:t>
      </w:r>
    </w:p>
    <w:p w:rsidR="00734126" w:rsidRPr="0091443D" w:rsidRDefault="00734126" w:rsidP="00734126">
      <w:pPr>
        <w:rPr>
          <w:color w:val="auto"/>
        </w:rPr>
      </w:pPr>
      <w:r w:rsidRPr="0091443D">
        <w:rPr>
          <w:color w:val="auto"/>
          <w:u w:color="000000" w:themeColor="text1"/>
        </w:rPr>
        <w:tab/>
        <w:t>“Section 5</w:t>
      </w:r>
      <w:r w:rsidRPr="0091443D">
        <w:rPr>
          <w:color w:val="auto"/>
          <w:u w:color="000000" w:themeColor="text1"/>
        </w:rPr>
        <w:noBreakHyphen/>
        <w:t>37</w:t>
      </w:r>
      <w:r w:rsidRPr="0091443D">
        <w:rPr>
          <w:color w:val="auto"/>
          <w:u w:color="000000" w:themeColor="text1"/>
        </w:rPr>
        <w:noBreakHyphen/>
        <w:t>100.</w:t>
      </w:r>
      <w:r w:rsidRPr="0091443D">
        <w:rPr>
          <w:color w:val="auto"/>
          <w:u w:color="000000" w:themeColor="text1"/>
        </w:rPr>
        <w:tab/>
      </w:r>
      <w:r w:rsidRPr="0091443D">
        <w:rPr>
          <w:strike/>
          <w:color w:val="auto"/>
        </w:rPr>
        <w:t>Not</w:t>
      </w:r>
      <w:r w:rsidRPr="0091443D">
        <w:rPr>
          <w:color w:val="auto"/>
        </w:rPr>
        <w:t xml:space="preserve"> </w:t>
      </w:r>
      <w:r w:rsidRPr="0091443D">
        <w:rPr>
          <w:color w:val="auto"/>
          <w:u w:val="single"/>
        </w:rPr>
        <w:t>No</w:t>
      </w:r>
      <w:r w:rsidRPr="0091443D">
        <w:rPr>
          <w:color w:val="auto"/>
        </w:rPr>
        <w:t xml:space="preserve"> sooner than ten days nor more than one hundred twenty days following the conclusion of the public hearing provided in Section 5</w:t>
      </w:r>
      <w:r w:rsidRPr="0091443D">
        <w:rPr>
          <w:color w:val="auto"/>
        </w:rPr>
        <w:noBreakHyphen/>
        <w:t>37</w:t>
      </w:r>
      <w:r w:rsidRPr="0091443D">
        <w:rPr>
          <w:color w:val="auto"/>
        </w:rPr>
        <w:noBreakHyphen/>
        <w:t xml:space="preserve">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w:t>
      </w:r>
      <w:r w:rsidRPr="0091443D">
        <w:rPr>
          <w:color w:val="auto"/>
          <w:u w:val="single"/>
        </w:rPr>
        <w:t>or waterways</w:t>
      </w:r>
      <w:r w:rsidRPr="0091443D">
        <w:rPr>
          <w:color w:val="auto"/>
        </w:rPr>
        <w:t>, owner</w:t>
      </w:r>
      <w:r w:rsidRPr="0091443D">
        <w:rPr>
          <w:color w:val="auto"/>
        </w:rPr>
        <w:noBreakHyphen/>
        <w:t xml:space="preserve">occupied residential property </w:t>
      </w:r>
      <w:r w:rsidRPr="0091443D">
        <w:rPr>
          <w:strike/>
          <w:color w:val="auto"/>
        </w:rPr>
        <w:t>which</w:t>
      </w:r>
      <w:r w:rsidRPr="0091443D">
        <w:rPr>
          <w:color w:val="auto"/>
        </w:rPr>
        <w:t xml:space="preserve"> </w:t>
      </w:r>
      <w:r w:rsidRPr="0091443D">
        <w:rPr>
          <w:color w:val="auto"/>
          <w:u w:val="single"/>
        </w:rPr>
        <w:t>that</w:t>
      </w:r>
      <w:r w:rsidRPr="0091443D">
        <w:rPr>
          <w:color w:val="auto"/>
        </w:rPr>
        <w:t xml:space="preserve"> is taxed pursuant to Section 12</w:t>
      </w:r>
      <w:r w:rsidRPr="0091443D">
        <w:rPr>
          <w:color w:val="auto"/>
        </w:rPr>
        <w:noBreakHyphen/>
        <w:t>43</w:t>
      </w:r>
      <w:r w:rsidRPr="0091443D">
        <w:rPr>
          <w:color w:val="auto"/>
        </w:rPr>
        <w:noBreakHyphen/>
        <w:t>220(c)</w:t>
      </w:r>
      <w:r w:rsidRPr="0091443D">
        <w:rPr>
          <w:color w:val="auto"/>
          <w:u w:val="single"/>
        </w:rPr>
        <w:t>,</w:t>
      </w:r>
      <w:r w:rsidRPr="0091443D">
        <w:rPr>
          <w:color w:val="auto"/>
        </w:rPr>
        <w:t xml:space="preserve">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734126" w:rsidRPr="0091443D" w:rsidRDefault="00734126" w:rsidP="00734126">
      <w:pPr>
        <w:rPr>
          <w:color w:val="auto"/>
          <w:u w:color="000000" w:themeColor="text1"/>
        </w:rPr>
      </w:pPr>
      <w:r>
        <w:rPr>
          <w:u w:color="000000" w:themeColor="text1"/>
        </w:rPr>
        <w:tab/>
      </w:r>
      <w:r w:rsidRPr="0091443D">
        <w:rPr>
          <w:color w:val="auto"/>
          <w:u w:color="000000" w:themeColor="text1"/>
        </w:rPr>
        <w:t>SECTION</w:t>
      </w:r>
      <w:r w:rsidRPr="0091443D">
        <w:rPr>
          <w:color w:val="auto"/>
          <w:u w:color="000000" w:themeColor="text1"/>
        </w:rPr>
        <w:tab/>
        <w:t>5.</w:t>
      </w:r>
      <w:r w:rsidRPr="0091443D">
        <w:rPr>
          <w:color w:val="auto"/>
          <w:u w:color="000000" w:themeColor="text1"/>
        </w:rPr>
        <w:tab/>
        <w:t>This act takes effect upon approval by the Governor./</w:t>
      </w:r>
    </w:p>
    <w:p w:rsidR="00734126" w:rsidRPr="0091443D" w:rsidRDefault="00734126" w:rsidP="00734126">
      <w:pPr>
        <w:rPr>
          <w:snapToGrid w:val="0"/>
          <w:color w:val="auto"/>
        </w:rPr>
      </w:pPr>
      <w:r w:rsidRPr="0091443D">
        <w:rPr>
          <w:snapToGrid w:val="0"/>
          <w:color w:val="auto"/>
        </w:rPr>
        <w:tab/>
        <w:t>Renumber sections to conform.</w:t>
      </w:r>
    </w:p>
    <w:p w:rsidR="00734126" w:rsidRDefault="00734126" w:rsidP="00734126">
      <w:pPr>
        <w:rPr>
          <w:snapToGrid w:val="0"/>
        </w:rPr>
      </w:pPr>
      <w:r w:rsidRPr="0091443D">
        <w:rPr>
          <w:snapToGrid w:val="0"/>
          <w:color w:val="auto"/>
        </w:rPr>
        <w:tab/>
        <w:t>Amend title to conform.</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Senator LARRY MARTIN explained the committee amendment.</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 xml:space="preserve">The committee amendment was adopted. </w:t>
      </w:r>
    </w:p>
    <w:p w:rsidR="00734126" w:rsidRDefault="00734126" w:rsidP="00734126">
      <w:pPr>
        <w:pStyle w:val="Header"/>
        <w:tabs>
          <w:tab w:val="clear" w:pos="8640"/>
          <w:tab w:val="left" w:pos="4320"/>
        </w:tabs>
      </w:pPr>
    </w:p>
    <w:p w:rsidR="00734126" w:rsidRDefault="00734126" w:rsidP="00734126">
      <w:pPr>
        <w:rPr>
          <w:snapToGrid w:val="0"/>
        </w:rPr>
      </w:pPr>
      <w:r>
        <w:rPr>
          <w:snapToGrid w:val="0"/>
        </w:rPr>
        <w:tab/>
        <w:t>Senators ELLIOTT</w:t>
      </w:r>
      <w:r w:rsidR="00B34AED">
        <w:rPr>
          <w:snapToGrid w:val="0"/>
        </w:rPr>
        <w:t>,</w:t>
      </w:r>
      <w:r>
        <w:rPr>
          <w:snapToGrid w:val="0"/>
        </w:rPr>
        <w:t xml:space="preserve"> CLEARY</w:t>
      </w:r>
      <w:r w:rsidR="00330AE2">
        <w:rPr>
          <w:snapToGrid w:val="0"/>
        </w:rPr>
        <w:t xml:space="preserve"> and</w:t>
      </w:r>
      <w:r>
        <w:rPr>
          <w:snapToGrid w:val="0"/>
        </w:rPr>
        <w:t xml:space="preserve"> McGILL proposed the following amendment (GGS\22377ZW12)</w:t>
      </w:r>
      <w:r w:rsidRPr="00AC04F5">
        <w:rPr>
          <w:snapToGrid w:val="0"/>
        </w:rPr>
        <w:t>, which was adopted</w:t>
      </w:r>
      <w:r>
        <w:rPr>
          <w:snapToGrid w:val="0"/>
        </w:rPr>
        <w:t>:</w:t>
      </w:r>
    </w:p>
    <w:p w:rsidR="00734126" w:rsidRPr="00AC04F5" w:rsidRDefault="00734126" w:rsidP="00734126">
      <w:pPr>
        <w:rPr>
          <w:snapToGrid w:val="0"/>
          <w:color w:val="auto"/>
        </w:rPr>
      </w:pPr>
      <w:r w:rsidRPr="00AC04F5">
        <w:rPr>
          <w:snapToGrid w:val="0"/>
          <w:color w:val="auto"/>
        </w:rPr>
        <w:tab/>
        <w:t>Amend the bill, as and if amended, by striking all after the enacting words and inserting:</w:t>
      </w:r>
    </w:p>
    <w:p w:rsidR="00734126" w:rsidRPr="00AC04F5" w:rsidRDefault="00734126" w:rsidP="00734126">
      <w:pPr>
        <w:rPr>
          <w:color w:val="auto"/>
          <w:u w:color="000000" w:themeColor="text1"/>
        </w:rPr>
      </w:pPr>
      <w:r>
        <w:rPr>
          <w:snapToGrid w:val="0"/>
        </w:rPr>
        <w:tab/>
      </w:r>
      <w:r w:rsidRPr="00AC04F5">
        <w:rPr>
          <w:snapToGrid w:val="0"/>
          <w:color w:val="auto"/>
        </w:rPr>
        <w:t>/</w:t>
      </w:r>
      <w:r w:rsidRPr="00AC04F5">
        <w:rPr>
          <w:snapToGrid w:val="0"/>
          <w:color w:val="auto"/>
        </w:rPr>
        <w:tab/>
      </w:r>
      <w:r w:rsidRPr="00AC04F5">
        <w:rPr>
          <w:color w:val="auto"/>
          <w:u w:color="000000" w:themeColor="text1"/>
        </w:rPr>
        <w:tab/>
        <w:t>SECTION</w:t>
      </w:r>
      <w:r w:rsidRPr="00AC04F5">
        <w:rPr>
          <w:color w:val="auto"/>
          <w:u w:color="000000" w:themeColor="text1"/>
        </w:rPr>
        <w:tab/>
        <w:t>1.</w:t>
      </w:r>
      <w:r w:rsidRPr="00AC04F5">
        <w:rPr>
          <w:color w:val="auto"/>
          <w:u w:color="000000" w:themeColor="text1"/>
        </w:rPr>
        <w:tab/>
        <w:t>Section 4</w:t>
      </w:r>
      <w:r w:rsidRPr="00AC04F5">
        <w:rPr>
          <w:color w:val="auto"/>
          <w:u w:color="000000" w:themeColor="text1"/>
        </w:rPr>
        <w:noBreakHyphen/>
        <w:t>10</w:t>
      </w:r>
      <w:r w:rsidRPr="00AC04F5">
        <w:rPr>
          <w:color w:val="auto"/>
          <w:u w:color="000000" w:themeColor="text1"/>
        </w:rPr>
        <w:noBreakHyphen/>
        <w:t>330(A)(1) of the 1976 Code is amended to read:</w:t>
      </w:r>
    </w:p>
    <w:p w:rsidR="00734126" w:rsidRPr="00AC04F5" w:rsidRDefault="00734126" w:rsidP="00734126">
      <w:pPr>
        <w:rPr>
          <w:color w:val="auto"/>
          <w:u w:color="000000" w:themeColor="text1"/>
        </w:rPr>
      </w:pPr>
      <w:r w:rsidRPr="00AC04F5">
        <w:rPr>
          <w:color w:val="auto"/>
          <w:u w:color="000000" w:themeColor="text1"/>
        </w:rPr>
        <w:tab/>
        <w:t>“Section 4</w:t>
      </w:r>
      <w:r w:rsidRPr="00AC04F5">
        <w:rPr>
          <w:color w:val="auto"/>
          <w:u w:color="000000" w:themeColor="text1"/>
        </w:rPr>
        <w:noBreakHyphen/>
        <w:t>10</w:t>
      </w:r>
      <w:r w:rsidRPr="00AC04F5">
        <w:rPr>
          <w:color w:val="auto"/>
          <w:u w:color="000000" w:themeColor="text1"/>
        </w:rPr>
        <w:noBreakHyphen/>
        <w:t>330.</w:t>
      </w:r>
      <w:r w:rsidRPr="00AC04F5">
        <w:rPr>
          <w:color w:val="auto"/>
          <w:u w:color="000000" w:themeColor="text1"/>
        </w:rPr>
        <w:tab/>
        <w:t>(A)</w:t>
      </w:r>
      <w:r w:rsidRPr="00AC04F5">
        <w:rPr>
          <w:color w:val="auto"/>
          <w:u w:color="000000" w:themeColor="text1"/>
        </w:rPr>
        <w:tab/>
        <w:t>The sales and use tax authorized by this article is imposed by an enacting ordinance of the county governing body containing the ballot question formulated by the commission pursuant to Section 4</w:t>
      </w:r>
      <w:r w:rsidRPr="00AC04F5">
        <w:rPr>
          <w:color w:val="auto"/>
          <w:u w:color="000000" w:themeColor="text1"/>
        </w:rPr>
        <w:noBreakHyphen/>
        <w:t>10</w:t>
      </w:r>
      <w:r w:rsidRPr="00AC04F5">
        <w:rPr>
          <w:color w:val="auto"/>
          <w:u w:color="000000" w:themeColor="text1"/>
        </w:rPr>
        <w:noBreakHyphen/>
        <w:t xml:space="preserve">320(C), subject to referendum approval in the county. The ordinance must specify: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t>(1)</w:t>
      </w:r>
      <w:r w:rsidRPr="00AC04F5">
        <w:rPr>
          <w:color w:val="auto"/>
          <w:u w:color="000000" w:themeColor="text1"/>
        </w:rPr>
        <w:tab/>
        <w:t xml:space="preserve">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t>(a)</w:t>
      </w:r>
      <w:r w:rsidRPr="00AC04F5">
        <w:rPr>
          <w:color w:val="auto"/>
          <w:u w:color="000000" w:themeColor="text1"/>
        </w:rPr>
        <w:tab/>
        <w:t xml:space="preserve">highways, roads, streets, bridges, and public parking garages and related facilities;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t>(b)</w:t>
      </w:r>
      <w:r w:rsidRPr="00AC04F5">
        <w:rPr>
          <w:color w:val="auto"/>
          <w:u w:color="000000" w:themeColor="text1"/>
        </w:rPr>
        <w:tab/>
        <w:t xml:space="preserve">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t>(c)</w:t>
      </w:r>
      <w:r w:rsidRPr="00AC04F5">
        <w:rPr>
          <w:color w:val="auto"/>
          <w:u w:color="000000" w:themeColor="text1"/>
        </w:rPr>
        <w:tab/>
        <w:t xml:space="preserve">cultural, recreational, or historic facilities, or any combination of these facilities;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t>(d)</w:t>
      </w:r>
      <w:r w:rsidRPr="00AC04F5">
        <w:rPr>
          <w:color w:val="auto"/>
          <w:u w:color="000000" w:themeColor="text1"/>
        </w:rPr>
        <w:tab/>
        <w:t xml:space="preserve">water, sewer, or water and sewer projects;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t>(e)</w:t>
      </w:r>
      <w:r w:rsidRPr="00AC04F5">
        <w:rPr>
          <w:color w:val="auto"/>
          <w:u w:color="000000" w:themeColor="text1"/>
        </w:rPr>
        <w:tab/>
        <w:t xml:space="preserve">flood control projects and storm water management facilities;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t>(f)</w:t>
      </w:r>
      <w:r w:rsidRPr="00AC04F5">
        <w:rPr>
          <w:color w:val="auto"/>
          <w:u w:color="000000" w:themeColor="text1"/>
        </w:rPr>
        <w:tab/>
        <w:t xml:space="preserve">beach access and beach renourishment; </w:t>
      </w:r>
    </w:p>
    <w:p w:rsidR="00734126" w:rsidRPr="00AC04F5" w:rsidRDefault="00734126" w:rsidP="00734126">
      <w:pPr>
        <w:rPr>
          <w:color w:val="auto"/>
          <w:u w:val="single"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r>
      <w:r w:rsidRPr="00AC04F5">
        <w:rPr>
          <w:color w:val="auto"/>
          <w:u w:val="single" w:color="000000" w:themeColor="text1"/>
        </w:rPr>
        <w:t>(g)</w:t>
      </w:r>
      <w:r w:rsidRPr="00AC04F5">
        <w:rPr>
          <w:color w:val="auto"/>
          <w:u w:color="000000" w:themeColor="text1"/>
        </w:rPr>
        <w:tab/>
      </w:r>
      <w:r w:rsidRPr="00AC04F5">
        <w:rPr>
          <w:color w:val="auto"/>
          <w:u w:val="single" w:color="000000" w:themeColor="text1"/>
        </w:rPr>
        <w:t xml:space="preserve">dredging, dewatering, and constructing spoil sites, disposing of spoil materials, and other matters directly related to the act of dredging;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r>
      <w:r w:rsidRPr="00AC04F5">
        <w:rPr>
          <w:strike/>
          <w:color w:val="auto"/>
          <w:u w:color="000000" w:themeColor="text1"/>
        </w:rPr>
        <w:t>(g)</w:t>
      </w:r>
      <w:r w:rsidRPr="00AC04F5">
        <w:rPr>
          <w:color w:val="auto"/>
          <w:u w:val="single" w:color="000000" w:themeColor="text1"/>
        </w:rPr>
        <w:t>(h)</w:t>
      </w:r>
      <w:r w:rsidRPr="00AC04F5">
        <w:rPr>
          <w:color w:val="auto"/>
          <w:u w:color="000000" w:themeColor="text1"/>
        </w:rPr>
        <w:tab/>
        <w:t xml:space="preserve">jointly operated projects of the county, a municipality, special purpose district, and school district, or any combination of those entities, for the projects delineated in subitems (a) through </w:t>
      </w:r>
      <w:r w:rsidRPr="00AC04F5">
        <w:rPr>
          <w:strike/>
          <w:color w:val="auto"/>
          <w:u w:color="000000" w:themeColor="text1"/>
        </w:rPr>
        <w:t>(f)</w:t>
      </w:r>
      <w:r w:rsidRPr="00AC04F5">
        <w:rPr>
          <w:color w:val="auto"/>
          <w:u w:val="single" w:color="000000" w:themeColor="text1"/>
        </w:rPr>
        <w:t>(g)</w:t>
      </w:r>
      <w:r w:rsidRPr="00AC04F5">
        <w:rPr>
          <w:color w:val="auto"/>
          <w:u w:color="000000" w:themeColor="text1"/>
        </w:rPr>
        <w:t xml:space="preserve"> of this item;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r>
      <w:r w:rsidRPr="00AC04F5">
        <w:rPr>
          <w:color w:val="auto"/>
          <w:u w:color="000000" w:themeColor="text1"/>
        </w:rPr>
        <w:tab/>
      </w:r>
      <w:r w:rsidRPr="00AC04F5">
        <w:rPr>
          <w:strike/>
          <w:color w:val="auto"/>
          <w:u w:color="000000" w:themeColor="text1"/>
        </w:rPr>
        <w:t>(h)</w:t>
      </w:r>
      <w:r w:rsidRPr="00AC04F5">
        <w:rPr>
          <w:color w:val="auto"/>
          <w:u w:val="single" w:color="000000" w:themeColor="text1"/>
        </w:rPr>
        <w:t>(i)</w:t>
      </w:r>
      <w:r w:rsidRPr="00AC04F5">
        <w:rPr>
          <w:color w:val="auto"/>
          <w:u w:color="000000" w:themeColor="text1"/>
        </w:rPr>
        <w:tab/>
        <w:t xml:space="preserve">any combination of the projects described in subitems (a) through </w:t>
      </w:r>
      <w:r w:rsidRPr="00AC04F5">
        <w:rPr>
          <w:strike/>
          <w:color w:val="auto"/>
          <w:u w:color="000000" w:themeColor="text1"/>
        </w:rPr>
        <w:t>(g)</w:t>
      </w:r>
      <w:r w:rsidRPr="00AC04F5">
        <w:rPr>
          <w:color w:val="auto"/>
          <w:u w:val="single" w:color="000000" w:themeColor="text1"/>
        </w:rPr>
        <w:t>(h)</w:t>
      </w:r>
      <w:r w:rsidRPr="00AC04F5">
        <w:rPr>
          <w:color w:val="auto"/>
          <w:u w:color="000000" w:themeColor="text1"/>
        </w:rPr>
        <w:t xml:space="preserve"> of this item;”</w:t>
      </w:r>
    </w:p>
    <w:p w:rsidR="00734126" w:rsidRPr="00AC04F5" w:rsidRDefault="00734126" w:rsidP="00734126">
      <w:pPr>
        <w:rPr>
          <w:color w:val="auto"/>
          <w:u w:color="000000" w:themeColor="text1"/>
        </w:rPr>
      </w:pPr>
      <w:r w:rsidRPr="00AC04F5">
        <w:rPr>
          <w:color w:val="auto"/>
          <w:u w:color="000000" w:themeColor="text1"/>
        </w:rPr>
        <w:tab/>
        <w:t>SECTION</w:t>
      </w:r>
      <w:r w:rsidRPr="00AC04F5">
        <w:rPr>
          <w:color w:val="auto"/>
          <w:u w:color="000000" w:themeColor="text1"/>
        </w:rPr>
        <w:tab/>
        <w:t>2.</w:t>
      </w:r>
      <w:r w:rsidRPr="00AC04F5">
        <w:rPr>
          <w:color w:val="auto"/>
          <w:u w:color="000000" w:themeColor="text1"/>
        </w:rPr>
        <w:tab/>
        <w:t>Section 5</w:t>
      </w:r>
      <w:r w:rsidRPr="00AC04F5">
        <w:rPr>
          <w:color w:val="auto"/>
          <w:u w:color="000000" w:themeColor="text1"/>
        </w:rPr>
        <w:noBreakHyphen/>
        <w:t>37</w:t>
      </w:r>
      <w:r w:rsidRPr="00AC04F5">
        <w:rPr>
          <w:color w:val="auto"/>
          <w:u w:color="000000" w:themeColor="text1"/>
        </w:rPr>
        <w:noBreakHyphen/>
        <w:t>40 of the 1976 Code, as last amended by Act 290 of 2010, is further amended to read:</w:t>
      </w:r>
    </w:p>
    <w:p w:rsidR="00734126" w:rsidRPr="00AC04F5" w:rsidRDefault="00734126" w:rsidP="00734126">
      <w:pPr>
        <w:rPr>
          <w:color w:val="auto"/>
          <w:u w:color="000000" w:themeColor="text1"/>
        </w:rPr>
      </w:pPr>
      <w:r w:rsidRPr="00AC04F5">
        <w:rPr>
          <w:color w:val="auto"/>
          <w:u w:color="000000" w:themeColor="text1"/>
        </w:rPr>
        <w:tab/>
        <w:t>“Section 5</w:t>
      </w:r>
      <w:r w:rsidRPr="00AC04F5">
        <w:rPr>
          <w:color w:val="auto"/>
          <w:u w:color="000000" w:themeColor="text1"/>
        </w:rPr>
        <w:noBreakHyphen/>
        <w:t>37</w:t>
      </w:r>
      <w:r w:rsidRPr="00AC04F5">
        <w:rPr>
          <w:color w:val="auto"/>
          <w:u w:color="000000" w:themeColor="text1"/>
        </w:rPr>
        <w:noBreakHyphen/>
        <w:t>40.</w:t>
      </w:r>
      <w:r w:rsidRPr="00AC04F5">
        <w:rPr>
          <w:color w:val="auto"/>
          <w:u w:color="000000" w:themeColor="text1"/>
        </w:rPr>
        <w:tab/>
        <w:t>(A)</w:t>
      </w:r>
      <w:r w:rsidRPr="00AC04F5">
        <w:rPr>
          <w:color w:val="auto"/>
          <w:u w:color="000000" w:themeColor="text1"/>
        </w:rPr>
        <w:tab/>
        <w:t xml:space="preserve">If the governing body finds that: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t>(1)</w:t>
      </w:r>
      <w:r w:rsidRPr="00AC04F5">
        <w:rPr>
          <w:color w:val="auto"/>
          <w:u w:color="000000" w:themeColor="text1"/>
        </w:rPr>
        <w:tab/>
        <w:t xml:space="preserve">improvements would be beneficial within a designated improvement district;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t>(2)</w:t>
      </w:r>
      <w:r w:rsidRPr="00AC04F5">
        <w:rPr>
          <w:color w:val="auto"/>
          <w:u w:color="000000" w:themeColor="text1"/>
        </w:rPr>
        <w:tab/>
        <w:t xml:space="preserve">the improvements would preserve or increase property values within the district;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t>(3)</w:t>
      </w:r>
      <w:r w:rsidRPr="00AC04F5">
        <w:rPr>
          <w:color w:val="auto"/>
          <w:u w:color="000000" w:themeColor="text1"/>
        </w:rPr>
        <w:tab/>
        <w:t xml:space="preserve">in the absence of the improvements, property values within the area would be likely to depreciate, or that the proposed improvements would be likely to encourage development in the improvement district;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t>(4)</w:t>
      </w:r>
      <w:r w:rsidRPr="00AC04F5">
        <w:rPr>
          <w:color w:val="auto"/>
          <w:u w:color="000000" w:themeColor="text1"/>
        </w:rPr>
        <w:tab/>
        <w:t xml:space="preserve">the general welfare and tax base of the city would be maintained or likely improved by creation of an improvement district in the city;  and </w:t>
      </w:r>
    </w:p>
    <w:p w:rsidR="00734126" w:rsidRPr="00AC04F5" w:rsidRDefault="00734126" w:rsidP="00734126">
      <w:pPr>
        <w:rPr>
          <w:color w:val="auto"/>
          <w:u w:color="000000" w:themeColor="text1"/>
        </w:rPr>
      </w:pPr>
      <w:r w:rsidRPr="00AC04F5">
        <w:rPr>
          <w:color w:val="auto"/>
          <w:u w:color="000000" w:themeColor="text1"/>
        </w:rPr>
        <w:tab/>
      </w:r>
      <w:r w:rsidRPr="00AC04F5">
        <w:rPr>
          <w:color w:val="auto"/>
          <w:u w:color="000000" w:themeColor="text1"/>
        </w:rPr>
        <w:tab/>
        <w:t>(5)</w:t>
      </w:r>
      <w:r w:rsidRPr="00AC04F5">
        <w:rPr>
          <w:color w:val="auto"/>
          <w:u w:color="000000" w:themeColor="text1"/>
        </w:rPr>
        <w:tab/>
        <w:t xml:space="preserve">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w:t>
      </w:r>
      <w:r w:rsidRPr="00AC04F5">
        <w:rPr>
          <w:color w:val="auto"/>
          <w:u w:val="single" w:color="000000" w:themeColor="text1"/>
        </w:rPr>
        <w:t>and waterways that are connected to canals as described in Section 48</w:t>
      </w:r>
      <w:r w:rsidRPr="00AC04F5">
        <w:rPr>
          <w:color w:val="auto"/>
          <w:u w:val="single" w:color="000000" w:themeColor="text1"/>
        </w:rPr>
        <w:noBreakHyphen/>
        <w:t>39</w:t>
      </w:r>
      <w:r w:rsidRPr="00AC04F5">
        <w:rPr>
          <w:color w:val="auto"/>
          <w:u w:val="single" w:color="000000" w:themeColor="text1"/>
        </w:rPr>
        <w:noBreakHyphen/>
        <w:t>130(D)(10)</w:t>
      </w:r>
      <w:r w:rsidRPr="00AC04F5">
        <w:rPr>
          <w:color w:val="auto"/>
          <w:u w:color="000000" w:themeColor="text1"/>
        </w:rPr>
        <w:t>, owner</w:t>
      </w:r>
      <w:r w:rsidRPr="00AC04F5">
        <w:rPr>
          <w:color w:val="auto"/>
          <w:u w:color="000000" w:themeColor="text1"/>
        </w:rPr>
        <w:noBreakHyphen/>
        <w:t xml:space="preserve">occupied residential property </w:t>
      </w:r>
      <w:r w:rsidRPr="00AC04F5">
        <w:rPr>
          <w:strike/>
          <w:color w:val="auto"/>
          <w:u w:color="000000" w:themeColor="text1"/>
        </w:rPr>
        <w:t>which</w:t>
      </w:r>
      <w:r w:rsidRPr="00AC04F5">
        <w:rPr>
          <w:color w:val="auto"/>
          <w:u w:color="000000" w:themeColor="text1"/>
        </w:rPr>
        <w:t xml:space="preserve"> </w:t>
      </w:r>
      <w:r w:rsidRPr="00AC04F5">
        <w:rPr>
          <w:color w:val="auto"/>
          <w:u w:val="single" w:color="000000" w:themeColor="text1"/>
        </w:rPr>
        <w:t>that</w:t>
      </w:r>
      <w:r w:rsidRPr="00AC04F5">
        <w:rPr>
          <w:color w:val="auto"/>
          <w:u w:color="000000" w:themeColor="text1"/>
        </w:rPr>
        <w:t xml:space="preserve"> is taxed</w:t>
      </w:r>
      <w:r w:rsidRPr="00AC04F5">
        <w:rPr>
          <w:color w:val="auto"/>
          <w:u w:val="single" w:color="000000" w:themeColor="text1"/>
        </w:rPr>
        <w:t>,</w:t>
      </w:r>
      <w:r w:rsidRPr="00AC04F5">
        <w:rPr>
          <w:color w:val="auto"/>
          <w:u w:color="000000" w:themeColor="text1"/>
        </w:rPr>
        <w:t xml:space="preserve"> or will be taxed pursuant to Section 12</w:t>
      </w:r>
      <w:r w:rsidRPr="00AC04F5">
        <w:rPr>
          <w:color w:val="auto"/>
          <w:u w:color="000000" w:themeColor="text1"/>
        </w:rPr>
        <w:noBreakHyphen/>
        <w:t>43</w:t>
      </w:r>
      <w:r w:rsidRPr="00AC04F5">
        <w:rPr>
          <w:color w:val="auto"/>
          <w:u w:color="000000" w:themeColor="text1"/>
        </w:rPr>
        <w:noBreakHyphen/>
        <w:t>220(c)</w:t>
      </w:r>
      <w:r w:rsidRPr="00AC04F5">
        <w:rPr>
          <w:color w:val="auto"/>
          <w:u w:val="single" w:color="000000" w:themeColor="text1"/>
        </w:rPr>
        <w:t>,</w:t>
      </w:r>
      <w:r w:rsidRPr="00AC04F5">
        <w:rPr>
          <w:color w:val="auto"/>
          <w:u w:color="000000" w:themeColor="text1"/>
        </w:rPr>
        <w:t xml:space="preserve"> must not be included within an improvement district unless the owner</w:t>
      </w:r>
      <w:r w:rsidRPr="00AC04F5">
        <w:rPr>
          <w:color w:val="auto"/>
          <w:u w:val="single" w:color="000000" w:themeColor="text1"/>
        </w:rPr>
        <w:t>,</w:t>
      </w:r>
      <w:r w:rsidRPr="00AC04F5">
        <w:rPr>
          <w:color w:val="auto"/>
          <w:u w:color="000000" w:themeColor="text1"/>
        </w:rPr>
        <w:t xml:space="preserve"> at the time the improvement district is created</w:t>
      </w:r>
      <w:r w:rsidRPr="00AC04F5">
        <w:rPr>
          <w:color w:val="auto"/>
          <w:u w:val="single" w:color="000000" w:themeColor="text1"/>
        </w:rPr>
        <w:t>,</w:t>
      </w:r>
      <w:r w:rsidRPr="00AC04F5">
        <w:rPr>
          <w:color w:val="auto"/>
          <w:u w:color="000000" w:themeColor="text1"/>
        </w:rPr>
        <w:t xml:space="preserve"> gives the governing body written permission to include the property within the improvement district. </w:t>
      </w:r>
    </w:p>
    <w:p w:rsidR="00734126" w:rsidRPr="00AC04F5" w:rsidRDefault="00734126" w:rsidP="00734126">
      <w:pPr>
        <w:rPr>
          <w:color w:val="auto"/>
          <w:u w:color="000000" w:themeColor="text1"/>
        </w:rPr>
      </w:pPr>
      <w:r w:rsidRPr="00AC04F5">
        <w:rPr>
          <w:color w:val="auto"/>
          <w:u w:color="000000" w:themeColor="text1"/>
        </w:rPr>
        <w:tab/>
        <w:t>(B)</w:t>
      </w:r>
      <w:r w:rsidRPr="00AC04F5">
        <w:rPr>
          <w:color w:val="auto"/>
          <w:u w:color="000000" w:themeColor="text1"/>
        </w:rPr>
        <w:tab/>
        <w:t xml:space="preserve">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t>
      </w:r>
      <w:r w:rsidRPr="00AC04F5">
        <w:rPr>
          <w:strike/>
          <w:color w:val="auto"/>
          <w:u w:color="000000" w:themeColor="text1"/>
        </w:rPr>
        <w:t>which</w:t>
      </w:r>
      <w:r w:rsidRPr="00AC04F5">
        <w:rPr>
          <w:color w:val="auto"/>
          <w:u w:color="000000" w:themeColor="text1"/>
        </w:rPr>
        <w:t xml:space="preserve"> </w:t>
      </w:r>
      <w:r w:rsidRPr="00AC04F5">
        <w:rPr>
          <w:color w:val="auto"/>
          <w:u w:val="single" w:color="000000" w:themeColor="text1"/>
        </w:rPr>
        <w:t>that</w:t>
      </w:r>
      <w:r w:rsidRPr="00AC04F5">
        <w:rPr>
          <w:color w:val="auto"/>
          <w:u w:color="000000" w:themeColor="text1"/>
        </w:rPr>
        <w:t xml:space="preserve"> is not exempt from ad valorem taxation as provided by law.  However, except in the case of an improvement district in which the sole improvements are the widening and dredging of canals </w:t>
      </w:r>
      <w:r w:rsidRPr="00AC04F5">
        <w:rPr>
          <w:color w:val="auto"/>
          <w:u w:val="single" w:color="000000" w:themeColor="text1"/>
        </w:rPr>
        <w:t>and waterways that are connected to canals as described in Section 48</w:t>
      </w:r>
      <w:r w:rsidRPr="00AC04F5">
        <w:rPr>
          <w:color w:val="auto"/>
          <w:u w:val="single" w:color="000000" w:themeColor="text1"/>
        </w:rPr>
        <w:noBreakHyphen/>
        <w:t>39</w:t>
      </w:r>
      <w:r w:rsidRPr="00AC04F5">
        <w:rPr>
          <w:color w:val="auto"/>
          <w:u w:val="single" w:color="000000" w:themeColor="text1"/>
        </w:rPr>
        <w:noBreakHyphen/>
        <w:t>130(D)(10)</w:t>
      </w:r>
      <w:r w:rsidRPr="00AC04F5">
        <w:rPr>
          <w:color w:val="auto"/>
          <w:u w:color="000000" w:themeColor="text1"/>
        </w:rPr>
        <w:t>, owner</w:t>
      </w:r>
      <w:r w:rsidRPr="00AC04F5">
        <w:rPr>
          <w:color w:val="auto"/>
          <w:u w:color="000000" w:themeColor="text1"/>
        </w:rPr>
        <w:noBreakHyphen/>
        <w:t xml:space="preserve">occupied residential property </w:t>
      </w:r>
      <w:r w:rsidRPr="00AC04F5">
        <w:rPr>
          <w:strike/>
          <w:color w:val="auto"/>
          <w:u w:color="000000" w:themeColor="text1"/>
        </w:rPr>
        <w:t>which</w:t>
      </w:r>
      <w:r w:rsidRPr="00AC04F5">
        <w:rPr>
          <w:color w:val="auto"/>
          <w:u w:color="000000" w:themeColor="text1"/>
        </w:rPr>
        <w:t xml:space="preserve"> </w:t>
      </w:r>
      <w:r w:rsidRPr="00AC04F5">
        <w:rPr>
          <w:color w:val="auto"/>
          <w:u w:val="single" w:color="000000" w:themeColor="text1"/>
        </w:rPr>
        <w:t>that</w:t>
      </w:r>
      <w:r w:rsidRPr="00AC04F5">
        <w:rPr>
          <w:color w:val="auto"/>
          <w:u w:color="000000" w:themeColor="text1"/>
        </w:rPr>
        <w:t xml:space="preserve"> is taxed</w:t>
      </w:r>
      <w:r w:rsidRPr="00AC04F5">
        <w:rPr>
          <w:color w:val="auto"/>
          <w:u w:val="single" w:color="000000" w:themeColor="text1"/>
        </w:rPr>
        <w:t>,</w:t>
      </w:r>
      <w:r w:rsidRPr="00AC04F5">
        <w:rPr>
          <w:color w:val="auto"/>
          <w:u w:color="000000" w:themeColor="text1"/>
        </w:rPr>
        <w:t xml:space="preserve"> or will be taxed pursuant to Section 12</w:t>
      </w:r>
      <w:r w:rsidRPr="00AC04F5">
        <w:rPr>
          <w:color w:val="auto"/>
          <w:u w:color="000000" w:themeColor="text1"/>
        </w:rPr>
        <w:noBreakHyphen/>
        <w:t>43</w:t>
      </w:r>
      <w:r w:rsidRPr="00AC04F5">
        <w:rPr>
          <w:color w:val="auto"/>
          <w:u w:color="000000" w:themeColor="text1"/>
        </w:rPr>
        <w:noBreakHyphen/>
        <w:t>220(c)</w:t>
      </w:r>
      <w:r w:rsidRPr="00AC04F5">
        <w:rPr>
          <w:color w:val="auto"/>
          <w:u w:val="single" w:color="000000" w:themeColor="text1"/>
        </w:rPr>
        <w:t>,</w:t>
      </w:r>
      <w:r w:rsidRPr="00AC04F5">
        <w:rPr>
          <w:color w:val="auto"/>
          <w:u w:color="000000" w:themeColor="text1"/>
        </w:rPr>
        <w:t xml:space="preserve"> must not be included within an improvement district unless the owner</w:t>
      </w:r>
      <w:r w:rsidRPr="00AC04F5">
        <w:rPr>
          <w:color w:val="auto"/>
          <w:u w:val="single" w:color="000000" w:themeColor="text1"/>
        </w:rPr>
        <w:t>,</w:t>
      </w:r>
      <w:r w:rsidRPr="00AC04F5">
        <w:rPr>
          <w:color w:val="auto"/>
          <w:u w:color="000000" w:themeColor="text1"/>
        </w:rPr>
        <w:t xml:space="preserve"> at the time the improvement district is created</w:t>
      </w:r>
      <w:r w:rsidRPr="00AC04F5">
        <w:rPr>
          <w:color w:val="auto"/>
          <w:u w:val="single" w:color="000000" w:themeColor="text1"/>
        </w:rPr>
        <w:t>,</w:t>
      </w:r>
      <w:r w:rsidRPr="00AC04F5">
        <w:rPr>
          <w:color w:val="auto"/>
          <w:u w:color="000000" w:themeColor="text1"/>
        </w:rPr>
        <w:t xml:space="preserve"> gives the governing body written permission to include the property within the improvement district.”</w:t>
      </w:r>
    </w:p>
    <w:p w:rsidR="00734126" w:rsidRPr="00AC04F5" w:rsidRDefault="00734126" w:rsidP="00734126">
      <w:pPr>
        <w:rPr>
          <w:color w:val="auto"/>
          <w:u w:color="000000" w:themeColor="text1"/>
        </w:rPr>
      </w:pPr>
      <w:r w:rsidRPr="00AC04F5">
        <w:rPr>
          <w:color w:val="auto"/>
          <w:u w:color="000000" w:themeColor="text1"/>
        </w:rPr>
        <w:tab/>
        <w:t>SECTION</w:t>
      </w:r>
      <w:r w:rsidRPr="00AC04F5">
        <w:rPr>
          <w:color w:val="auto"/>
          <w:u w:color="000000" w:themeColor="text1"/>
        </w:rPr>
        <w:tab/>
        <w:t>3.</w:t>
      </w:r>
      <w:r w:rsidRPr="00AC04F5">
        <w:rPr>
          <w:color w:val="auto"/>
          <w:u w:color="000000" w:themeColor="text1"/>
        </w:rPr>
        <w:tab/>
        <w:t>Section 5</w:t>
      </w:r>
      <w:r w:rsidRPr="00AC04F5">
        <w:rPr>
          <w:color w:val="auto"/>
          <w:u w:color="000000" w:themeColor="text1"/>
        </w:rPr>
        <w:noBreakHyphen/>
        <w:t>37</w:t>
      </w:r>
      <w:r w:rsidRPr="00AC04F5">
        <w:rPr>
          <w:color w:val="auto"/>
          <w:u w:color="000000" w:themeColor="text1"/>
        </w:rPr>
        <w:noBreakHyphen/>
        <w:t>50 of the 1976 Code, as last amended by Act 290 of 2010, is further amended to read:</w:t>
      </w:r>
    </w:p>
    <w:p w:rsidR="00734126" w:rsidRPr="00AC04F5" w:rsidRDefault="00734126" w:rsidP="00734126">
      <w:pPr>
        <w:rPr>
          <w:color w:val="auto"/>
          <w:u w:color="000000" w:themeColor="text1"/>
        </w:rPr>
      </w:pPr>
      <w:r w:rsidRPr="00AC04F5">
        <w:rPr>
          <w:color w:val="auto"/>
          <w:u w:color="000000" w:themeColor="text1"/>
        </w:rPr>
        <w:tab/>
        <w:t>“Section 5</w:t>
      </w:r>
      <w:r w:rsidRPr="00AC04F5">
        <w:rPr>
          <w:color w:val="auto"/>
          <w:u w:color="000000" w:themeColor="text1"/>
        </w:rPr>
        <w:noBreakHyphen/>
        <w:t>37</w:t>
      </w:r>
      <w:r w:rsidRPr="00AC04F5">
        <w:rPr>
          <w:color w:val="auto"/>
          <w:u w:color="000000" w:themeColor="text1"/>
        </w:rPr>
        <w:noBreakHyphen/>
        <w:t>50.</w:t>
      </w:r>
      <w:r w:rsidRPr="00AC04F5">
        <w:rPr>
          <w:color w:val="auto"/>
          <w:u w:color="000000" w:themeColor="text1"/>
        </w:rPr>
        <w:tab/>
        <w:t xml:space="preserve">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w:t>
      </w:r>
      <w:r w:rsidRPr="00AC04F5">
        <w:rPr>
          <w:color w:val="auto"/>
          <w:u w:val="single" w:color="000000" w:themeColor="text1"/>
        </w:rPr>
        <w:t>and waterways that are connected to canals as described in Section 48</w:t>
      </w:r>
      <w:r w:rsidRPr="00AC04F5">
        <w:rPr>
          <w:color w:val="auto"/>
          <w:u w:val="single" w:color="000000" w:themeColor="text1"/>
        </w:rPr>
        <w:noBreakHyphen/>
        <w:t>39</w:t>
      </w:r>
      <w:r w:rsidRPr="00AC04F5">
        <w:rPr>
          <w:color w:val="auto"/>
          <w:u w:val="single" w:color="000000" w:themeColor="text1"/>
        </w:rPr>
        <w:noBreakHyphen/>
        <w:t>130(D)(10)</w:t>
      </w:r>
      <w:r w:rsidRPr="00AC04F5">
        <w:rPr>
          <w:color w:val="auto"/>
          <w:u w:color="000000" w:themeColor="text1"/>
        </w:rPr>
        <w:t>, owner</w:t>
      </w:r>
      <w:r w:rsidRPr="00AC04F5">
        <w:rPr>
          <w:color w:val="auto"/>
          <w:u w:color="000000" w:themeColor="text1"/>
        </w:rPr>
        <w:noBreakHyphen/>
        <w:t xml:space="preserve">occupied residential property </w:t>
      </w:r>
      <w:r w:rsidRPr="00AC04F5">
        <w:rPr>
          <w:strike/>
          <w:color w:val="auto"/>
          <w:u w:color="000000" w:themeColor="text1"/>
        </w:rPr>
        <w:t>which</w:t>
      </w:r>
      <w:r w:rsidRPr="00AC04F5">
        <w:rPr>
          <w:color w:val="auto"/>
          <w:u w:color="000000" w:themeColor="text1"/>
        </w:rPr>
        <w:t xml:space="preserve"> </w:t>
      </w:r>
      <w:r w:rsidRPr="00AC04F5">
        <w:rPr>
          <w:color w:val="auto"/>
          <w:u w:val="single" w:color="000000" w:themeColor="text1"/>
        </w:rPr>
        <w:t>that</w:t>
      </w:r>
      <w:r w:rsidRPr="00AC04F5">
        <w:rPr>
          <w:color w:val="auto"/>
          <w:u w:color="000000" w:themeColor="text1"/>
        </w:rPr>
        <w:t xml:space="preserve"> is taxed</w:t>
      </w:r>
      <w:r w:rsidRPr="00AC04F5">
        <w:rPr>
          <w:color w:val="auto"/>
          <w:u w:val="single" w:color="000000" w:themeColor="text1"/>
        </w:rPr>
        <w:t>,</w:t>
      </w:r>
      <w:r w:rsidRPr="00AC04F5">
        <w:rPr>
          <w:color w:val="auto"/>
          <w:u w:color="000000" w:themeColor="text1"/>
        </w:rPr>
        <w:t xml:space="preserve"> or will be taxed pursuant to Section 12</w:t>
      </w:r>
      <w:r w:rsidRPr="00AC04F5">
        <w:rPr>
          <w:color w:val="auto"/>
          <w:u w:color="000000" w:themeColor="text1"/>
        </w:rPr>
        <w:noBreakHyphen/>
        <w:t>43</w:t>
      </w:r>
      <w:r w:rsidRPr="00AC04F5">
        <w:rPr>
          <w:color w:val="auto"/>
          <w:u w:color="000000" w:themeColor="text1"/>
        </w:rPr>
        <w:noBreakHyphen/>
        <w:t>220(c)</w:t>
      </w:r>
      <w:r w:rsidRPr="00AC04F5">
        <w:rPr>
          <w:color w:val="auto"/>
          <w:u w:val="single" w:color="000000" w:themeColor="text1"/>
        </w:rPr>
        <w:t>,</w:t>
      </w:r>
      <w:r w:rsidRPr="00AC04F5">
        <w:rPr>
          <w:color w:val="auto"/>
          <w:u w:color="000000" w:themeColor="text1"/>
        </w:rPr>
        <w:t xml:space="preserve"> must not be included within an improvement district unless the owner</w:t>
      </w:r>
      <w:r w:rsidRPr="00AC04F5">
        <w:rPr>
          <w:color w:val="auto"/>
          <w:u w:val="single" w:color="000000" w:themeColor="text1"/>
        </w:rPr>
        <w:t>,</w:t>
      </w:r>
      <w:r w:rsidRPr="00AC04F5">
        <w:rPr>
          <w:color w:val="auto"/>
          <w:u w:color="000000" w:themeColor="text1"/>
        </w:rPr>
        <w:t xml:space="preserve"> at the time the improvement district is created</w:t>
      </w:r>
      <w:r w:rsidRPr="00AC04F5">
        <w:rPr>
          <w:color w:val="auto"/>
          <w:u w:val="single" w:color="000000" w:themeColor="text1"/>
        </w:rPr>
        <w:t>,</w:t>
      </w:r>
      <w:r w:rsidRPr="00AC04F5">
        <w:rPr>
          <w:color w:val="auto"/>
          <w:u w:color="000000" w:themeColor="text1"/>
        </w:rPr>
        <w:t xml:space="preserve">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w:t>
      </w:r>
      <w:r w:rsidRPr="00AC04F5">
        <w:rPr>
          <w:color w:val="auto"/>
          <w:u w:val="single" w:color="000000" w:themeColor="text1"/>
        </w:rPr>
        <w:t>,</w:t>
      </w:r>
      <w:r w:rsidRPr="00AC04F5">
        <w:rPr>
          <w:color w:val="auto"/>
          <w:u w:color="000000" w:themeColor="text1"/>
        </w:rPr>
        <w:t xml:space="preserve"> at which an interested person may attend and be heard</w:t>
      </w:r>
      <w:r w:rsidRPr="00AC04F5">
        <w:rPr>
          <w:color w:val="auto"/>
          <w:u w:val="single" w:color="000000" w:themeColor="text1"/>
        </w:rPr>
        <w:t>,</w:t>
      </w:r>
      <w:r w:rsidRPr="00AC04F5">
        <w:rPr>
          <w:color w:val="auto"/>
          <w:u w:color="000000" w:themeColor="text1"/>
        </w:rPr>
        <w:t xml:space="preserve"> either in person or by attorney</w:t>
      </w:r>
      <w:r w:rsidRPr="00AC04F5">
        <w:rPr>
          <w:color w:val="auto"/>
          <w:u w:val="single" w:color="000000" w:themeColor="text1"/>
        </w:rPr>
        <w:t>,</w:t>
      </w:r>
      <w:r w:rsidRPr="00AC04F5">
        <w:rPr>
          <w:color w:val="auto"/>
          <w:u w:color="000000" w:themeColor="text1"/>
        </w:rPr>
        <w:t xml:space="preserve"> on a matter in connection with the improvement district.”</w:t>
      </w:r>
    </w:p>
    <w:p w:rsidR="00734126" w:rsidRPr="00AC04F5" w:rsidRDefault="00734126" w:rsidP="00734126">
      <w:pPr>
        <w:rPr>
          <w:color w:val="auto"/>
          <w:u w:color="000000" w:themeColor="text1"/>
        </w:rPr>
      </w:pPr>
      <w:r w:rsidRPr="00AC04F5">
        <w:rPr>
          <w:color w:val="auto"/>
          <w:u w:color="000000" w:themeColor="text1"/>
        </w:rPr>
        <w:tab/>
        <w:t>SECTION</w:t>
      </w:r>
      <w:r w:rsidRPr="00AC04F5">
        <w:rPr>
          <w:color w:val="auto"/>
          <w:u w:color="000000" w:themeColor="text1"/>
        </w:rPr>
        <w:tab/>
        <w:t>4.</w:t>
      </w:r>
      <w:r w:rsidRPr="00AC04F5">
        <w:rPr>
          <w:color w:val="auto"/>
          <w:u w:color="000000" w:themeColor="text1"/>
        </w:rPr>
        <w:tab/>
        <w:t>Section 5</w:t>
      </w:r>
      <w:r w:rsidRPr="00AC04F5">
        <w:rPr>
          <w:color w:val="auto"/>
          <w:u w:color="000000" w:themeColor="text1"/>
        </w:rPr>
        <w:noBreakHyphen/>
        <w:t>37</w:t>
      </w:r>
      <w:r w:rsidRPr="00AC04F5">
        <w:rPr>
          <w:color w:val="auto"/>
          <w:u w:color="000000" w:themeColor="text1"/>
        </w:rPr>
        <w:noBreakHyphen/>
        <w:t>100 of the 1976 Code, as last amended by Act 290 of 2010, is further amended to read:</w:t>
      </w:r>
    </w:p>
    <w:p w:rsidR="00734126" w:rsidRPr="00AC04F5" w:rsidRDefault="00734126" w:rsidP="00734126">
      <w:pPr>
        <w:rPr>
          <w:color w:val="auto"/>
          <w:u w:color="000000" w:themeColor="text1"/>
        </w:rPr>
      </w:pPr>
      <w:r w:rsidRPr="00AC04F5">
        <w:rPr>
          <w:color w:val="auto"/>
          <w:u w:color="000000" w:themeColor="text1"/>
        </w:rPr>
        <w:tab/>
        <w:t>“Section 5</w:t>
      </w:r>
      <w:r w:rsidRPr="00AC04F5">
        <w:rPr>
          <w:color w:val="auto"/>
          <w:u w:color="000000" w:themeColor="text1"/>
        </w:rPr>
        <w:noBreakHyphen/>
        <w:t>37</w:t>
      </w:r>
      <w:r w:rsidRPr="00AC04F5">
        <w:rPr>
          <w:color w:val="auto"/>
          <w:u w:color="000000" w:themeColor="text1"/>
        </w:rPr>
        <w:noBreakHyphen/>
        <w:t>100.</w:t>
      </w:r>
      <w:r w:rsidRPr="00AC04F5">
        <w:rPr>
          <w:color w:val="auto"/>
          <w:u w:color="000000" w:themeColor="text1"/>
        </w:rPr>
        <w:tab/>
      </w:r>
      <w:r w:rsidRPr="00AC04F5">
        <w:rPr>
          <w:strike/>
          <w:color w:val="auto"/>
          <w:u w:color="000000" w:themeColor="text1"/>
        </w:rPr>
        <w:t>Not</w:t>
      </w:r>
      <w:r w:rsidRPr="00AC04F5">
        <w:rPr>
          <w:color w:val="auto"/>
          <w:u w:color="000000" w:themeColor="text1"/>
        </w:rPr>
        <w:t xml:space="preserve"> </w:t>
      </w:r>
      <w:r w:rsidRPr="00AC04F5">
        <w:rPr>
          <w:color w:val="auto"/>
          <w:u w:val="single" w:color="000000" w:themeColor="text1"/>
        </w:rPr>
        <w:t>No</w:t>
      </w:r>
      <w:r w:rsidRPr="00AC04F5">
        <w:rPr>
          <w:color w:val="auto"/>
          <w:u w:color="000000" w:themeColor="text1"/>
        </w:rPr>
        <w:t xml:space="preserve"> sooner than ten days nor more than one hundred twenty days following the conclusion of the public hearing provided in Section 5</w:t>
      </w:r>
      <w:r w:rsidRPr="00AC04F5">
        <w:rPr>
          <w:color w:val="auto"/>
          <w:u w:color="000000" w:themeColor="text1"/>
        </w:rPr>
        <w:noBreakHyphen/>
        <w:t>37</w:t>
      </w:r>
      <w:r w:rsidRPr="00AC04F5">
        <w:rPr>
          <w:color w:val="auto"/>
          <w:u w:color="000000" w:themeColor="text1"/>
        </w:rPr>
        <w:noBreakHyphen/>
        <w:t xml:space="preserve">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w:t>
      </w:r>
      <w:r w:rsidRPr="00AC04F5">
        <w:rPr>
          <w:color w:val="auto"/>
          <w:u w:val="single" w:color="000000" w:themeColor="text1"/>
        </w:rPr>
        <w:t>and waterways that are connected to canals as described in Section 48</w:t>
      </w:r>
      <w:r w:rsidRPr="00AC04F5">
        <w:rPr>
          <w:color w:val="auto"/>
          <w:u w:val="single" w:color="000000" w:themeColor="text1"/>
        </w:rPr>
        <w:noBreakHyphen/>
        <w:t>39</w:t>
      </w:r>
      <w:r w:rsidRPr="00AC04F5">
        <w:rPr>
          <w:color w:val="auto"/>
          <w:u w:val="single" w:color="000000" w:themeColor="text1"/>
        </w:rPr>
        <w:noBreakHyphen/>
        <w:t>130(D)(10)</w:t>
      </w:r>
      <w:r w:rsidRPr="00AC04F5">
        <w:rPr>
          <w:color w:val="auto"/>
          <w:u w:color="000000" w:themeColor="text1"/>
        </w:rPr>
        <w:t>, owner</w:t>
      </w:r>
      <w:r w:rsidRPr="00AC04F5">
        <w:rPr>
          <w:color w:val="auto"/>
          <w:u w:color="000000" w:themeColor="text1"/>
        </w:rPr>
        <w:noBreakHyphen/>
        <w:t xml:space="preserve">occupied residential property </w:t>
      </w:r>
      <w:r w:rsidRPr="00AC04F5">
        <w:rPr>
          <w:strike/>
          <w:color w:val="auto"/>
          <w:u w:color="000000" w:themeColor="text1"/>
        </w:rPr>
        <w:t>which</w:t>
      </w:r>
      <w:r w:rsidRPr="00AC04F5">
        <w:rPr>
          <w:color w:val="auto"/>
          <w:u w:color="000000" w:themeColor="text1"/>
        </w:rPr>
        <w:t xml:space="preserve"> </w:t>
      </w:r>
      <w:r w:rsidRPr="00AC04F5">
        <w:rPr>
          <w:color w:val="auto"/>
          <w:u w:val="single" w:color="000000" w:themeColor="text1"/>
        </w:rPr>
        <w:t>that</w:t>
      </w:r>
      <w:r w:rsidRPr="00AC04F5">
        <w:rPr>
          <w:color w:val="auto"/>
          <w:u w:color="000000" w:themeColor="text1"/>
        </w:rPr>
        <w:t xml:space="preserve"> is taxed pursuant to Section 12</w:t>
      </w:r>
      <w:r w:rsidRPr="00AC04F5">
        <w:rPr>
          <w:color w:val="auto"/>
          <w:u w:color="000000" w:themeColor="text1"/>
        </w:rPr>
        <w:noBreakHyphen/>
        <w:t>43</w:t>
      </w:r>
      <w:r w:rsidRPr="00AC04F5">
        <w:rPr>
          <w:color w:val="auto"/>
          <w:u w:color="000000" w:themeColor="text1"/>
        </w:rPr>
        <w:noBreakHyphen/>
        <w:t>220(c)</w:t>
      </w:r>
      <w:r w:rsidRPr="00AC04F5">
        <w:rPr>
          <w:color w:val="auto"/>
          <w:u w:val="single" w:color="000000" w:themeColor="text1"/>
        </w:rPr>
        <w:t>,</w:t>
      </w:r>
      <w:r w:rsidRPr="00AC04F5">
        <w:rPr>
          <w:color w:val="auto"/>
          <w:u w:color="000000" w:themeColor="text1"/>
        </w:rPr>
        <w:t xml:space="preserve">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734126" w:rsidRPr="00AC04F5" w:rsidRDefault="00734126" w:rsidP="00734126">
      <w:pPr>
        <w:rPr>
          <w:color w:val="auto"/>
          <w:u w:color="000000" w:themeColor="text1"/>
        </w:rPr>
      </w:pPr>
      <w:r w:rsidRPr="00AC04F5">
        <w:rPr>
          <w:color w:val="auto"/>
          <w:u w:color="000000" w:themeColor="text1"/>
        </w:rPr>
        <w:tab/>
        <w:t>SECTION</w:t>
      </w:r>
      <w:r w:rsidRPr="00AC04F5">
        <w:rPr>
          <w:color w:val="auto"/>
          <w:u w:color="000000" w:themeColor="text1"/>
        </w:rPr>
        <w:tab/>
        <w:t>5.</w:t>
      </w:r>
      <w:r w:rsidRPr="00AC04F5">
        <w:rPr>
          <w:color w:val="auto"/>
          <w:u w:color="000000" w:themeColor="text1"/>
        </w:rPr>
        <w:tab/>
        <w:t>This act takes effect upon approval by the Governor./</w:t>
      </w:r>
    </w:p>
    <w:p w:rsidR="00734126" w:rsidRPr="00AC04F5" w:rsidRDefault="00734126" w:rsidP="00734126">
      <w:pPr>
        <w:rPr>
          <w:snapToGrid w:val="0"/>
          <w:color w:val="auto"/>
        </w:rPr>
      </w:pPr>
      <w:r w:rsidRPr="00AC04F5">
        <w:rPr>
          <w:snapToGrid w:val="0"/>
          <w:color w:val="auto"/>
        </w:rPr>
        <w:tab/>
        <w:t>Renumber sections to conform.</w:t>
      </w:r>
    </w:p>
    <w:p w:rsidR="00734126" w:rsidRDefault="00734126" w:rsidP="00734126">
      <w:pPr>
        <w:rPr>
          <w:snapToGrid w:val="0"/>
        </w:rPr>
      </w:pPr>
      <w:r w:rsidRPr="00AC04F5">
        <w:rPr>
          <w:snapToGrid w:val="0"/>
          <w:color w:val="auto"/>
        </w:rPr>
        <w:tab/>
        <w:t>Amend title to conform.</w:t>
      </w:r>
    </w:p>
    <w:p w:rsidR="00734126" w:rsidRDefault="00734126" w:rsidP="00734126">
      <w:pPr>
        <w:rPr>
          <w:snapToGrid w:val="0"/>
          <w:color w:val="auto"/>
        </w:rPr>
      </w:pPr>
    </w:p>
    <w:p w:rsidR="00734126" w:rsidRDefault="00734126" w:rsidP="00734126">
      <w:pPr>
        <w:rPr>
          <w:snapToGrid w:val="0"/>
          <w:color w:val="auto"/>
        </w:rPr>
      </w:pPr>
      <w:r>
        <w:rPr>
          <w:snapToGrid w:val="0"/>
          <w:color w:val="auto"/>
        </w:rPr>
        <w:tab/>
        <w:t>Senator DAVIS explained the amendment.</w:t>
      </w:r>
    </w:p>
    <w:p w:rsidR="00734126" w:rsidRDefault="00734126" w:rsidP="00734126">
      <w:pPr>
        <w:rPr>
          <w:snapToGrid w:val="0"/>
          <w:color w:val="auto"/>
        </w:rPr>
      </w:pPr>
    </w:p>
    <w:p w:rsidR="00734126" w:rsidRDefault="00734126" w:rsidP="00734126">
      <w:r>
        <w:tab/>
        <w:t>The amendment was adopted.</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question then was second reading of the Bill.</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"ayes" and "nays" were demanded and taken, resulting as follows:</w:t>
      </w:r>
    </w:p>
    <w:p w:rsidR="00734126" w:rsidRPr="00E46955" w:rsidRDefault="00734126" w:rsidP="00734126">
      <w:pPr>
        <w:pStyle w:val="Header"/>
        <w:tabs>
          <w:tab w:val="clear" w:pos="8640"/>
          <w:tab w:val="left" w:pos="4320"/>
        </w:tabs>
        <w:jc w:val="center"/>
        <w:rPr>
          <w:b/>
        </w:rPr>
      </w:pPr>
      <w:r w:rsidRPr="00E46955">
        <w:rPr>
          <w:b/>
        </w:rPr>
        <w:t>Ayes 31; Nays 9</w:t>
      </w:r>
    </w:p>
    <w:p w:rsidR="00734126" w:rsidRDefault="00734126" w:rsidP="00734126">
      <w:pPr>
        <w:pStyle w:val="Header"/>
        <w:tabs>
          <w:tab w:val="clear" w:pos="8640"/>
          <w:tab w:val="left" w:pos="4320"/>
        </w:tabs>
      </w:pP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6955">
        <w:rPr>
          <w:b/>
        </w:rPr>
        <w:t>AYES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Alexander</w:t>
      </w:r>
      <w:r>
        <w:tab/>
      </w:r>
      <w:r w:rsidRPr="00E46955">
        <w:t>Anderson</w:t>
      </w:r>
      <w:r>
        <w:tab/>
      </w:r>
      <w:r w:rsidRPr="00E46955">
        <w:t>Campbell</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Campsen</w:t>
      </w:r>
      <w:r>
        <w:tab/>
      </w:r>
      <w:r w:rsidRPr="00E46955">
        <w:t>Cleary</w:t>
      </w:r>
      <w:r>
        <w:tab/>
      </w:r>
      <w:r w:rsidRPr="00E46955">
        <w:t>Coleman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Courson</w:t>
      </w:r>
      <w:r>
        <w:tab/>
      </w:r>
      <w:r w:rsidRPr="00E46955">
        <w:t>Cromer</w:t>
      </w:r>
      <w:r>
        <w:tab/>
      </w:r>
      <w:r w:rsidRPr="00E46955">
        <w:t>Elliott</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Fair</w:t>
      </w:r>
      <w:r>
        <w:tab/>
      </w:r>
      <w:r w:rsidRPr="00E46955">
        <w:t>Gregory</w:t>
      </w:r>
      <w:r>
        <w:tab/>
      </w:r>
      <w:r w:rsidRPr="00E46955">
        <w:t>Hayes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Hutto</w:t>
      </w:r>
      <w:r>
        <w:tab/>
      </w:r>
      <w:r w:rsidRPr="00E46955">
        <w:t>Knotts</w:t>
      </w:r>
      <w:r>
        <w:tab/>
      </w:r>
      <w:r w:rsidRPr="00E46955">
        <w:t>Land</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Leatherman</w:t>
      </w:r>
      <w:r>
        <w:tab/>
      </w:r>
      <w:r w:rsidRPr="00E46955">
        <w:t>Leventis</w:t>
      </w:r>
      <w:r>
        <w:tab/>
      </w:r>
      <w:r w:rsidRPr="00E46955">
        <w:t>Lourie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Malloy</w:t>
      </w:r>
      <w:r>
        <w:tab/>
      </w:r>
      <w:r w:rsidRPr="00E46955">
        <w:rPr>
          <w:i/>
        </w:rPr>
        <w:t>Martin, Larry</w:t>
      </w:r>
      <w:r>
        <w:rPr>
          <w:i/>
        </w:rPr>
        <w:tab/>
      </w:r>
      <w:r w:rsidRPr="00E46955">
        <w:t>Massey</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Matthews</w:t>
      </w:r>
      <w:r>
        <w:tab/>
      </w:r>
      <w:r w:rsidRPr="00E46955">
        <w:t>McGill</w:t>
      </w:r>
      <w:r>
        <w:tab/>
      </w:r>
      <w:r w:rsidRPr="00E46955">
        <w:t>Nicholson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O'Dell</w:t>
      </w:r>
      <w:r>
        <w:tab/>
      </w:r>
      <w:r w:rsidRPr="00E46955">
        <w:t>Reese</w:t>
      </w:r>
      <w:r>
        <w:tab/>
      </w:r>
      <w:r w:rsidRPr="00E46955">
        <w:t>Ryberg</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Scott</w:t>
      </w:r>
      <w:r>
        <w:tab/>
      </w:r>
      <w:r w:rsidRPr="00E46955">
        <w:t>Setzler</w:t>
      </w:r>
      <w:r>
        <w:tab/>
      </w:r>
      <w:r w:rsidRPr="00E46955">
        <w:t>Sheheen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Williams</w:t>
      </w:r>
    </w:p>
    <w:p w:rsidR="007718C9" w:rsidRDefault="007718C9"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4126" w:rsidRPr="00E46955"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6955">
        <w:rPr>
          <w:b/>
        </w:rPr>
        <w:t>Total--31</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6955">
        <w:rPr>
          <w:b/>
        </w:rPr>
        <w:t>NAYS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Bright</w:t>
      </w:r>
      <w:r>
        <w:tab/>
      </w:r>
      <w:r w:rsidRPr="00E46955">
        <w:t>Bryant</w:t>
      </w:r>
      <w:r>
        <w:tab/>
      </w:r>
      <w:r w:rsidRPr="00E46955">
        <w:t>Davis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Grooms</w:t>
      </w:r>
      <w:r>
        <w:tab/>
      </w:r>
      <w:r w:rsidRPr="00E46955">
        <w:rPr>
          <w:i/>
        </w:rPr>
        <w:t>Martin, Shane</w:t>
      </w:r>
      <w:r>
        <w:rPr>
          <w:i/>
        </w:rPr>
        <w:tab/>
      </w:r>
      <w:r w:rsidRPr="00E46955">
        <w:t>Peeler</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6955">
        <w:t>Rose</w:t>
      </w:r>
      <w:r>
        <w:tab/>
      </w:r>
      <w:r w:rsidRPr="00E46955">
        <w:t>Shoopman</w:t>
      </w:r>
      <w:r>
        <w:tab/>
      </w:r>
      <w:r w:rsidRPr="00E46955">
        <w:t>Verdin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4126" w:rsidRPr="00E46955"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6955">
        <w:rPr>
          <w:b/>
        </w:rPr>
        <w:t>Total--9</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There being no further amendments, the Bill was read the second time, passed and ordered to a third reading.</w:t>
      </w:r>
    </w:p>
    <w:p w:rsidR="00734126" w:rsidRDefault="00734126" w:rsidP="00734126">
      <w:pPr>
        <w:suppressAutoHyphens/>
        <w:outlineLvl w:val="0"/>
      </w:pPr>
    </w:p>
    <w:p w:rsidR="00734126" w:rsidRPr="0032308C" w:rsidRDefault="00734126" w:rsidP="00734126">
      <w:pPr>
        <w:pStyle w:val="Header"/>
        <w:tabs>
          <w:tab w:val="clear" w:pos="8640"/>
          <w:tab w:val="left" w:pos="4320"/>
        </w:tabs>
        <w:jc w:val="center"/>
      </w:pPr>
      <w:r>
        <w:rPr>
          <w:b/>
        </w:rPr>
        <w:t>AMENDED, READ THE SECOND TIME</w:t>
      </w:r>
    </w:p>
    <w:p w:rsidR="00734126" w:rsidRDefault="00734126" w:rsidP="00734126">
      <w:pPr>
        <w:suppressAutoHyphens/>
      </w:pPr>
      <w:r>
        <w:tab/>
      </w:r>
      <w:r w:rsidRPr="003A67A8">
        <w:t>H. 5026</w:t>
      </w:r>
      <w:r w:rsidR="005563F8" w:rsidRPr="003A67A8">
        <w:fldChar w:fldCharType="begin"/>
      </w:r>
      <w:r w:rsidRPr="003A67A8">
        <w:instrText xml:space="preserve"> XE "H. 5026" \b </w:instrText>
      </w:r>
      <w:r w:rsidR="005563F8" w:rsidRPr="003A67A8">
        <w:fldChar w:fldCharType="end"/>
      </w:r>
      <w:r w:rsidRPr="003A67A8">
        <w:t xml:space="preserve"> -- Rep. J.E. Smith:  </w:t>
      </w:r>
      <w:r w:rsidRPr="003A67A8">
        <w:rPr>
          <w:szCs w:val="30"/>
        </w:rPr>
        <w:t xml:space="preserve">A BILL </w:t>
      </w:r>
      <w:r w:rsidRPr="003A67A8">
        <w:t>TO AMEND SECTION 1</w:t>
      </w:r>
      <w:r w:rsidRPr="003A67A8">
        <w:noBreakHyphen/>
        <w:t>23</w:t>
      </w:r>
      <w:r w:rsidRPr="003A67A8">
        <w:noBreakHyphen/>
        <w:t>600, AS AMENDED, CODE OF LAWS OF SOUTH CAROLINA, 1976, RELATING TO HEARINGS AND PROCEEDINGS BEFORE THE ADMINISTRATIVE LAW COURT, SO AS TO DELETE AN OBSOLETE REFERENCE EXEMPTING APPEALS FROM THE DEPARTMENT OF EMPLOYMENT AND WORKFORCE TO THE COURT.</w:t>
      </w:r>
    </w:p>
    <w:p w:rsidR="00734126" w:rsidRDefault="00734126" w:rsidP="00734126">
      <w:pPr>
        <w:suppressAutoHyphens/>
      </w:pPr>
      <w:r>
        <w:tab/>
        <w:t>Senator HUTTO asked unanimous consent to take the Bill up for immediate consideration.</w:t>
      </w:r>
    </w:p>
    <w:p w:rsidR="00734126" w:rsidRDefault="00734126" w:rsidP="00734126">
      <w:pPr>
        <w:suppressAutoHyphens/>
      </w:pPr>
      <w:r>
        <w:tab/>
        <w:t>There was no objection.</w:t>
      </w:r>
    </w:p>
    <w:p w:rsidR="00734126" w:rsidRDefault="00734126" w:rsidP="00734126">
      <w:pPr>
        <w:suppressAutoHyphens/>
      </w:pPr>
    </w:p>
    <w:p w:rsidR="00734126" w:rsidRDefault="00734126" w:rsidP="00734126">
      <w:pPr>
        <w:suppressAutoHyphens/>
      </w:pPr>
      <w:r>
        <w:tab/>
        <w:t>The Senate proceeded to a consideration of the Bill, the question being the second reading of the Bill.</w:t>
      </w:r>
    </w:p>
    <w:p w:rsidR="00734126" w:rsidRDefault="00734126" w:rsidP="00734126">
      <w:pPr>
        <w:suppressAutoHyphens/>
      </w:pPr>
    </w:p>
    <w:p w:rsidR="00734126" w:rsidRDefault="00CF0F4D" w:rsidP="00734126">
      <w:pPr>
        <w:rPr>
          <w:snapToGrid w:val="0"/>
        </w:rPr>
      </w:pPr>
      <w:r>
        <w:rPr>
          <w:snapToGrid w:val="0"/>
        </w:rPr>
        <w:tab/>
      </w:r>
      <w:r w:rsidR="00734126">
        <w:rPr>
          <w:snapToGrid w:val="0"/>
        </w:rPr>
        <w:t>Senators HUTTO and SCOTT proposed the following amendment (JUD5026.002)</w:t>
      </w:r>
      <w:r w:rsidR="00734126" w:rsidRPr="00FA6C5A">
        <w:rPr>
          <w:snapToGrid w:val="0"/>
        </w:rPr>
        <w:t>, which was adopted</w:t>
      </w:r>
      <w:r w:rsidR="00734126">
        <w:rPr>
          <w:snapToGrid w:val="0"/>
        </w:rPr>
        <w:t>:</w:t>
      </w:r>
    </w:p>
    <w:p w:rsidR="00734126" w:rsidRPr="00FA6C5A" w:rsidRDefault="00734126" w:rsidP="00734126">
      <w:pPr>
        <w:rPr>
          <w:snapToGrid w:val="0"/>
          <w:color w:val="auto"/>
        </w:rPr>
      </w:pPr>
      <w:r w:rsidRPr="00FA6C5A">
        <w:rPr>
          <w:snapToGrid w:val="0"/>
          <w:color w:val="auto"/>
        </w:rPr>
        <w:tab/>
        <w:t>Amend the bill, as and if amended, after line 2, page 2, by striking SECTION 2 in its entirety and inserting appropriately numbered sections as follows:</w:t>
      </w:r>
    </w:p>
    <w:p w:rsidR="00734126" w:rsidRPr="00FA6C5A" w:rsidRDefault="00734126" w:rsidP="00734126">
      <w:pPr>
        <w:rPr>
          <w:color w:val="auto"/>
        </w:rPr>
      </w:pPr>
      <w:r>
        <w:rPr>
          <w:snapToGrid w:val="0"/>
        </w:rPr>
        <w:tab/>
      </w:r>
      <w:r w:rsidRPr="00FA6C5A">
        <w:rPr>
          <w:snapToGrid w:val="0"/>
          <w:color w:val="auto"/>
        </w:rPr>
        <w:t>/</w:t>
      </w:r>
      <w:r w:rsidRPr="00FA6C5A">
        <w:rPr>
          <w:snapToGrid w:val="0"/>
          <w:color w:val="auto"/>
        </w:rPr>
        <w:tab/>
      </w:r>
      <w:r w:rsidRPr="00FA6C5A">
        <w:rPr>
          <w:color w:val="auto"/>
        </w:rPr>
        <w:t>SECTION</w:t>
      </w:r>
      <w:r w:rsidRPr="00FA6C5A">
        <w:rPr>
          <w:color w:val="auto"/>
        </w:rPr>
        <w:tab/>
        <w:t>_.</w:t>
      </w:r>
      <w:r w:rsidRPr="00FA6C5A">
        <w:rPr>
          <w:color w:val="auto"/>
        </w:rPr>
        <w:tab/>
        <w:t>Section 56</w:t>
      </w:r>
      <w:r w:rsidRPr="00FA6C5A">
        <w:rPr>
          <w:color w:val="auto"/>
        </w:rPr>
        <w:noBreakHyphen/>
        <w:t>1</w:t>
      </w:r>
      <w:r w:rsidRPr="00FA6C5A">
        <w:rPr>
          <w:color w:val="auto"/>
        </w:rPr>
        <w:noBreakHyphen/>
        <w:t>286 of the 1976 Code, as last amended by Act 201 of 2008, is further amended to read:</w:t>
      </w:r>
    </w:p>
    <w:p w:rsidR="00734126" w:rsidRPr="00FA6C5A" w:rsidRDefault="00734126" w:rsidP="00734126">
      <w:pPr>
        <w:rPr>
          <w:color w:val="auto"/>
        </w:rPr>
      </w:pPr>
      <w:r w:rsidRPr="00FA6C5A">
        <w:rPr>
          <w:color w:val="auto"/>
        </w:rPr>
        <w:tab/>
        <w:t>“Section 56</w:t>
      </w:r>
      <w:r w:rsidRPr="00FA6C5A">
        <w:rPr>
          <w:color w:val="auto"/>
        </w:rPr>
        <w:noBreakHyphen/>
        <w:t>1</w:t>
      </w:r>
      <w:r w:rsidRPr="00FA6C5A">
        <w:rPr>
          <w:color w:val="auto"/>
        </w:rPr>
        <w:noBreakHyphen/>
        <w:t>286.</w:t>
      </w:r>
      <w:r w:rsidRPr="00FA6C5A">
        <w:rPr>
          <w:color w:val="auto"/>
        </w:rPr>
        <w:tab/>
        <w:t>(A)</w:t>
      </w:r>
      <w:r w:rsidRPr="00FA6C5A">
        <w:rPr>
          <w:color w:val="auto"/>
        </w:rPr>
        <w:tab/>
        <w:t>The Department of Motor Vehicles must suspend the driver’s license, permit, or nonresident operating privilege of, or deny the issuance of a license or permit to a person under the age of twenty</w:t>
      </w:r>
      <w:r w:rsidRPr="00FA6C5A">
        <w:rPr>
          <w:color w:val="auto"/>
        </w:rPr>
        <w:noBreakHyphen/>
        <w:t>one who drives a motor vehicle and has an alcohol concentration of two one</w:t>
      </w:r>
      <w:r w:rsidRPr="00FA6C5A">
        <w:rPr>
          <w:color w:val="auto"/>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Pr="00FA6C5A">
        <w:rPr>
          <w:color w:val="auto"/>
        </w:rPr>
        <w:noBreakHyphen/>
        <w:t>19</w:t>
      </w:r>
      <w:r w:rsidRPr="00FA6C5A">
        <w:rPr>
          <w:color w:val="auto"/>
        </w:rPr>
        <w:noBreakHyphen/>
        <w:t>2440, 63</w:t>
      </w:r>
      <w:r w:rsidRPr="00FA6C5A">
        <w:rPr>
          <w:color w:val="auto"/>
        </w:rPr>
        <w:noBreakHyphen/>
        <w:t>19</w:t>
      </w:r>
      <w:r w:rsidRPr="00FA6C5A">
        <w:rPr>
          <w:color w:val="auto"/>
        </w:rPr>
        <w:noBreakHyphen/>
        <w:t>2450, 56</w:t>
      </w:r>
      <w:r w:rsidRPr="00FA6C5A">
        <w:rPr>
          <w:color w:val="auto"/>
        </w:rPr>
        <w:noBreakHyphen/>
        <w:t>5</w:t>
      </w:r>
      <w:r w:rsidRPr="00FA6C5A">
        <w:rPr>
          <w:color w:val="auto"/>
        </w:rPr>
        <w:noBreakHyphen/>
        <w:t>2930, or 56</w:t>
      </w:r>
      <w:r w:rsidRPr="00FA6C5A">
        <w:rPr>
          <w:color w:val="auto"/>
        </w:rPr>
        <w:noBreakHyphen/>
        <w:t>5</w:t>
      </w:r>
      <w:r w:rsidRPr="00FA6C5A">
        <w:rPr>
          <w:color w:val="auto"/>
        </w:rPr>
        <w:noBreakHyphen/>
        <w:t xml:space="preserve">2933, arising from the same incident. </w:t>
      </w:r>
    </w:p>
    <w:p w:rsidR="00734126" w:rsidRPr="00FA6C5A" w:rsidRDefault="00734126" w:rsidP="00734126">
      <w:pPr>
        <w:rPr>
          <w:color w:val="auto"/>
        </w:rPr>
      </w:pPr>
      <w:r w:rsidRPr="00FA6C5A">
        <w:rPr>
          <w:color w:val="auto"/>
        </w:rPr>
        <w:tab/>
        <w:t>(B)</w:t>
      </w:r>
      <w:r w:rsidRPr="00FA6C5A">
        <w:rPr>
          <w:color w:val="auto"/>
        </w:rPr>
        <w:tab/>
        <w:t>A person under the age of twenty</w:t>
      </w:r>
      <w:r w:rsidRPr="00FA6C5A">
        <w:rPr>
          <w:color w:val="auto"/>
        </w:rPr>
        <w:noBreakHyphen/>
        <w:t xml:space="preserve">one who drives a motor vehicle in this State is considered to have given consent to chemical tests of his breath or blood for the purpose of determining the presence of alcohol. </w:t>
      </w:r>
    </w:p>
    <w:p w:rsidR="00734126" w:rsidRPr="00FA6C5A" w:rsidRDefault="00734126" w:rsidP="00734126">
      <w:pPr>
        <w:rPr>
          <w:color w:val="auto"/>
        </w:rPr>
      </w:pPr>
      <w:r w:rsidRPr="00FA6C5A">
        <w:rPr>
          <w:color w:val="auto"/>
        </w:rPr>
        <w:tab/>
        <w:t>(C)</w:t>
      </w:r>
      <w:r w:rsidRPr="00FA6C5A">
        <w:rPr>
          <w:color w:val="auto"/>
        </w:rPr>
        <w:tab/>
        <w:t>A law enforcement officer who has arrested a person under the age of twenty</w:t>
      </w:r>
      <w:r w:rsidRPr="00FA6C5A">
        <w:rPr>
          <w:color w:val="auto"/>
        </w:rPr>
        <w:noBreakHyphen/>
        <w:t>one for a violation of Chapter 5 of this title (Uniform Act Regulating Traffic on Highways), or any other traffic offense established by a political subdivision of this State, and has reasonable suspicion that the person under the age of twenty</w:t>
      </w:r>
      <w:r w:rsidRPr="00FA6C5A">
        <w:rPr>
          <w:color w:val="auto"/>
        </w:rPr>
        <w:noBreakHyphen/>
        <w:t xml:space="preserve">one has consumed alcoholic beverages and driven a motor vehicle may order the testing of the person arrested to determine the person’s alcohol concentration. </w:t>
      </w:r>
    </w:p>
    <w:p w:rsidR="00734126" w:rsidRPr="00FA6C5A" w:rsidRDefault="00734126" w:rsidP="00734126">
      <w:pPr>
        <w:rPr>
          <w:color w:val="auto"/>
        </w:rPr>
      </w:pPr>
      <w:r w:rsidRPr="00FA6C5A">
        <w:rPr>
          <w:color w:val="auto"/>
        </w:rPr>
        <w:tab/>
        <w:t>A law enforcement officer may detain and order the testing of a person to determine the person’s alcohol concentration if the officer has reasonable suspicion that a motor vehicle is being driven by a person under the age of twenty</w:t>
      </w:r>
      <w:r w:rsidRPr="00FA6C5A">
        <w:rPr>
          <w:color w:val="auto"/>
        </w:rPr>
        <w:noBreakHyphen/>
        <w:t xml:space="preserve">one who has consumed alcoholic beverages. </w:t>
      </w:r>
    </w:p>
    <w:p w:rsidR="00734126" w:rsidRPr="00FA6C5A" w:rsidRDefault="00734126" w:rsidP="00734126">
      <w:pPr>
        <w:rPr>
          <w:color w:val="auto"/>
        </w:rPr>
      </w:pPr>
      <w:r w:rsidRPr="00FA6C5A">
        <w:rPr>
          <w:color w:val="auto"/>
        </w:rPr>
        <w:tab/>
        <w:t>(D)</w:t>
      </w:r>
      <w:r w:rsidRPr="00FA6C5A">
        <w:rPr>
          <w:color w:val="auto"/>
        </w:rPr>
        <w:tab/>
        <w:t>A test must be administered at the direction of the primary investigating law enforcement officer.  At the direction of the officer, the person first must be offered a breath test to determine the person’s alcohol concentration.  If the person physically is unable to provide an acceptable breath sample because he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SLED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its provisions.  The costs of the tests administered at the direction of the officer must be paid from the general fund of the State.  However, if the person is subsequently convicted of violating Section 56</w:t>
      </w:r>
      <w:r w:rsidRPr="00FA6C5A">
        <w:rPr>
          <w:color w:val="auto"/>
        </w:rPr>
        <w:noBreakHyphen/>
        <w:t>5</w:t>
      </w:r>
      <w:r w:rsidRPr="00FA6C5A">
        <w:rPr>
          <w:color w:val="auto"/>
        </w:rPr>
        <w:noBreakHyphen/>
        <w:t>2930, 56</w:t>
      </w:r>
      <w:r w:rsidRPr="00FA6C5A">
        <w:rPr>
          <w:color w:val="auto"/>
        </w:rPr>
        <w:noBreakHyphen/>
        <w:t>5</w:t>
      </w:r>
      <w:r w:rsidRPr="00FA6C5A">
        <w:rPr>
          <w:color w:val="auto"/>
        </w:rPr>
        <w:noBreakHyphen/>
        <w:t>2933, or 56</w:t>
      </w:r>
      <w:r w:rsidRPr="00FA6C5A">
        <w:rPr>
          <w:color w:val="auto"/>
        </w:rPr>
        <w:noBreakHyphen/>
        <w:t>5</w:t>
      </w:r>
      <w:r w:rsidRPr="00FA6C5A">
        <w:rPr>
          <w:color w:val="auto"/>
        </w:rPr>
        <w:noBreakHyphen/>
        <w:t>2945, then, upon conviction, the person must pay twenty</w:t>
      </w:r>
      <w:r w:rsidRPr="00FA6C5A">
        <w:rPr>
          <w:color w:val="auto"/>
        </w:rPr>
        <w:noBreakHyphen/>
        <w:t>five dollars for the costs of the tests.  The twenty</w:t>
      </w:r>
      <w:r w:rsidRPr="00FA6C5A">
        <w:rPr>
          <w:color w:val="auto"/>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734126" w:rsidRPr="00FA6C5A" w:rsidRDefault="00734126" w:rsidP="00734126">
      <w:pPr>
        <w:rPr>
          <w:color w:val="auto"/>
        </w:rPr>
      </w:pPr>
      <w:r w:rsidRPr="00FA6C5A">
        <w:rPr>
          <w:color w:val="auto"/>
        </w:rPr>
        <w:tab/>
        <w:t xml:space="preserve">The person tested or giving samples for testing may have a qualified person of his choice conduct additional tests at the person’s expense and must be notified in writing of that right.  A person’s request or failure to request additional blood tests is not admissible against the person in any proceeding.  The failure or inability of the person tested to obtain additional tests does not preclude the admission of evidence relating to the tests or samples taken at the direction of the officer.  The officer must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SLED must test the blood and provide the result to the person and to the officer.  Failure to provide affirmative assistance upon request to obtain additional tests bars the admissibility of the breath test result in any judicial or administrative proceeding. </w:t>
      </w:r>
    </w:p>
    <w:p w:rsidR="00734126" w:rsidRPr="00FA6C5A" w:rsidRDefault="00734126" w:rsidP="00734126">
      <w:pPr>
        <w:rPr>
          <w:color w:val="auto"/>
        </w:rPr>
      </w:pPr>
      <w:r w:rsidRPr="00FA6C5A">
        <w:rPr>
          <w:color w:val="auto"/>
        </w:rPr>
        <w:tab/>
        <w:t>(E)</w:t>
      </w:r>
      <w:r w:rsidRPr="00FA6C5A">
        <w:rPr>
          <w:color w:val="auto"/>
        </w:rPr>
        <w:tab/>
        <w:t xml:space="preserve">A qualified person and his employer who obtain samples or administer the tests or assist in obtaining samples or administering of tests at the direction of the primary investigating officer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734126" w:rsidRPr="00FA6C5A" w:rsidRDefault="00734126" w:rsidP="00734126">
      <w:pPr>
        <w:rPr>
          <w:color w:val="auto"/>
        </w:rPr>
      </w:pPr>
      <w:r w:rsidRPr="00FA6C5A">
        <w:rPr>
          <w:color w:val="auto"/>
        </w:rPr>
        <w:tab/>
        <w:t>(F)</w:t>
      </w:r>
      <w:r w:rsidRPr="00FA6C5A">
        <w:rPr>
          <w:color w:val="auto"/>
        </w:rPr>
        <w:tab/>
        <w:t xml:space="preserve">If a person refuses upon the request of the primary investigating officer to submit to chemical tests as provided in subsection (C), the department must suspend his license, permit, or any nonresident operating privilege, or deny the issuance of a license or permit to him for: </w:t>
      </w:r>
    </w:p>
    <w:p w:rsidR="00734126" w:rsidRPr="00FA6C5A" w:rsidRDefault="00734126" w:rsidP="00734126">
      <w:pPr>
        <w:rPr>
          <w:color w:val="auto"/>
        </w:rPr>
      </w:pPr>
      <w:r w:rsidRPr="00FA6C5A">
        <w:rPr>
          <w:color w:val="auto"/>
        </w:rPr>
        <w:tab/>
      </w:r>
      <w:r w:rsidRPr="00FA6C5A">
        <w:rPr>
          <w:color w:val="auto"/>
        </w:rPr>
        <w:tab/>
        <w:t>(1)</w:t>
      </w:r>
      <w:r w:rsidRPr="00FA6C5A">
        <w:rPr>
          <w:color w:val="auto"/>
        </w:rPr>
        <w:tab/>
        <w:t xml:space="preserve">six months; or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one year, if the person, within the five years preceding the violation of this section, has been previously convicted of violating Section 56</w:t>
      </w:r>
      <w:r w:rsidRPr="00FA6C5A">
        <w:rPr>
          <w:color w:val="auto"/>
        </w:rPr>
        <w:noBreakHyphen/>
        <w:t>5</w:t>
      </w:r>
      <w:r w:rsidRPr="00FA6C5A">
        <w:rPr>
          <w:color w:val="auto"/>
        </w:rPr>
        <w:noBreakHyphen/>
        <w:t>2930, 56</w:t>
      </w:r>
      <w:r w:rsidRPr="00FA6C5A">
        <w:rPr>
          <w:color w:val="auto"/>
        </w:rPr>
        <w:noBreakHyphen/>
        <w:t>5</w:t>
      </w:r>
      <w:r w:rsidRPr="00FA6C5A">
        <w:rPr>
          <w:color w:val="auto"/>
        </w:rPr>
        <w:noBreakHyphen/>
        <w:t>2933, or 56</w:t>
      </w:r>
      <w:r w:rsidRPr="00FA6C5A">
        <w:rPr>
          <w:color w:val="auto"/>
        </w:rPr>
        <w:noBreakHyphen/>
        <w:t>5</w:t>
      </w:r>
      <w:r w:rsidRPr="00FA6C5A">
        <w:rPr>
          <w:color w:val="auto"/>
        </w:rPr>
        <w:noBreakHyphen/>
        <w:t>2945 or any other law of this State or another state that prohibits a person from driving a motor vehicle while under the influence of alcohol or another drug or has had a previous suspension imposed pursuant to Section 56</w:t>
      </w:r>
      <w:r w:rsidRPr="00FA6C5A">
        <w:rPr>
          <w:color w:val="auto"/>
        </w:rPr>
        <w:noBreakHyphen/>
        <w:t>1</w:t>
      </w:r>
      <w:r w:rsidRPr="00FA6C5A">
        <w:rPr>
          <w:color w:val="auto"/>
        </w:rPr>
        <w:noBreakHyphen/>
        <w:t>286, 56</w:t>
      </w:r>
      <w:r w:rsidRPr="00FA6C5A">
        <w:rPr>
          <w:color w:val="auto"/>
        </w:rPr>
        <w:noBreakHyphen/>
        <w:t>5</w:t>
      </w:r>
      <w:r w:rsidRPr="00FA6C5A">
        <w:rPr>
          <w:color w:val="auto"/>
        </w:rPr>
        <w:noBreakHyphen/>
        <w:t>2950, or 56</w:t>
      </w:r>
      <w:r w:rsidRPr="00FA6C5A">
        <w:rPr>
          <w:color w:val="auto"/>
        </w:rPr>
        <w:noBreakHyphen/>
        <w:t>5</w:t>
      </w:r>
      <w:r w:rsidRPr="00FA6C5A">
        <w:rPr>
          <w:color w:val="auto"/>
        </w:rPr>
        <w:noBreakHyphen/>
        <w:t xml:space="preserve">2951. </w:t>
      </w:r>
    </w:p>
    <w:p w:rsidR="00734126" w:rsidRPr="00FA6C5A" w:rsidRDefault="00734126" w:rsidP="00734126">
      <w:pPr>
        <w:rPr>
          <w:color w:val="auto"/>
        </w:rPr>
      </w:pPr>
      <w:r w:rsidRPr="00FA6C5A">
        <w:rPr>
          <w:color w:val="auto"/>
        </w:rPr>
        <w:tab/>
        <w:t>(G)</w:t>
      </w:r>
      <w:r w:rsidRPr="00FA6C5A">
        <w:rPr>
          <w:color w:val="auto"/>
        </w:rPr>
        <w:tab/>
        <w:t>If a person submits to a chemical test and the test result indicates an alcohol concentration of two one</w:t>
      </w:r>
      <w:r w:rsidRPr="00FA6C5A">
        <w:rPr>
          <w:color w:val="auto"/>
        </w:rPr>
        <w:noBreakHyphen/>
        <w:t xml:space="preserve">hundredths of one percent or more, the department must suspend his license, permit, or any nonresident operating privilege, or deny the issuance of a license or permit to him for: </w:t>
      </w:r>
    </w:p>
    <w:p w:rsidR="00734126" w:rsidRPr="00FA6C5A" w:rsidRDefault="00734126" w:rsidP="00734126">
      <w:pPr>
        <w:rPr>
          <w:color w:val="auto"/>
        </w:rPr>
      </w:pPr>
      <w:r w:rsidRPr="00FA6C5A">
        <w:rPr>
          <w:color w:val="auto"/>
        </w:rPr>
        <w:tab/>
      </w:r>
      <w:r w:rsidRPr="00FA6C5A">
        <w:rPr>
          <w:color w:val="auto"/>
        </w:rPr>
        <w:tab/>
        <w:t>(1)</w:t>
      </w:r>
      <w:r w:rsidRPr="00FA6C5A">
        <w:rPr>
          <w:color w:val="auto"/>
        </w:rPr>
        <w:tab/>
        <w:t xml:space="preserve">three months; or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six months, if the person, within the five years preceding the violation of this section, has been previously convicted of violating Section 56</w:t>
      </w:r>
      <w:r w:rsidRPr="00FA6C5A">
        <w:rPr>
          <w:color w:val="auto"/>
        </w:rPr>
        <w:noBreakHyphen/>
        <w:t>5</w:t>
      </w:r>
      <w:r w:rsidRPr="00FA6C5A">
        <w:rPr>
          <w:color w:val="auto"/>
        </w:rPr>
        <w:noBreakHyphen/>
        <w:t>2930, 56</w:t>
      </w:r>
      <w:r w:rsidRPr="00FA6C5A">
        <w:rPr>
          <w:color w:val="auto"/>
        </w:rPr>
        <w:noBreakHyphen/>
        <w:t>5</w:t>
      </w:r>
      <w:r w:rsidRPr="00FA6C5A">
        <w:rPr>
          <w:color w:val="auto"/>
        </w:rPr>
        <w:noBreakHyphen/>
        <w:t>2933, or 56</w:t>
      </w:r>
      <w:r w:rsidRPr="00FA6C5A">
        <w:rPr>
          <w:color w:val="auto"/>
        </w:rPr>
        <w:noBreakHyphen/>
        <w:t>5</w:t>
      </w:r>
      <w:r w:rsidRPr="00FA6C5A">
        <w:rPr>
          <w:color w:val="auto"/>
        </w:rPr>
        <w:noBreakHyphen/>
        <w:t>2945 or any other law of this State or another state that prohibits a person from driving a motor vehicle while under the influence of alcohol or another drug or has had a previous suspension imposed pursuant to Section 56</w:t>
      </w:r>
      <w:r w:rsidRPr="00FA6C5A">
        <w:rPr>
          <w:color w:val="auto"/>
        </w:rPr>
        <w:noBreakHyphen/>
        <w:t>1</w:t>
      </w:r>
      <w:r w:rsidRPr="00FA6C5A">
        <w:rPr>
          <w:color w:val="auto"/>
        </w:rPr>
        <w:noBreakHyphen/>
        <w:t>286, 56</w:t>
      </w:r>
      <w:r w:rsidRPr="00FA6C5A">
        <w:rPr>
          <w:color w:val="auto"/>
        </w:rPr>
        <w:noBreakHyphen/>
        <w:t>5</w:t>
      </w:r>
      <w:r w:rsidRPr="00FA6C5A">
        <w:rPr>
          <w:color w:val="auto"/>
        </w:rPr>
        <w:noBreakHyphen/>
        <w:t>2950, or 56</w:t>
      </w:r>
      <w:r w:rsidRPr="00FA6C5A">
        <w:rPr>
          <w:color w:val="auto"/>
        </w:rPr>
        <w:noBreakHyphen/>
        <w:t>5</w:t>
      </w:r>
      <w:r w:rsidRPr="00FA6C5A">
        <w:rPr>
          <w:color w:val="auto"/>
        </w:rPr>
        <w:noBreakHyphen/>
        <w:t xml:space="preserve">2951. </w:t>
      </w:r>
    </w:p>
    <w:p w:rsidR="00734126" w:rsidRPr="00FA6C5A" w:rsidRDefault="00734126" w:rsidP="00734126">
      <w:pPr>
        <w:rPr>
          <w:color w:val="auto"/>
        </w:rPr>
      </w:pPr>
      <w:r w:rsidRPr="00FA6C5A">
        <w:rPr>
          <w:color w:val="auto"/>
        </w:rPr>
        <w:tab/>
        <w:t>(H)</w:t>
      </w:r>
      <w:r w:rsidRPr="00FA6C5A">
        <w:rPr>
          <w:color w:val="auto"/>
        </w:rPr>
        <w:tab/>
        <w:t>A person’s driver’s license, permit, or nonresident operating privilege must be restored when the person’s period of suspension under subsection (F) or (G) has concluded, even if the person has not yet completed the Alcohol and Drug Safety Action Program in which he is enrolled.   After the person’s driving privilege is restored, he must continue to participate in the Alcohol and Drug Safety Action Program in which he is enrolled.  If the person withdraws from or in any way stops making satisfactory progress toward the completion of the Alcohol and Drug Safety Action Program, the person’s license must be suspended until he completes the Alcohol and Drug Safety Action Program.  A person must be attending or have completed an Alcohol and Drug Safety Action Program pursuant to Section 56</w:t>
      </w:r>
      <w:r w:rsidRPr="00FA6C5A">
        <w:rPr>
          <w:color w:val="auto"/>
        </w:rPr>
        <w:noBreakHyphen/>
        <w:t>5</w:t>
      </w:r>
      <w:r w:rsidRPr="00FA6C5A">
        <w:rPr>
          <w:color w:val="auto"/>
        </w:rPr>
        <w:noBreakHyphen/>
        <w:t xml:space="preserve">2990 before his driving privilege can be restored at the conclusion of the suspension period. </w:t>
      </w:r>
    </w:p>
    <w:p w:rsidR="00734126" w:rsidRPr="00FA6C5A" w:rsidRDefault="00734126" w:rsidP="00734126">
      <w:pPr>
        <w:rPr>
          <w:color w:val="auto"/>
        </w:rPr>
      </w:pPr>
      <w:r w:rsidRPr="00FA6C5A">
        <w:rPr>
          <w:color w:val="auto"/>
        </w:rPr>
        <w:tab/>
        <w:t>(I)</w:t>
      </w:r>
      <w:r w:rsidRPr="00FA6C5A">
        <w:rPr>
          <w:color w:val="auto"/>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734126" w:rsidRPr="00FA6C5A" w:rsidRDefault="00734126" w:rsidP="00734126">
      <w:pPr>
        <w:rPr>
          <w:color w:val="auto"/>
        </w:rPr>
      </w:pPr>
      <w:r w:rsidRPr="00FA6C5A">
        <w:rPr>
          <w:color w:val="auto"/>
        </w:rPr>
        <w:tab/>
      </w:r>
      <w:r w:rsidRPr="00FA6C5A">
        <w:rPr>
          <w:color w:val="auto"/>
        </w:rPr>
        <w:tab/>
        <w:t>(1)</w:t>
      </w:r>
      <w:r w:rsidRPr="00FA6C5A">
        <w:rPr>
          <w:color w:val="auto"/>
        </w:rPr>
        <w:tab/>
        <w:t xml:space="preserve">he does not have to take the test or give the samples but that his privilege to drive must be suspended or denied for at least six months if he refuses to submit to the tests and that his refusal may be used against him in court;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his privilege to drive must be suspended for at least three months if he takes the test or gives the samples and has an alcohol concentration of two one</w:t>
      </w:r>
      <w:r w:rsidRPr="00FA6C5A">
        <w:rPr>
          <w:color w:val="auto"/>
        </w:rPr>
        <w:noBreakHyphen/>
        <w:t xml:space="preserve">hundredths of one percent or more; </w:t>
      </w:r>
    </w:p>
    <w:p w:rsidR="00734126" w:rsidRPr="00FA6C5A" w:rsidRDefault="00734126" w:rsidP="00734126">
      <w:pPr>
        <w:rPr>
          <w:color w:val="auto"/>
        </w:rPr>
      </w:pPr>
      <w:r w:rsidRPr="00FA6C5A">
        <w:rPr>
          <w:color w:val="auto"/>
        </w:rPr>
        <w:tab/>
      </w:r>
      <w:r w:rsidRPr="00FA6C5A">
        <w:rPr>
          <w:color w:val="auto"/>
        </w:rPr>
        <w:tab/>
        <w:t>(3)</w:t>
      </w:r>
      <w:r w:rsidRPr="00FA6C5A">
        <w:rPr>
          <w:color w:val="auto"/>
        </w:rPr>
        <w:tab/>
        <w:t xml:space="preserve">he has the right to have a qualified person of his own choosing conduct additional independent tests at his expense; </w:t>
      </w:r>
    </w:p>
    <w:p w:rsidR="00734126" w:rsidRPr="00FA6C5A" w:rsidRDefault="00734126" w:rsidP="00734126">
      <w:pPr>
        <w:rPr>
          <w:color w:val="auto"/>
        </w:rPr>
      </w:pPr>
      <w:r w:rsidRPr="00FA6C5A">
        <w:rPr>
          <w:color w:val="auto"/>
        </w:rPr>
        <w:tab/>
      </w:r>
      <w:r w:rsidRPr="00FA6C5A">
        <w:rPr>
          <w:color w:val="auto"/>
        </w:rPr>
        <w:tab/>
        <w:t>(4)</w:t>
      </w:r>
      <w:r w:rsidRPr="00FA6C5A">
        <w:rPr>
          <w:color w:val="auto"/>
        </w:rPr>
        <w:tab/>
        <w:t xml:space="preserve">he has the right to request an administrative hearing within thirty days of the issuance of the notice of suspension; and </w:t>
      </w:r>
    </w:p>
    <w:p w:rsidR="00734126" w:rsidRPr="00FA6C5A" w:rsidRDefault="00734126" w:rsidP="00734126">
      <w:pPr>
        <w:rPr>
          <w:color w:val="auto"/>
        </w:rPr>
      </w:pPr>
      <w:r w:rsidRPr="00FA6C5A">
        <w:rPr>
          <w:color w:val="auto"/>
        </w:rPr>
        <w:tab/>
      </w:r>
      <w:r w:rsidRPr="00FA6C5A">
        <w:rPr>
          <w:color w:val="auto"/>
        </w:rPr>
        <w:tab/>
        <w:t>(5)</w:t>
      </w:r>
      <w:r w:rsidRPr="00FA6C5A">
        <w:rPr>
          <w:color w:val="auto"/>
        </w:rPr>
        <w:tab/>
        <w:t xml:space="preserve">he must enroll in an Alcohol and Drug Safety Action Program within thirty days of the issuance of the notice of suspension if he does not request an administrative hearing or within thirty days of the issuance of notice that the suspension has been upheld at the administrative hearing. </w:t>
      </w:r>
    </w:p>
    <w:p w:rsidR="00734126" w:rsidRPr="00FA6C5A" w:rsidRDefault="00734126" w:rsidP="00734126">
      <w:pPr>
        <w:rPr>
          <w:color w:val="auto"/>
        </w:rPr>
      </w:pPr>
      <w:r w:rsidRPr="00FA6C5A">
        <w:rPr>
          <w:color w:val="auto"/>
        </w:rPr>
        <w:tab/>
        <w:t>The primary investigating officer must notify promptly the department of the refusal of a person to submit to a test requested pursuant to this section as well as the test result of any person who submits to a test pursuant to this section and registers an alcohol concentration of two one</w:t>
      </w:r>
      <w:r w:rsidRPr="00FA6C5A">
        <w:rPr>
          <w:color w:val="auto"/>
        </w:rPr>
        <w:noBreakHyphen/>
        <w:t xml:space="preserve">hundredths of one percent or more.  The notification must be in a manner prescribed by the department. </w:t>
      </w:r>
    </w:p>
    <w:p w:rsidR="00734126" w:rsidRPr="00FA6C5A" w:rsidRDefault="00734126" w:rsidP="00734126">
      <w:pPr>
        <w:rPr>
          <w:color w:val="auto"/>
        </w:rPr>
      </w:pPr>
      <w:r w:rsidRPr="00FA6C5A">
        <w:rPr>
          <w:color w:val="auto"/>
        </w:rPr>
        <w:tab/>
        <w:t>(J)</w:t>
      </w:r>
      <w:r w:rsidRPr="00FA6C5A">
        <w:rPr>
          <w:color w:val="auto"/>
        </w:rPr>
        <w:tab/>
        <w:t>If the test registers an alcohol concentration of two one</w:t>
      </w:r>
      <w:r w:rsidRPr="00FA6C5A">
        <w:rPr>
          <w:color w:val="auto"/>
        </w:rPr>
        <w:noBreakHyphen/>
        <w:t>hundredths of one percent or more or if the person refuses to be tested, the primary investigating officer must issue a notice of suspension, and the suspension is effective beginning on the date of the alleged violation of this section.  The person, within thirty days of the issuance of the notice of suspension, must enroll in an Alcohol and Drug Safety Action Program pursuant to Section 56</w:t>
      </w:r>
      <w:r w:rsidRPr="00FA6C5A">
        <w:rPr>
          <w:color w:val="auto"/>
        </w:rPr>
        <w:noBreakHyphen/>
        <w:t>5</w:t>
      </w:r>
      <w:r w:rsidRPr="00FA6C5A">
        <w:rPr>
          <w:color w:val="auto"/>
        </w:rPr>
        <w:noBreakHyphen/>
        <w:t>2990 if he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his license is suspended pursuant to Section 56</w:t>
      </w:r>
      <w:r w:rsidRPr="00FA6C5A">
        <w:rPr>
          <w:color w:val="auto"/>
        </w:rPr>
        <w:noBreakHyphen/>
        <w:t>1</w:t>
      </w:r>
      <w:r w:rsidRPr="00FA6C5A">
        <w:rPr>
          <w:color w:val="auto"/>
        </w:rPr>
        <w:noBreakHyphen/>
        <w:t xml:space="preserve">460. </w:t>
      </w:r>
    </w:p>
    <w:p w:rsidR="00734126" w:rsidRPr="00FA6C5A" w:rsidRDefault="00734126" w:rsidP="00734126">
      <w:pPr>
        <w:rPr>
          <w:color w:val="auto"/>
        </w:rPr>
      </w:pPr>
      <w:r w:rsidRPr="00FA6C5A">
        <w:rPr>
          <w:color w:val="auto"/>
        </w:rPr>
        <w:tab/>
        <w:t>(K)</w:t>
      </w:r>
      <w:r w:rsidRPr="00FA6C5A">
        <w:rPr>
          <w:color w:val="auto"/>
        </w:rPr>
        <w:tab/>
        <w:t xml:space="preserve">Within thirty days of the issuance of the notice of suspension the person may: </w:t>
      </w:r>
    </w:p>
    <w:p w:rsidR="00734126" w:rsidRPr="00FA6C5A" w:rsidRDefault="00734126" w:rsidP="00734126">
      <w:pPr>
        <w:rPr>
          <w:color w:val="auto"/>
        </w:rPr>
      </w:pPr>
      <w:r w:rsidRPr="00FA6C5A">
        <w:rPr>
          <w:color w:val="auto"/>
        </w:rPr>
        <w:tab/>
      </w:r>
      <w:r w:rsidRPr="00FA6C5A">
        <w:rPr>
          <w:color w:val="auto"/>
        </w:rPr>
        <w:tab/>
        <w:t>(1)</w:t>
      </w:r>
      <w:r w:rsidRPr="00FA6C5A">
        <w:rPr>
          <w:color w:val="auto"/>
        </w:rPr>
        <w:tab/>
        <w:t>obtain a temporary alcohol license by filing with the department a form for this purpose.  A one</w:t>
      </w:r>
      <w:r w:rsidRPr="00FA6C5A">
        <w:rPr>
          <w:color w:val="auto"/>
        </w:rPr>
        <w:noBreakHyphen/>
        <w:t>hundred</w:t>
      </w:r>
      <w:r w:rsidRPr="00FA6C5A">
        <w:rPr>
          <w:color w:val="auto"/>
        </w:rPr>
        <w:noBreakHyphen/>
        <w:t>dollar fee must be assessed for obtaining a temporary alcohol license.  Twenty</w:t>
      </w:r>
      <w:r w:rsidRPr="00FA6C5A">
        <w:rPr>
          <w:color w:val="auto"/>
        </w:rPr>
        <w:noBreakHyphen/>
        <w:t>five dollars of the fee must be retained by the Department of Public Safety for supplying and maintaining all necessary vehicle videotaping equipment.  The remaining seventy</w:t>
      </w:r>
      <w:r w:rsidRPr="00FA6C5A">
        <w:rPr>
          <w:color w:val="auto"/>
        </w:rPr>
        <w:noBreakHyphen/>
        <w:t xml:space="preserve">five dollars must be placed by the Comptroller General into a special restricted account to be used by the Department of Motor Vehicles to defray its expenses.  The temporary alcohol license allows the person to drive a motor vehicle without any restrictive conditions pending the outcome of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provided for in this section or the final decision or disposition of the matter;  and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 xml:space="preserve">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w:t>
      </w:r>
      <w:r w:rsidRPr="00FA6C5A">
        <w:rPr>
          <w:color w:val="auto"/>
          <w:u w:val="single"/>
        </w:rPr>
        <w:t>before the Office of Motor Vehicle Hearings pursuant to its rules of procedure</w:t>
      </w:r>
      <w:r w:rsidRPr="00FA6C5A">
        <w:rPr>
          <w:color w:val="auto"/>
        </w:rPr>
        <w:t xml:space="preserve">. </w:t>
      </w:r>
    </w:p>
    <w:p w:rsidR="00734126" w:rsidRPr="00FA6C5A" w:rsidRDefault="00734126" w:rsidP="00734126">
      <w:pPr>
        <w:rPr>
          <w:color w:val="auto"/>
        </w:rPr>
      </w:pPr>
      <w:r>
        <w:tab/>
      </w:r>
      <w:r w:rsidRPr="00FA6C5A">
        <w:rPr>
          <w:color w:val="auto"/>
        </w:rPr>
        <w:t xml:space="preserve">At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if: </w:t>
      </w:r>
    </w:p>
    <w:p w:rsidR="00734126" w:rsidRPr="00FA6C5A" w:rsidRDefault="00734126" w:rsidP="00734126">
      <w:pPr>
        <w:rPr>
          <w:color w:val="auto"/>
        </w:rPr>
      </w:pPr>
      <w:r w:rsidRPr="00FA6C5A">
        <w:rPr>
          <w:color w:val="auto"/>
        </w:rPr>
        <w:tab/>
      </w:r>
      <w:r w:rsidRPr="00FA6C5A">
        <w:rPr>
          <w:color w:val="auto"/>
        </w:rPr>
        <w:tab/>
      </w:r>
      <w:r w:rsidRPr="00FA6C5A">
        <w:rPr>
          <w:color w:val="auto"/>
        </w:rPr>
        <w:tab/>
        <w:t>(a)</w:t>
      </w:r>
      <w:r w:rsidRPr="00FA6C5A">
        <w:rPr>
          <w:color w:val="auto"/>
        </w:rPr>
        <w:tab/>
        <w:t xml:space="preserve">the suspension is upheld, the person must enroll in an Alcohol and Drug Safety Action Program and his driver’s license, permit, or nonresident operating privilege must be suspended or the person must be denied the issuance of a license or permit for the remainder of the suspension periods provided for in subsections (F) and (G);  or </w:t>
      </w:r>
    </w:p>
    <w:p w:rsidR="00734126" w:rsidRPr="00FA6C5A" w:rsidRDefault="00734126" w:rsidP="00734126">
      <w:pPr>
        <w:rPr>
          <w:color w:val="auto"/>
        </w:rPr>
      </w:pPr>
      <w:r w:rsidRPr="00FA6C5A">
        <w:rPr>
          <w:color w:val="auto"/>
        </w:rPr>
        <w:tab/>
      </w:r>
      <w:r w:rsidRPr="00FA6C5A">
        <w:rPr>
          <w:color w:val="auto"/>
        </w:rPr>
        <w:tab/>
      </w:r>
      <w:r w:rsidRPr="00FA6C5A">
        <w:rPr>
          <w:color w:val="auto"/>
        </w:rPr>
        <w:tab/>
        <w:t>(b)</w:t>
      </w:r>
      <w:r w:rsidRPr="00FA6C5A">
        <w:rPr>
          <w:color w:val="auto"/>
        </w:rPr>
        <w:tab/>
        <w:t xml:space="preserve">the suspension is overturned, the person must have his driver’s license, permit, or nonresident operating privilege reinstated. </w:t>
      </w:r>
    </w:p>
    <w:p w:rsidR="00734126" w:rsidRPr="00FA6C5A" w:rsidRDefault="00734126" w:rsidP="00734126">
      <w:pPr>
        <w:rPr>
          <w:color w:val="auto"/>
        </w:rPr>
      </w:pPr>
      <w:r w:rsidRPr="00FA6C5A">
        <w:rPr>
          <w:color w:val="auto"/>
        </w:rPr>
        <w:tab/>
        <w:t>(L)</w:t>
      </w:r>
      <w:r w:rsidRPr="00FA6C5A">
        <w:rPr>
          <w:color w:val="auto"/>
        </w:rPr>
        <w:tab/>
        <w:t xml:space="preserve">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734126" w:rsidRPr="00FA6C5A" w:rsidRDefault="00734126" w:rsidP="00734126">
      <w:pPr>
        <w:rPr>
          <w:color w:val="auto"/>
        </w:rPr>
      </w:pPr>
      <w:r w:rsidRPr="00FA6C5A">
        <w:rPr>
          <w:color w:val="auto"/>
        </w:rPr>
        <w:tab/>
        <w:t>(M)</w:t>
      </w:r>
      <w:r w:rsidRPr="00FA6C5A">
        <w:rPr>
          <w:color w:val="auto"/>
        </w:rPr>
        <w:tab/>
        <w:t xml:space="preserve">If a person does not 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he shall have waived his right to the hearing and his suspension must not be stayed but shall continue for the periods provided for in subsections (F) and (G). </w:t>
      </w:r>
    </w:p>
    <w:p w:rsidR="00734126" w:rsidRPr="00FA6C5A" w:rsidRDefault="00734126" w:rsidP="00734126">
      <w:pPr>
        <w:rPr>
          <w:color w:val="auto"/>
        </w:rPr>
      </w:pPr>
      <w:r w:rsidRPr="00FA6C5A">
        <w:rPr>
          <w:color w:val="auto"/>
        </w:rPr>
        <w:tab/>
        <w:t>(N)</w:t>
      </w:r>
      <w:r w:rsidRPr="00FA6C5A">
        <w:rPr>
          <w:color w:val="auto"/>
        </w:rPr>
        <w:tab/>
        <w:t xml:space="preserve">The notice of suspension must advise the person of the requirement to enroll in an Alcohol and Drug Safety Action Program and of his right to obtain a temporary alcohol license and to request </w:t>
      </w:r>
      <w:r w:rsidRPr="00FA6C5A">
        <w:rPr>
          <w:strike/>
          <w:color w:val="auto"/>
        </w:rPr>
        <w:t>an administrative hearing</w:t>
      </w:r>
      <w:r w:rsidRPr="00FA6C5A">
        <w:rPr>
          <w:color w:val="auto"/>
        </w:rPr>
        <w:t xml:space="preserve"> </w:t>
      </w:r>
      <w:r w:rsidRPr="00FA6C5A">
        <w:rPr>
          <w:color w:val="auto"/>
          <w:u w:val="single"/>
        </w:rPr>
        <w:t>a contested case hearing</w:t>
      </w:r>
      <w:r w:rsidRPr="00FA6C5A">
        <w:rPr>
          <w:color w:val="auto"/>
        </w:rPr>
        <w:t xml:space="preserve">.  The notice of suspension also must advise the person that, if he does not 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within thirty days of the issuance of the notice of suspension, he must enroll in an Alcohol and Drug Safety Action Program, and he waives his right to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and the suspension continues for the periods provided for in subsections (F) and (G). </w:t>
      </w:r>
    </w:p>
    <w:p w:rsidR="00734126" w:rsidRPr="00FA6C5A" w:rsidRDefault="00734126" w:rsidP="00734126">
      <w:pPr>
        <w:rPr>
          <w:color w:val="auto"/>
        </w:rPr>
      </w:pPr>
      <w:r w:rsidRPr="00FA6C5A">
        <w:rPr>
          <w:color w:val="auto"/>
        </w:rPr>
        <w:tab/>
        <w:t>(O)</w:t>
      </w:r>
      <w:r w:rsidRPr="00FA6C5A">
        <w:rPr>
          <w:color w:val="auto"/>
        </w:rPr>
        <w:tab/>
      </w:r>
      <w:r w:rsidRPr="00FA6C5A">
        <w:rPr>
          <w:strike/>
          <w:color w:val="auto"/>
        </w:rPr>
        <w:t>An administrative hearing</w:t>
      </w:r>
      <w:r w:rsidRPr="00FA6C5A">
        <w:rPr>
          <w:color w:val="auto"/>
        </w:rPr>
        <w:t xml:space="preserve"> </w:t>
      </w:r>
      <w:r w:rsidRPr="00FA6C5A">
        <w:rPr>
          <w:color w:val="auto"/>
          <w:u w:val="single"/>
        </w:rPr>
        <w:t>A contested case hearing</w:t>
      </w:r>
      <w:r w:rsidRPr="00FA6C5A">
        <w:rPr>
          <w:color w:val="auto"/>
        </w:rPr>
        <w:t xml:space="preserve"> must be held after the request for the hearing is received by the </w:t>
      </w:r>
      <w:r w:rsidRPr="00FA6C5A">
        <w:rPr>
          <w:strike/>
          <w:color w:val="auto"/>
        </w:rPr>
        <w:t>Division</w:t>
      </w:r>
      <w:r w:rsidRPr="00FA6C5A">
        <w:rPr>
          <w:color w:val="auto"/>
        </w:rPr>
        <w:t xml:space="preserve"> </w:t>
      </w:r>
      <w:r w:rsidRPr="00FA6C5A">
        <w:rPr>
          <w:color w:val="auto"/>
          <w:u w:val="single"/>
        </w:rPr>
        <w:t>Office</w:t>
      </w:r>
      <w:r w:rsidRPr="00FA6C5A">
        <w:rPr>
          <w:color w:val="auto"/>
        </w:rPr>
        <w:t xml:space="preserve"> of Motor Vehicle Hearings.  The scope of the hearing is limited to whether the person: </w:t>
      </w:r>
    </w:p>
    <w:p w:rsidR="00734126" w:rsidRPr="00FA6C5A" w:rsidRDefault="00734126" w:rsidP="00734126">
      <w:pPr>
        <w:rPr>
          <w:color w:val="auto"/>
        </w:rPr>
      </w:pPr>
      <w:r w:rsidRPr="00FA6C5A">
        <w:rPr>
          <w:color w:val="auto"/>
        </w:rPr>
        <w:tab/>
      </w:r>
      <w:r w:rsidRPr="00FA6C5A">
        <w:rPr>
          <w:color w:val="auto"/>
        </w:rPr>
        <w:tab/>
        <w:t>(1)</w:t>
      </w:r>
      <w:r w:rsidRPr="00FA6C5A">
        <w:rPr>
          <w:color w:val="auto"/>
        </w:rPr>
        <w:tab/>
        <w:t xml:space="preserve">was lawfully arrested or detained;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 xml:space="preserve">was given a written copy of and verbally informed of the rights enumerated in subsection (I); </w:t>
      </w:r>
    </w:p>
    <w:p w:rsidR="00734126" w:rsidRPr="00FA6C5A" w:rsidRDefault="00734126" w:rsidP="00734126">
      <w:pPr>
        <w:rPr>
          <w:color w:val="auto"/>
        </w:rPr>
      </w:pPr>
      <w:r w:rsidRPr="00FA6C5A">
        <w:rPr>
          <w:color w:val="auto"/>
        </w:rPr>
        <w:tab/>
      </w:r>
      <w:r w:rsidRPr="00FA6C5A">
        <w:rPr>
          <w:color w:val="auto"/>
        </w:rPr>
        <w:tab/>
        <w:t>(3)</w:t>
      </w:r>
      <w:r w:rsidRPr="00FA6C5A">
        <w:rPr>
          <w:color w:val="auto"/>
        </w:rPr>
        <w:tab/>
        <w:t xml:space="preserve">refused to submit to a test pursuant to this section;  or </w:t>
      </w:r>
    </w:p>
    <w:p w:rsidR="00734126" w:rsidRPr="00FA6C5A" w:rsidRDefault="00734126" w:rsidP="00734126">
      <w:pPr>
        <w:rPr>
          <w:color w:val="auto"/>
        </w:rPr>
      </w:pPr>
      <w:r w:rsidRPr="00FA6C5A">
        <w:rPr>
          <w:color w:val="auto"/>
        </w:rPr>
        <w:tab/>
      </w:r>
      <w:r w:rsidRPr="00FA6C5A">
        <w:rPr>
          <w:color w:val="auto"/>
        </w:rPr>
        <w:tab/>
        <w:t>(4)</w:t>
      </w:r>
      <w:r w:rsidRPr="00FA6C5A">
        <w:rPr>
          <w:color w:val="auto"/>
        </w:rPr>
        <w:tab/>
        <w:t xml:space="preserve">consented to taking a test pursuant to this section, and the: </w:t>
      </w:r>
    </w:p>
    <w:p w:rsidR="00734126" w:rsidRPr="00FA6C5A" w:rsidRDefault="00734126" w:rsidP="00734126">
      <w:pPr>
        <w:rPr>
          <w:color w:val="auto"/>
        </w:rPr>
      </w:pPr>
      <w:r w:rsidRPr="00FA6C5A">
        <w:rPr>
          <w:color w:val="auto"/>
        </w:rPr>
        <w:tab/>
      </w:r>
      <w:r w:rsidRPr="00FA6C5A">
        <w:rPr>
          <w:color w:val="auto"/>
        </w:rPr>
        <w:tab/>
      </w:r>
      <w:r w:rsidRPr="00FA6C5A">
        <w:rPr>
          <w:color w:val="auto"/>
        </w:rPr>
        <w:tab/>
        <w:t>(a)</w:t>
      </w:r>
      <w:r w:rsidRPr="00FA6C5A">
        <w:rPr>
          <w:color w:val="auto"/>
        </w:rPr>
        <w:tab/>
        <w:t>reported alcohol concentration at the time of testing was two one</w:t>
      </w:r>
      <w:r w:rsidRPr="00FA6C5A">
        <w:rPr>
          <w:color w:val="auto"/>
        </w:rPr>
        <w:noBreakHyphen/>
        <w:t xml:space="preserve">hundredths of one percent or more; </w:t>
      </w:r>
    </w:p>
    <w:p w:rsidR="00734126" w:rsidRPr="00FA6C5A" w:rsidRDefault="00734126" w:rsidP="00734126">
      <w:pPr>
        <w:rPr>
          <w:color w:val="auto"/>
        </w:rPr>
      </w:pPr>
      <w:r w:rsidRPr="00FA6C5A">
        <w:rPr>
          <w:color w:val="auto"/>
        </w:rPr>
        <w:tab/>
      </w:r>
      <w:r w:rsidRPr="00FA6C5A">
        <w:rPr>
          <w:color w:val="auto"/>
        </w:rPr>
        <w:tab/>
      </w:r>
      <w:r w:rsidRPr="00FA6C5A">
        <w:rPr>
          <w:color w:val="auto"/>
        </w:rPr>
        <w:tab/>
        <w:t>(b)</w:t>
      </w:r>
      <w:r w:rsidRPr="00FA6C5A">
        <w:rPr>
          <w:color w:val="auto"/>
        </w:rPr>
        <w:tab/>
        <w:t xml:space="preserve">individual who administered the test or took samples was qualified pursuant to this section; </w:t>
      </w:r>
    </w:p>
    <w:p w:rsidR="00734126" w:rsidRPr="00FA6C5A" w:rsidRDefault="00734126" w:rsidP="00734126">
      <w:pPr>
        <w:rPr>
          <w:color w:val="auto"/>
        </w:rPr>
      </w:pPr>
      <w:r w:rsidRPr="00FA6C5A">
        <w:rPr>
          <w:color w:val="auto"/>
        </w:rPr>
        <w:tab/>
      </w:r>
      <w:r w:rsidRPr="00FA6C5A">
        <w:rPr>
          <w:color w:val="auto"/>
        </w:rPr>
        <w:tab/>
      </w:r>
      <w:r w:rsidRPr="00FA6C5A">
        <w:rPr>
          <w:color w:val="auto"/>
        </w:rPr>
        <w:tab/>
        <w:t>(c)</w:t>
      </w:r>
      <w:r w:rsidRPr="00FA6C5A">
        <w:rPr>
          <w:color w:val="auto"/>
        </w:rPr>
        <w:tab/>
        <w:t xml:space="preserve">test administered and samples taken were conducted pursuant to this section;  and </w:t>
      </w:r>
    </w:p>
    <w:p w:rsidR="00734126" w:rsidRPr="00FA6C5A" w:rsidRDefault="00734126" w:rsidP="00734126">
      <w:pPr>
        <w:rPr>
          <w:color w:val="auto"/>
        </w:rPr>
      </w:pPr>
      <w:r w:rsidRPr="00FA6C5A">
        <w:rPr>
          <w:color w:val="auto"/>
        </w:rPr>
        <w:tab/>
      </w:r>
      <w:r w:rsidRPr="00FA6C5A">
        <w:rPr>
          <w:color w:val="auto"/>
        </w:rPr>
        <w:tab/>
      </w:r>
      <w:r w:rsidRPr="00FA6C5A">
        <w:rPr>
          <w:color w:val="auto"/>
        </w:rPr>
        <w:tab/>
        <w:t>(d)</w:t>
      </w:r>
      <w:r w:rsidRPr="00FA6C5A">
        <w:rPr>
          <w:color w:val="auto"/>
        </w:rPr>
        <w:tab/>
        <w:t xml:space="preserve">the machine was operating properly. </w:t>
      </w:r>
    </w:p>
    <w:p w:rsidR="00734126" w:rsidRPr="00FA6C5A" w:rsidRDefault="00734126" w:rsidP="00734126">
      <w:pPr>
        <w:rPr>
          <w:color w:val="auto"/>
        </w:rPr>
      </w:pPr>
      <w:r w:rsidRPr="00FA6C5A">
        <w:rPr>
          <w:color w:val="auto"/>
        </w:rPr>
        <w:tab/>
        <w:t xml:space="preserve">Nothing in this section prohibits the introduction of evidence at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on the issue of the accuracy of the breath test result. </w:t>
      </w:r>
    </w:p>
    <w:p w:rsidR="00734126" w:rsidRPr="00FA6C5A" w:rsidRDefault="00734126" w:rsidP="00734126">
      <w:pPr>
        <w:rPr>
          <w:color w:val="auto"/>
        </w:rPr>
      </w:pPr>
      <w:r w:rsidRPr="00FA6C5A">
        <w:rPr>
          <w:color w:val="auto"/>
        </w:rPr>
        <w:tab/>
      </w:r>
      <w:r w:rsidRPr="00FA6C5A">
        <w:rPr>
          <w:color w:val="auto"/>
          <w:u w:val="single"/>
        </w:rPr>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r w:rsidRPr="00FA6C5A">
        <w:rPr>
          <w:color w:val="auto"/>
        </w:rPr>
        <w:tab/>
      </w:r>
    </w:p>
    <w:p w:rsidR="00734126" w:rsidRPr="00FA6C5A" w:rsidRDefault="00734126" w:rsidP="00734126">
      <w:pPr>
        <w:rPr>
          <w:color w:val="auto"/>
        </w:rPr>
      </w:pPr>
      <w:r w:rsidRPr="00FA6C5A">
        <w:rPr>
          <w:color w:val="auto"/>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his license was suspended before he received a temporary alcohol license and requested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w:t>
      </w:r>
    </w:p>
    <w:p w:rsidR="00734126" w:rsidRPr="00FA6C5A" w:rsidRDefault="00734126" w:rsidP="00734126">
      <w:pPr>
        <w:rPr>
          <w:color w:val="auto"/>
        </w:rPr>
      </w:pPr>
      <w:r w:rsidRPr="00FA6C5A">
        <w:rPr>
          <w:color w:val="auto"/>
        </w:rPr>
        <w:tab/>
        <w:t>(P)</w:t>
      </w:r>
      <w:r w:rsidRPr="00FA6C5A">
        <w:rPr>
          <w:color w:val="auto"/>
        </w:rPr>
        <w:tab/>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734126" w:rsidRPr="00FA6C5A" w:rsidRDefault="00734126" w:rsidP="00734126">
      <w:pPr>
        <w:rPr>
          <w:color w:val="auto"/>
        </w:rPr>
      </w:pPr>
      <w:r w:rsidRPr="00FA6C5A">
        <w:rPr>
          <w:color w:val="auto"/>
        </w:rPr>
        <w:tab/>
        <w:t>(Q)</w:t>
      </w:r>
      <w:r w:rsidRPr="00FA6C5A">
        <w:rPr>
          <w:color w:val="auto"/>
        </w:rPr>
        <w:tab/>
        <w:t xml:space="preserve">A person who is unconscious or otherwise in a condition rendering him incapable of refusal is considered to be informed and not to have withdrawn the consent provided for in subsection (B) of this section. </w:t>
      </w:r>
    </w:p>
    <w:p w:rsidR="00734126" w:rsidRPr="00FA6C5A" w:rsidRDefault="00734126" w:rsidP="00734126">
      <w:pPr>
        <w:rPr>
          <w:color w:val="auto"/>
        </w:rPr>
      </w:pPr>
      <w:r w:rsidRPr="00FA6C5A">
        <w:rPr>
          <w:color w:val="auto"/>
        </w:rPr>
        <w:tab/>
        <w:t>(R)</w:t>
      </w:r>
      <w:r w:rsidRPr="00FA6C5A">
        <w:rPr>
          <w:color w:val="auto"/>
        </w:rPr>
        <w:tab/>
        <w:t xml:space="preserve">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 </w:t>
      </w:r>
    </w:p>
    <w:p w:rsidR="00734126" w:rsidRPr="00FA6C5A" w:rsidRDefault="00734126" w:rsidP="00734126">
      <w:pPr>
        <w:rPr>
          <w:color w:val="auto"/>
        </w:rPr>
      </w:pPr>
      <w:r w:rsidRPr="00FA6C5A">
        <w:rPr>
          <w:color w:val="auto"/>
        </w:rPr>
        <w:tab/>
        <w:t>(S)</w:t>
      </w:r>
      <w:r w:rsidRPr="00FA6C5A">
        <w:rPr>
          <w:color w:val="auto"/>
        </w:rPr>
        <w:tab/>
        <w:t xml:space="preserve">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734126" w:rsidRPr="00FA6C5A" w:rsidRDefault="00734126" w:rsidP="00734126">
      <w:pPr>
        <w:rPr>
          <w:color w:val="auto"/>
        </w:rPr>
      </w:pPr>
      <w:r w:rsidRPr="00FA6C5A">
        <w:rPr>
          <w:color w:val="auto"/>
        </w:rPr>
        <w:tab/>
        <w:t>(T)</w:t>
      </w:r>
      <w:r w:rsidRPr="00FA6C5A">
        <w:rPr>
          <w:color w:val="auto"/>
        </w:rPr>
        <w:tab/>
        <w:t xml:space="preserve">A person whose driver’s license or permit is suspended under this section is not required to file proof of financial responsibility. </w:t>
      </w:r>
    </w:p>
    <w:p w:rsidR="00734126" w:rsidRPr="00FA6C5A" w:rsidRDefault="00734126" w:rsidP="00734126">
      <w:pPr>
        <w:rPr>
          <w:color w:val="auto"/>
        </w:rPr>
      </w:pPr>
      <w:r w:rsidRPr="00FA6C5A">
        <w:rPr>
          <w:color w:val="auto"/>
        </w:rPr>
        <w:tab/>
        <w:t>(U)</w:t>
      </w:r>
      <w:r w:rsidRPr="00FA6C5A">
        <w:rPr>
          <w:color w:val="auto"/>
        </w:rPr>
        <w:tab/>
        <w:t xml:space="preserve">The department shall administer the provisions of this section, not including subsection (D), and shall promulgate regulations necessary to carry out its provisions. </w:t>
      </w:r>
    </w:p>
    <w:p w:rsidR="00734126" w:rsidRPr="00FA6C5A" w:rsidRDefault="00734126" w:rsidP="00734126">
      <w:pPr>
        <w:rPr>
          <w:color w:val="auto"/>
        </w:rPr>
      </w:pPr>
      <w:r w:rsidRPr="00FA6C5A">
        <w:rPr>
          <w:color w:val="auto"/>
        </w:rPr>
        <w:tab/>
        <w:t>(V)</w:t>
      </w:r>
      <w:r w:rsidRPr="00FA6C5A">
        <w:rPr>
          <w:color w:val="auto"/>
        </w:rPr>
        <w:tab/>
        <w:t>Notwithstanding any other provision of law, no suspension imposed pursuant to this section is counted as a demerit or result in any insurance penalty for automobile insurance purposes if at the time he was stopped, the person whose license is suspended had an alcohol concentration that was less than eight one</w:t>
      </w:r>
      <w:r w:rsidRPr="00FA6C5A">
        <w:rPr>
          <w:color w:val="auto"/>
        </w:rPr>
        <w:noBreakHyphen/>
        <w:t>hundredths of one percent.”</w:t>
      </w:r>
    </w:p>
    <w:p w:rsidR="00734126" w:rsidRPr="00FA6C5A" w:rsidRDefault="00734126" w:rsidP="00734126">
      <w:pPr>
        <w:rPr>
          <w:color w:val="auto"/>
        </w:rPr>
      </w:pPr>
      <w:r>
        <w:tab/>
      </w:r>
      <w:r w:rsidRPr="00FA6C5A">
        <w:rPr>
          <w:color w:val="auto"/>
        </w:rPr>
        <w:t>SECTION</w:t>
      </w:r>
      <w:r w:rsidRPr="00FA6C5A">
        <w:rPr>
          <w:color w:val="auto"/>
        </w:rPr>
        <w:tab/>
        <w:t>_.</w:t>
      </w:r>
      <w:r w:rsidRPr="00FA6C5A">
        <w:rPr>
          <w:color w:val="auto"/>
        </w:rPr>
        <w:tab/>
        <w:t>Section 56</w:t>
      </w:r>
      <w:r w:rsidRPr="00FA6C5A">
        <w:rPr>
          <w:color w:val="auto"/>
        </w:rPr>
        <w:noBreakHyphen/>
        <w:t>5</w:t>
      </w:r>
      <w:r w:rsidRPr="00FA6C5A">
        <w:rPr>
          <w:color w:val="auto"/>
        </w:rPr>
        <w:noBreakHyphen/>
        <w:t>2942(G) of the 1976 Code, as added by Act 61 of 2003, is amended to read:</w:t>
      </w:r>
    </w:p>
    <w:p w:rsidR="00734126" w:rsidRPr="00FA6C5A" w:rsidRDefault="00734126" w:rsidP="00734126">
      <w:pPr>
        <w:rPr>
          <w:color w:val="auto"/>
        </w:rPr>
      </w:pPr>
      <w:r w:rsidRPr="00FA6C5A">
        <w:rPr>
          <w:color w:val="auto"/>
        </w:rPr>
        <w:tab/>
        <w:t>“(G)</w:t>
      </w:r>
      <w:r w:rsidRPr="00FA6C5A">
        <w:rPr>
          <w:color w:val="auto"/>
        </w:rPr>
        <w:tab/>
        <w:t xml:space="preserve">The department may </w:t>
      </w:r>
      <w:r w:rsidRPr="00FA6C5A">
        <w:rPr>
          <w:strike/>
          <w:color w:val="auto"/>
        </w:rPr>
        <w:t>conduct a hearing and receive testimony regarding the veracity of an affidavit submitted pursuant to subsection (F) or</w:t>
      </w:r>
      <w:r w:rsidRPr="00FA6C5A">
        <w:rPr>
          <w:color w:val="auto"/>
        </w:rPr>
        <w:t xml:space="preserve"> issue </w:t>
      </w:r>
      <w:r w:rsidRPr="00FA6C5A">
        <w:rPr>
          <w:strike/>
          <w:color w:val="auto"/>
        </w:rPr>
        <w:t>an agency decision to permit</w:t>
      </w:r>
      <w:r w:rsidRPr="00FA6C5A">
        <w:rPr>
          <w:color w:val="auto"/>
        </w:rPr>
        <w:t xml:space="preserve"> </w:t>
      </w:r>
      <w:r w:rsidRPr="00FA6C5A">
        <w:rPr>
          <w:color w:val="auto"/>
          <w:u w:val="single"/>
        </w:rPr>
        <w:t>a determination permitting</w:t>
      </w:r>
      <w:r w:rsidRPr="00FA6C5A">
        <w:rPr>
          <w:color w:val="auto"/>
        </w:rPr>
        <w:t xml:space="preserve"> or </w:t>
      </w:r>
      <w:r w:rsidRPr="00FA6C5A">
        <w:rPr>
          <w:strike/>
          <w:color w:val="auto"/>
        </w:rPr>
        <w:t>deny</w:t>
      </w:r>
      <w:r w:rsidRPr="00FA6C5A">
        <w:rPr>
          <w:color w:val="auto"/>
        </w:rPr>
        <w:t xml:space="preserve"> </w:t>
      </w:r>
      <w:r w:rsidRPr="00FA6C5A">
        <w:rPr>
          <w:color w:val="auto"/>
          <w:u w:val="single"/>
        </w:rPr>
        <w:t>denying</w:t>
      </w:r>
      <w:r w:rsidRPr="00FA6C5A">
        <w:rPr>
          <w:color w:val="auto"/>
        </w:rPr>
        <w:t xml:space="preserve"> the release of the vehicle based on the affidavit </w:t>
      </w:r>
      <w:r w:rsidRPr="00FA6C5A">
        <w:rPr>
          <w:color w:val="auto"/>
          <w:u w:val="single"/>
        </w:rPr>
        <w:t>submitted pursuant to subsection (F)</w:t>
      </w:r>
      <w:r w:rsidRPr="00FA6C5A">
        <w:rPr>
          <w:color w:val="auto"/>
        </w:rPr>
        <w:t xml:space="preserve">.  A person may seek relief </w:t>
      </w:r>
      <w:r w:rsidRPr="00FA6C5A">
        <w:rPr>
          <w:strike/>
          <w:color w:val="auto"/>
        </w:rPr>
        <w:t>pursuant to the provisions of the Administrative Procedures Act</w:t>
      </w:r>
      <w:r w:rsidRPr="00FA6C5A">
        <w:rPr>
          <w:color w:val="auto"/>
        </w:rPr>
        <w:t xml:space="preserve"> from </w:t>
      </w:r>
      <w:r w:rsidRPr="00FA6C5A">
        <w:rPr>
          <w:strike/>
          <w:color w:val="auto"/>
        </w:rPr>
        <w:t>an agency action</w:t>
      </w:r>
      <w:r w:rsidRPr="00FA6C5A">
        <w:rPr>
          <w:color w:val="auto"/>
        </w:rPr>
        <w:t xml:space="preserve"> </w:t>
      </w:r>
      <w:r w:rsidRPr="00FA6C5A">
        <w:rPr>
          <w:color w:val="auto"/>
          <w:u w:val="single"/>
        </w:rPr>
        <w:t>a department determination</w:t>
      </w:r>
      <w:r w:rsidRPr="00FA6C5A">
        <w:rPr>
          <w:color w:val="auto"/>
        </w:rPr>
        <w:t xml:space="preserve"> immobilizing a motor vehicle or denying the release of the motor vehicle </w:t>
      </w:r>
      <w:r w:rsidRPr="00FA6C5A">
        <w:rPr>
          <w:color w:val="auto"/>
          <w:u w:val="single"/>
        </w:rPr>
        <w:t>by filing a request for a contested case hearing with the Office of Motor Vehicle Hearings pursuant to the Administrative Procedures Act and the rules of procedure for the Office of Motor Vehicle Hearings</w:t>
      </w:r>
      <w:r w:rsidRPr="00FA6C5A">
        <w:rPr>
          <w:color w:val="auto"/>
        </w:rPr>
        <w:t>.”</w:t>
      </w:r>
    </w:p>
    <w:p w:rsidR="00734126" w:rsidRPr="00FA6C5A" w:rsidRDefault="00734126" w:rsidP="00734126">
      <w:pPr>
        <w:rPr>
          <w:color w:val="auto"/>
        </w:rPr>
      </w:pPr>
      <w:r>
        <w:tab/>
      </w:r>
      <w:r w:rsidRPr="00FA6C5A">
        <w:rPr>
          <w:color w:val="auto"/>
        </w:rPr>
        <w:t>SECTION</w:t>
      </w:r>
      <w:r w:rsidRPr="00FA6C5A">
        <w:rPr>
          <w:color w:val="auto"/>
        </w:rPr>
        <w:tab/>
        <w:t>_.</w:t>
      </w:r>
      <w:r w:rsidRPr="00FA6C5A">
        <w:rPr>
          <w:color w:val="auto"/>
        </w:rPr>
        <w:tab/>
        <w:t>Section 56</w:t>
      </w:r>
      <w:r w:rsidRPr="00FA6C5A">
        <w:rPr>
          <w:color w:val="auto"/>
        </w:rPr>
        <w:noBreakHyphen/>
        <w:t>5</w:t>
      </w:r>
      <w:r w:rsidRPr="00FA6C5A">
        <w:rPr>
          <w:color w:val="auto"/>
        </w:rPr>
        <w:noBreakHyphen/>
        <w:t>2951 of the 1976 Code, as last amended by Act 201 of 2008, is further amended to read:</w:t>
      </w:r>
    </w:p>
    <w:p w:rsidR="00734126" w:rsidRPr="00FA6C5A" w:rsidRDefault="00734126" w:rsidP="00734126">
      <w:pPr>
        <w:rPr>
          <w:color w:val="auto"/>
        </w:rPr>
      </w:pPr>
      <w:r w:rsidRPr="00FA6C5A">
        <w:rPr>
          <w:color w:val="auto"/>
        </w:rPr>
        <w:tab/>
        <w:t>“Section 56</w:t>
      </w:r>
      <w:r w:rsidRPr="00FA6C5A">
        <w:rPr>
          <w:color w:val="auto"/>
        </w:rPr>
        <w:noBreakHyphen/>
        <w:t>5</w:t>
      </w:r>
      <w:r w:rsidRPr="00FA6C5A">
        <w:rPr>
          <w:color w:val="auto"/>
        </w:rPr>
        <w:noBreakHyphen/>
        <w:t>2951.</w:t>
      </w:r>
      <w:r w:rsidRPr="00FA6C5A">
        <w:rPr>
          <w:color w:val="auto"/>
        </w:rPr>
        <w:tab/>
        <w:t>(A)</w:t>
      </w:r>
      <w:r w:rsidRPr="00FA6C5A">
        <w:rPr>
          <w:color w:val="auto"/>
        </w:rPr>
        <w:tab/>
        <w:t>The Department of Motor Vehicles must suspend the driver’s license, permit, or nonresident operating privilege of or deny the issuance of a license or permit to a person who drives a motor vehicle and refuses to submit to a test provided for in Section 56</w:t>
      </w:r>
      <w:r w:rsidRPr="00FA6C5A">
        <w:rPr>
          <w:color w:val="auto"/>
        </w:rPr>
        <w:noBreakHyphen/>
        <w:t>5</w:t>
      </w:r>
      <w:r w:rsidRPr="00FA6C5A">
        <w:rPr>
          <w:color w:val="auto"/>
        </w:rPr>
        <w:noBreakHyphen/>
        <w:t>2950 or has an alcohol concentration of fifteen one</w:t>
      </w:r>
      <w:r w:rsidRPr="00FA6C5A">
        <w:rPr>
          <w:color w:val="auto"/>
        </w:rPr>
        <w:noBreakHyphen/>
        <w:t>hundredths of one percent or more.  The arresting officer must issue a notice of suspension which is effective beginning on the date of the alleged violation of Section 56</w:t>
      </w:r>
      <w:r w:rsidRPr="00FA6C5A">
        <w:rPr>
          <w:color w:val="auto"/>
        </w:rPr>
        <w:noBreakHyphen/>
        <w:t>5</w:t>
      </w:r>
      <w:r w:rsidRPr="00FA6C5A">
        <w:rPr>
          <w:color w:val="auto"/>
        </w:rPr>
        <w:noBreakHyphen/>
        <w:t>2930, 56</w:t>
      </w:r>
      <w:r w:rsidRPr="00FA6C5A">
        <w:rPr>
          <w:color w:val="auto"/>
        </w:rPr>
        <w:noBreakHyphen/>
        <w:t>5</w:t>
      </w:r>
      <w:r w:rsidRPr="00FA6C5A">
        <w:rPr>
          <w:color w:val="auto"/>
        </w:rPr>
        <w:noBreakHyphen/>
        <w:t>2933, or 56</w:t>
      </w:r>
      <w:r w:rsidRPr="00FA6C5A">
        <w:rPr>
          <w:color w:val="auto"/>
        </w:rPr>
        <w:noBreakHyphen/>
        <w:t>5</w:t>
      </w:r>
      <w:r w:rsidRPr="00FA6C5A">
        <w:rPr>
          <w:color w:val="auto"/>
        </w:rPr>
        <w:noBreakHyphen/>
        <w:t xml:space="preserve">2945. </w:t>
      </w:r>
    </w:p>
    <w:p w:rsidR="00734126" w:rsidRPr="00FA6C5A" w:rsidRDefault="00734126" w:rsidP="00734126">
      <w:pPr>
        <w:rPr>
          <w:color w:val="auto"/>
        </w:rPr>
      </w:pPr>
      <w:r w:rsidRPr="00FA6C5A">
        <w:rPr>
          <w:color w:val="auto"/>
        </w:rPr>
        <w:tab/>
        <w:t>(B)</w:t>
      </w:r>
      <w:r w:rsidRPr="00FA6C5A">
        <w:rPr>
          <w:color w:val="auto"/>
        </w:rPr>
        <w:tab/>
        <w:t xml:space="preserve">Within thirty days of the issuance of the notice of suspension, the person may: </w:t>
      </w:r>
    </w:p>
    <w:p w:rsidR="00734126" w:rsidRPr="00FA6C5A" w:rsidRDefault="00734126" w:rsidP="00734126">
      <w:pPr>
        <w:rPr>
          <w:color w:val="auto"/>
        </w:rPr>
      </w:pPr>
      <w:r w:rsidRPr="00FA6C5A">
        <w:rPr>
          <w:color w:val="auto"/>
        </w:rPr>
        <w:tab/>
      </w:r>
      <w:r w:rsidRPr="00FA6C5A">
        <w:rPr>
          <w:color w:val="auto"/>
        </w:rPr>
        <w:tab/>
        <w:t>(1)</w:t>
      </w:r>
      <w:r w:rsidRPr="00FA6C5A">
        <w:rPr>
          <w:color w:val="auto"/>
        </w:rPr>
        <w:tab/>
        <w:t>obtain a temporary alcohol license by filing with the Department of Motor Vehicles a form for this purpose.  A one hundred dollar fee must be assessed for obtaining a temporary alcohol license.  Twenty</w:t>
      </w:r>
      <w:r w:rsidRPr="00FA6C5A">
        <w:rPr>
          <w:color w:val="auto"/>
        </w:rPr>
        <w:noBreakHyphen/>
        <w:t>five dollars of the fee must be retained by the Department of Public Safety for supplying and maintaining all necessary vehicle videotaping equipment.  The remaining seventy</w:t>
      </w:r>
      <w:r w:rsidRPr="00FA6C5A">
        <w:rPr>
          <w:color w:val="auto"/>
        </w:rPr>
        <w:noBreakHyphen/>
        <w:t xml:space="preserve">five dollars must be placed by the Comptroller General into a special restricted account to be used by the Department of Motor Vehicles to defray its expenses.  The temporary alcohol license allows the person to drive without any restrictive conditions pending the outcome of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provided for in subsection (F) or the final decision or disposition of the matter.  If the suspension is upheld at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the temporary alcohol license remains in effect until the </w:t>
      </w:r>
      <w:r w:rsidRPr="00FA6C5A">
        <w:rPr>
          <w:strike/>
          <w:color w:val="auto"/>
        </w:rPr>
        <w:t>Department of Motor Vehicles</w:t>
      </w:r>
      <w:r w:rsidRPr="00FA6C5A">
        <w:rPr>
          <w:color w:val="auto"/>
        </w:rPr>
        <w:t xml:space="preserve"> </w:t>
      </w:r>
      <w:r w:rsidRPr="00FA6C5A">
        <w:rPr>
          <w:color w:val="auto"/>
          <w:u w:val="single"/>
        </w:rPr>
        <w:t>Office of Motor Vehicle Hearings</w:t>
      </w:r>
      <w:r w:rsidRPr="00FA6C5A">
        <w:rPr>
          <w:color w:val="auto"/>
        </w:rPr>
        <w:t xml:space="preserve"> issues the hearing officer’s decision and </w:t>
      </w:r>
      <w:r w:rsidRPr="00FA6C5A">
        <w:rPr>
          <w:color w:val="auto"/>
          <w:u w:val="single"/>
        </w:rPr>
        <w:t>the Department of Motor Vehicles</w:t>
      </w:r>
      <w:r w:rsidRPr="00FA6C5A">
        <w:rPr>
          <w:color w:val="auto"/>
        </w:rPr>
        <w:t xml:space="preserve"> sends notice to the person that he is eligible to receive a restricted license pursuant to subsection (H);  and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 xml:space="preserve">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w:t>
      </w:r>
      <w:r w:rsidRPr="00FA6C5A">
        <w:rPr>
          <w:color w:val="auto"/>
          <w:u w:val="single"/>
        </w:rPr>
        <w:t>before the Office of Motor Vehicle Hearings in accordance with its rules of procedure</w:t>
      </w:r>
      <w:r w:rsidRPr="00FA6C5A">
        <w:rPr>
          <w:color w:val="auto"/>
        </w:rPr>
        <w:t xml:space="preserve">. </w:t>
      </w:r>
    </w:p>
    <w:p w:rsidR="00734126" w:rsidRPr="00FA6C5A" w:rsidRDefault="00734126" w:rsidP="00734126">
      <w:pPr>
        <w:rPr>
          <w:color w:val="auto"/>
        </w:rPr>
      </w:pPr>
      <w:r>
        <w:tab/>
      </w:r>
      <w:r w:rsidRPr="00FA6C5A">
        <w:rPr>
          <w:color w:val="auto"/>
        </w:rPr>
        <w:t xml:space="preserve">At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if: </w:t>
      </w:r>
    </w:p>
    <w:p w:rsidR="00734126" w:rsidRPr="00FA6C5A" w:rsidRDefault="00734126" w:rsidP="00734126">
      <w:pPr>
        <w:rPr>
          <w:color w:val="auto"/>
        </w:rPr>
      </w:pPr>
      <w:r w:rsidRPr="00FA6C5A">
        <w:rPr>
          <w:color w:val="auto"/>
        </w:rPr>
        <w:tab/>
      </w:r>
      <w:r w:rsidRPr="00FA6C5A">
        <w:rPr>
          <w:color w:val="auto"/>
        </w:rPr>
        <w:tab/>
      </w:r>
      <w:r w:rsidRPr="00FA6C5A">
        <w:rPr>
          <w:color w:val="auto"/>
        </w:rPr>
        <w:tab/>
        <w:t>(a)</w:t>
      </w:r>
      <w:r w:rsidRPr="00FA6C5A">
        <w:rPr>
          <w:color w:val="auto"/>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must enroll in an Alcohol and Drug Safety Action Program pursuant to Section 56</w:t>
      </w:r>
      <w:r w:rsidRPr="00FA6C5A">
        <w:rPr>
          <w:color w:val="auto"/>
        </w:rPr>
        <w:noBreakHyphen/>
        <w:t>5</w:t>
      </w:r>
      <w:r w:rsidRPr="00FA6C5A">
        <w:rPr>
          <w:color w:val="auto"/>
        </w:rPr>
        <w:noBreakHyphen/>
        <w:t xml:space="preserve">2990; </w:t>
      </w:r>
    </w:p>
    <w:p w:rsidR="00734126" w:rsidRPr="00FA6C5A" w:rsidRDefault="00734126" w:rsidP="00734126">
      <w:pPr>
        <w:rPr>
          <w:color w:val="auto"/>
        </w:rPr>
      </w:pPr>
      <w:r w:rsidRPr="00FA6C5A">
        <w:rPr>
          <w:color w:val="auto"/>
        </w:rPr>
        <w:tab/>
      </w:r>
      <w:r w:rsidRPr="00FA6C5A">
        <w:rPr>
          <w:color w:val="auto"/>
        </w:rPr>
        <w:tab/>
      </w:r>
      <w:r w:rsidRPr="00FA6C5A">
        <w:rPr>
          <w:color w:val="auto"/>
        </w:rPr>
        <w:tab/>
        <w:t>(b)</w:t>
      </w:r>
      <w:r w:rsidRPr="00FA6C5A">
        <w:rPr>
          <w:color w:val="auto"/>
        </w:rPr>
        <w:tab/>
        <w:t xml:space="preserve">the suspension is overturned, the person must have his driver’s license, permit, or nonresident operating privilege reinstated. </w:t>
      </w:r>
    </w:p>
    <w:p w:rsidR="00734126" w:rsidRPr="00FA6C5A" w:rsidRDefault="00734126" w:rsidP="00734126">
      <w:pPr>
        <w:rPr>
          <w:color w:val="auto"/>
        </w:rPr>
      </w:pPr>
      <w:r w:rsidRPr="00FA6C5A">
        <w:rPr>
          <w:color w:val="auto"/>
        </w:rPr>
        <w:tab/>
        <w:t>The provisions of this subsection do not affect the trial for a violation of Section 56</w:t>
      </w:r>
      <w:r w:rsidRPr="00FA6C5A">
        <w:rPr>
          <w:color w:val="auto"/>
        </w:rPr>
        <w:noBreakHyphen/>
        <w:t>5</w:t>
      </w:r>
      <w:r w:rsidRPr="00FA6C5A">
        <w:rPr>
          <w:color w:val="auto"/>
        </w:rPr>
        <w:noBreakHyphen/>
        <w:t>2930, 56</w:t>
      </w:r>
      <w:r w:rsidRPr="00FA6C5A">
        <w:rPr>
          <w:color w:val="auto"/>
        </w:rPr>
        <w:noBreakHyphen/>
        <w:t>5</w:t>
      </w:r>
      <w:r w:rsidRPr="00FA6C5A">
        <w:rPr>
          <w:color w:val="auto"/>
        </w:rPr>
        <w:noBreakHyphen/>
        <w:t>2933, or 56</w:t>
      </w:r>
      <w:r w:rsidRPr="00FA6C5A">
        <w:rPr>
          <w:color w:val="auto"/>
        </w:rPr>
        <w:noBreakHyphen/>
        <w:t>5</w:t>
      </w:r>
      <w:r w:rsidRPr="00FA6C5A">
        <w:rPr>
          <w:color w:val="auto"/>
        </w:rPr>
        <w:noBreakHyphen/>
        <w:t xml:space="preserve">2945. </w:t>
      </w:r>
    </w:p>
    <w:p w:rsidR="00734126" w:rsidRPr="00FA6C5A" w:rsidRDefault="00734126" w:rsidP="00734126">
      <w:pPr>
        <w:rPr>
          <w:color w:val="auto"/>
        </w:rPr>
      </w:pPr>
      <w:r w:rsidRPr="00FA6C5A">
        <w:rPr>
          <w:color w:val="auto"/>
        </w:rPr>
        <w:tab/>
        <w:t>(C)</w:t>
      </w:r>
      <w:r w:rsidRPr="00FA6C5A">
        <w:rPr>
          <w:color w:val="auto"/>
        </w:rPr>
        <w:tab/>
        <w:t xml:space="preserve">The period of suspension provided for in subsection (I) begins on the day the notice of suspension is issued, or at the expiration of any other suspensions, and continues until the person applies for a temporary alcohol license and requests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w:t>
      </w:r>
    </w:p>
    <w:p w:rsidR="00734126" w:rsidRPr="00FA6C5A" w:rsidRDefault="00734126" w:rsidP="00734126">
      <w:pPr>
        <w:rPr>
          <w:color w:val="auto"/>
        </w:rPr>
      </w:pPr>
      <w:r w:rsidRPr="00FA6C5A">
        <w:rPr>
          <w:color w:val="auto"/>
        </w:rPr>
        <w:tab/>
        <w:t>(D)</w:t>
      </w:r>
      <w:r w:rsidRPr="00FA6C5A">
        <w:rPr>
          <w:color w:val="auto"/>
        </w:rPr>
        <w:tab/>
        <w:t xml:space="preserve">If a person does not 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he waives his right to the hearing, and his suspension must not be stayed but continues for the period provided for in subsection (I). </w:t>
      </w:r>
    </w:p>
    <w:p w:rsidR="00734126" w:rsidRPr="00FA6C5A" w:rsidRDefault="00734126" w:rsidP="00734126">
      <w:pPr>
        <w:rPr>
          <w:color w:val="auto"/>
        </w:rPr>
      </w:pPr>
      <w:r w:rsidRPr="00FA6C5A">
        <w:rPr>
          <w:color w:val="auto"/>
        </w:rPr>
        <w:tab/>
        <w:t>(E)</w:t>
      </w:r>
      <w:r w:rsidRPr="00FA6C5A">
        <w:rPr>
          <w:color w:val="auto"/>
        </w:rPr>
        <w:tab/>
        <w:t xml:space="preserve">The notice of suspension must advise the person of his right to obtain a temporary alcohol driver’s license and to 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w:t>
      </w:r>
      <w:r w:rsidRPr="00FA6C5A">
        <w:rPr>
          <w:color w:val="auto"/>
          <w:u w:val="single"/>
        </w:rPr>
        <w:t>before the Office of Motor Vehicle Hearings</w:t>
      </w:r>
      <w:r w:rsidRPr="00FA6C5A">
        <w:rPr>
          <w:color w:val="auto"/>
        </w:rPr>
        <w:t xml:space="preserve">.  The notice of suspension also must advise the person that, if he does not 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within thirty days of the issuance of the notice of suspension, he waives his right to the administrative hearing, and the suspension continues for the period provided for in subsection (I).  The notice of suspension must also advise the person that if the suspension is upheld at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or if he does not 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he must enroll in an Alcohol and Drug Safety Action Program. </w:t>
      </w:r>
    </w:p>
    <w:p w:rsidR="00734126" w:rsidRPr="00FA6C5A" w:rsidRDefault="00734126" w:rsidP="00734126">
      <w:pPr>
        <w:rPr>
          <w:color w:val="auto"/>
        </w:rPr>
      </w:pPr>
      <w:r w:rsidRPr="00FA6C5A">
        <w:rPr>
          <w:color w:val="auto"/>
        </w:rPr>
        <w:tab/>
        <w:t>(F)</w:t>
      </w:r>
      <w:r w:rsidRPr="00FA6C5A">
        <w:rPr>
          <w:color w:val="auto"/>
        </w:rPr>
        <w:tab/>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must be held after the request for the hearing is received by the </w:t>
      </w:r>
      <w:r w:rsidRPr="00FA6C5A">
        <w:rPr>
          <w:strike/>
          <w:color w:val="auto"/>
        </w:rPr>
        <w:t>Division</w:t>
      </w:r>
      <w:r w:rsidRPr="00FA6C5A">
        <w:rPr>
          <w:color w:val="auto"/>
        </w:rPr>
        <w:t xml:space="preserve"> </w:t>
      </w:r>
      <w:r w:rsidRPr="00FA6C5A">
        <w:rPr>
          <w:color w:val="auto"/>
          <w:u w:val="single"/>
        </w:rPr>
        <w:t>Office</w:t>
      </w:r>
      <w:r w:rsidRPr="00FA6C5A">
        <w:rPr>
          <w:color w:val="auto"/>
        </w:rPr>
        <w:t xml:space="preserve"> of Motor Vehicle Hearings.  The scope of the hearing is limited to whether the person: </w:t>
      </w:r>
    </w:p>
    <w:p w:rsidR="00734126" w:rsidRPr="00FA6C5A" w:rsidRDefault="00734126" w:rsidP="00734126">
      <w:pPr>
        <w:rPr>
          <w:color w:val="auto"/>
        </w:rPr>
      </w:pPr>
      <w:r w:rsidRPr="00FA6C5A">
        <w:rPr>
          <w:color w:val="auto"/>
        </w:rPr>
        <w:tab/>
      </w:r>
      <w:r w:rsidRPr="00FA6C5A">
        <w:rPr>
          <w:color w:val="auto"/>
        </w:rPr>
        <w:tab/>
        <w:t>(1)</w:t>
      </w:r>
      <w:r w:rsidRPr="00FA6C5A">
        <w:rPr>
          <w:color w:val="auto"/>
        </w:rPr>
        <w:tab/>
        <w:t xml:space="preserve">was lawfully arrested or detained;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was given a written copy of and verbally informed of the rights enumerated in Section 56</w:t>
      </w:r>
      <w:r w:rsidRPr="00FA6C5A">
        <w:rPr>
          <w:color w:val="auto"/>
        </w:rPr>
        <w:noBreakHyphen/>
        <w:t>5</w:t>
      </w:r>
      <w:r w:rsidRPr="00FA6C5A">
        <w:rPr>
          <w:color w:val="auto"/>
        </w:rPr>
        <w:noBreakHyphen/>
        <w:t xml:space="preserve">2950; </w:t>
      </w:r>
    </w:p>
    <w:p w:rsidR="00734126" w:rsidRPr="00FA6C5A" w:rsidRDefault="00734126" w:rsidP="00734126">
      <w:pPr>
        <w:rPr>
          <w:color w:val="auto"/>
        </w:rPr>
      </w:pPr>
      <w:r w:rsidRPr="00FA6C5A">
        <w:rPr>
          <w:color w:val="auto"/>
        </w:rPr>
        <w:tab/>
      </w:r>
      <w:r w:rsidRPr="00FA6C5A">
        <w:rPr>
          <w:color w:val="auto"/>
        </w:rPr>
        <w:tab/>
        <w:t>(3)</w:t>
      </w:r>
      <w:r w:rsidRPr="00FA6C5A">
        <w:rPr>
          <w:color w:val="auto"/>
        </w:rPr>
        <w:tab/>
        <w:t>refused to submit to a test pursuant to Section 56</w:t>
      </w:r>
      <w:r w:rsidRPr="00FA6C5A">
        <w:rPr>
          <w:color w:val="auto"/>
        </w:rPr>
        <w:noBreakHyphen/>
        <w:t>5</w:t>
      </w:r>
      <w:r w:rsidRPr="00FA6C5A">
        <w:rPr>
          <w:color w:val="auto"/>
        </w:rPr>
        <w:noBreakHyphen/>
        <w:t xml:space="preserve">2950;  or </w:t>
      </w:r>
    </w:p>
    <w:p w:rsidR="00734126" w:rsidRPr="00FA6C5A" w:rsidRDefault="00734126" w:rsidP="00734126">
      <w:pPr>
        <w:rPr>
          <w:color w:val="auto"/>
        </w:rPr>
      </w:pPr>
      <w:r w:rsidRPr="00FA6C5A">
        <w:rPr>
          <w:color w:val="auto"/>
        </w:rPr>
        <w:tab/>
      </w:r>
      <w:r w:rsidRPr="00FA6C5A">
        <w:rPr>
          <w:color w:val="auto"/>
        </w:rPr>
        <w:tab/>
        <w:t>(4)</w:t>
      </w:r>
      <w:r w:rsidRPr="00FA6C5A">
        <w:rPr>
          <w:color w:val="auto"/>
        </w:rPr>
        <w:tab/>
        <w:t>consented to taking a test pursuant to Section 56</w:t>
      </w:r>
      <w:r w:rsidRPr="00FA6C5A">
        <w:rPr>
          <w:color w:val="auto"/>
        </w:rPr>
        <w:noBreakHyphen/>
        <w:t>5</w:t>
      </w:r>
      <w:r w:rsidRPr="00FA6C5A">
        <w:rPr>
          <w:color w:val="auto"/>
        </w:rPr>
        <w:noBreakHyphen/>
        <w:t xml:space="preserve">2950, and the: </w:t>
      </w:r>
    </w:p>
    <w:p w:rsidR="00734126" w:rsidRPr="00FA6C5A" w:rsidRDefault="00734126" w:rsidP="00734126">
      <w:pPr>
        <w:rPr>
          <w:color w:val="auto"/>
        </w:rPr>
      </w:pPr>
      <w:r w:rsidRPr="00FA6C5A">
        <w:rPr>
          <w:color w:val="auto"/>
        </w:rPr>
        <w:tab/>
      </w:r>
      <w:r w:rsidRPr="00FA6C5A">
        <w:rPr>
          <w:color w:val="auto"/>
        </w:rPr>
        <w:tab/>
      </w:r>
      <w:r w:rsidRPr="00FA6C5A">
        <w:rPr>
          <w:color w:val="auto"/>
        </w:rPr>
        <w:tab/>
        <w:t>(a)</w:t>
      </w:r>
      <w:r w:rsidRPr="00FA6C5A">
        <w:rPr>
          <w:color w:val="auto"/>
        </w:rPr>
        <w:tab/>
        <w:t>reported alcohol concentration at the time of testing was fifteen one</w:t>
      </w:r>
      <w:r w:rsidRPr="00FA6C5A">
        <w:rPr>
          <w:color w:val="auto"/>
        </w:rPr>
        <w:noBreakHyphen/>
        <w:t xml:space="preserve">hundredths of one percent or more; </w:t>
      </w:r>
    </w:p>
    <w:p w:rsidR="00734126" w:rsidRPr="00FA6C5A" w:rsidRDefault="00734126" w:rsidP="00734126">
      <w:pPr>
        <w:rPr>
          <w:color w:val="auto"/>
        </w:rPr>
      </w:pPr>
      <w:r w:rsidRPr="00FA6C5A">
        <w:rPr>
          <w:color w:val="auto"/>
        </w:rPr>
        <w:tab/>
      </w:r>
      <w:r w:rsidRPr="00FA6C5A">
        <w:rPr>
          <w:color w:val="auto"/>
        </w:rPr>
        <w:tab/>
      </w:r>
      <w:r w:rsidRPr="00FA6C5A">
        <w:rPr>
          <w:color w:val="auto"/>
        </w:rPr>
        <w:tab/>
        <w:t>(b)</w:t>
      </w:r>
      <w:r w:rsidRPr="00FA6C5A">
        <w:rPr>
          <w:color w:val="auto"/>
        </w:rPr>
        <w:tab/>
        <w:t>individual who administered the test or took samples was qualified pursuant to Section 56</w:t>
      </w:r>
      <w:r w:rsidRPr="00FA6C5A">
        <w:rPr>
          <w:color w:val="auto"/>
        </w:rPr>
        <w:noBreakHyphen/>
        <w:t>5</w:t>
      </w:r>
      <w:r w:rsidRPr="00FA6C5A">
        <w:rPr>
          <w:color w:val="auto"/>
        </w:rPr>
        <w:noBreakHyphen/>
        <w:t xml:space="preserve">2950; </w:t>
      </w:r>
    </w:p>
    <w:p w:rsidR="00734126" w:rsidRPr="00FA6C5A" w:rsidRDefault="00734126" w:rsidP="00734126">
      <w:pPr>
        <w:rPr>
          <w:color w:val="auto"/>
        </w:rPr>
      </w:pPr>
      <w:r w:rsidRPr="00FA6C5A">
        <w:rPr>
          <w:color w:val="auto"/>
        </w:rPr>
        <w:tab/>
      </w:r>
      <w:r w:rsidRPr="00FA6C5A">
        <w:rPr>
          <w:color w:val="auto"/>
        </w:rPr>
        <w:tab/>
      </w:r>
      <w:r w:rsidRPr="00FA6C5A">
        <w:rPr>
          <w:color w:val="auto"/>
        </w:rPr>
        <w:tab/>
        <w:t>(c)</w:t>
      </w:r>
      <w:r w:rsidRPr="00FA6C5A">
        <w:rPr>
          <w:color w:val="auto"/>
        </w:rPr>
        <w:tab/>
        <w:t>tests administered and samples obtained were conducted pursuant to Section 56</w:t>
      </w:r>
      <w:r w:rsidRPr="00FA6C5A">
        <w:rPr>
          <w:color w:val="auto"/>
        </w:rPr>
        <w:noBreakHyphen/>
        <w:t>5</w:t>
      </w:r>
      <w:r w:rsidRPr="00FA6C5A">
        <w:rPr>
          <w:color w:val="auto"/>
        </w:rPr>
        <w:noBreakHyphen/>
        <w:t xml:space="preserve">2950;  and </w:t>
      </w:r>
    </w:p>
    <w:p w:rsidR="00734126" w:rsidRPr="00FA6C5A" w:rsidRDefault="00734126" w:rsidP="00734126">
      <w:pPr>
        <w:rPr>
          <w:color w:val="auto"/>
        </w:rPr>
      </w:pPr>
      <w:r w:rsidRPr="00FA6C5A">
        <w:rPr>
          <w:color w:val="auto"/>
        </w:rPr>
        <w:tab/>
      </w:r>
      <w:r w:rsidRPr="00FA6C5A">
        <w:rPr>
          <w:color w:val="auto"/>
        </w:rPr>
        <w:tab/>
      </w:r>
      <w:r w:rsidRPr="00FA6C5A">
        <w:rPr>
          <w:color w:val="auto"/>
        </w:rPr>
        <w:tab/>
        <w:t>(d)</w:t>
      </w:r>
      <w:r w:rsidRPr="00FA6C5A">
        <w:rPr>
          <w:color w:val="auto"/>
        </w:rPr>
        <w:tab/>
        <w:t xml:space="preserve">machine was working properly. </w:t>
      </w:r>
    </w:p>
    <w:p w:rsidR="00734126" w:rsidRPr="00FA6C5A" w:rsidRDefault="00734126" w:rsidP="00734126">
      <w:pPr>
        <w:rPr>
          <w:color w:val="auto"/>
        </w:rPr>
      </w:pPr>
      <w:r w:rsidRPr="00FA6C5A">
        <w:rPr>
          <w:color w:val="auto"/>
        </w:rPr>
        <w:tab/>
        <w:t xml:space="preserve">Nothing in this section prohibits the introduction of evidence at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on the issue of the accuracy of the breath test result. </w:t>
      </w:r>
    </w:p>
    <w:p w:rsidR="00734126" w:rsidRPr="00FA6C5A" w:rsidRDefault="00734126" w:rsidP="00734126">
      <w:pPr>
        <w:rPr>
          <w:color w:val="auto"/>
        </w:rPr>
      </w:pPr>
      <w:r w:rsidRPr="00FA6C5A">
        <w:rPr>
          <w:color w:val="auto"/>
        </w:rPr>
        <w:tab/>
        <w:t xml:space="preserve">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his license was suspended before he received a temporary alcohol license and requested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w:t>
      </w:r>
    </w:p>
    <w:p w:rsidR="00734126" w:rsidRPr="00FA6C5A" w:rsidRDefault="00734126" w:rsidP="00734126">
      <w:pPr>
        <w:rPr>
          <w:color w:val="auto"/>
        </w:rPr>
      </w:pPr>
      <w:r w:rsidRPr="00FA6C5A">
        <w:rPr>
          <w:color w:val="auto"/>
        </w:rPr>
        <w:tab/>
      </w:r>
      <w:r w:rsidRPr="00FA6C5A">
        <w:rPr>
          <w:color w:val="auto"/>
          <w:u w:val="single"/>
        </w:rPr>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r w:rsidRPr="00FA6C5A">
        <w:rPr>
          <w:color w:val="auto"/>
        </w:rPr>
        <w:tab/>
      </w:r>
    </w:p>
    <w:p w:rsidR="00734126" w:rsidRPr="00FA6C5A" w:rsidRDefault="00734126" w:rsidP="00734126">
      <w:pPr>
        <w:rPr>
          <w:color w:val="auto"/>
        </w:rPr>
      </w:pPr>
      <w:r w:rsidRPr="00FA6C5A">
        <w:rPr>
          <w:color w:val="auto"/>
        </w:rPr>
        <w:tab/>
        <w:t>(G)</w:t>
      </w:r>
      <w:r w:rsidRPr="00FA6C5A">
        <w:rPr>
          <w:color w:val="auto"/>
        </w:rPr>
        <w:tab/>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is </w:t>
      </w:r>
      <w:r w:rsidRPr="00FA6C5A">
        <w:rPr>
          <w:strike/>
          <w:color w:val="auto"/>
        </w:rPr>
        <w:t>a contested case proceeding under</w:t>
      </w:r>
      <w:r w:rsidRPr="00FA6C5A">
        <w:rPr>
          <w:color w:val="auto"/>
        </w:rPr>
        <w:t xml:space="preserve"> </w:t>
      </w:r>
      <w:r w:rsidRPr="00FA6C5A">
        <w:rPr>
          <w:color w:val="auto"/>
          <w:u w:val="single"/>
        </w:rPr>
        <w:t>governed by</w:t>
      </w:r>
      <w:r w:rsidRPr="00FA6C5A">
        <w:rPr>
          <w:color w:val="auto"/>
        </w:rPr>
        <w:t xml:space="preserve"> the Administrative Procedures Act, and a person has a right to appeal the decision of the hearing officer pursuant to that act to the Administrative Law Court in accordance with its appellate rules.  The filing of an appeal stays the suspension until a final decision is issued on appeal. </w:t>
      </w:r>
    </w:p>
    <w:p w:rsidR="00734126" w:rsidRPr="00FA6C5A" w:rsidRDefault="00734126" w:rsidP="00734126">
      <w:pPr>
        <w:rPr>
          <w:color w:val="auto"/>
        </w:rPr>
      </w:pPr>
      <w:r w:rsidRPr="00FA6C5A">
        <w:rPr>
          <w:color w:val="auto"/>
        </w:rPr>
        <w:tab/>
        <w:t>(H)(1)</w:t>
      </w:r>
      <w:r w:rsidRPr="00FA6C5A">
        <w:rPr>
          <w:color w:val="auto"/>
        </w:rPr>
        <w:tab/>
        <w:t xml:space="preserve">If the suspension is upheld at the </w:t>
      </w:r>
      <w:r w:rsidRPr="00FA6C5A">
        <w:rPr>
          <w:strike/>
          <w:color w:val="auto"/>
        </w:rPr>
        <w:t>administrative</w:t>
      </w:r>
      <w:r w:rsidRPr="00FA6C5A">
        <w:rPr>
          <w:color w:val="auto"/>
        </w:rPr>
        <w:t xml:space="preserve"> </w:t>
      </w:r>
      <w:r w:rsidRPr="00FA6C5A">
        <w:rPr>
          <w:color w:val="auto"/>
          <w:u w:val="single"/>
        </w:rPr>
        <w:t>contested case</w:t>
      </w:r>
      <w:r w:rsidRPr="00FA6C5A">
        <w:rPr>
          <w:color w:val="auto"/>
        </w:rPr>
        <w:t xml:space="preserve"> hearing, the person must enroll in an Alcohol and Drug Safety Action Program pursuant to Section 56</w:t>
      </w:r>
      <w:r w:rsidRPr="00FA6C5A">
        <w:rPr>
          <w:color w:val="auto"/>
        </w:rPr>
        <w:noBreakHyphen/>
        <w:t>5</w:t>
      </w:r>
      <w:r w:rsidRPr="00FA6C5A">
        <w:rPr>
          <w:color w:val="auto"/>
        </w:rPr>
        <w:noBreakHyphen/>
        <w:t>2990 and may apply for a restricted license if he is employed or enrolled in a college or university.  The restricted license permits him to drive only to and from work and his place of education and in the course of his employment or education during the period of suspension.  The restricted license also permits him to drive to and from the Alcohol Drug Safety Action Program classes or to a court</w:t>
      </w:r>
      <w:r w:rsidRPr="00FA6C5A">
        <w:rPr>
          <w:color w:val="auto"/>
        </w:rPr>
        <w:noBreakHyphen/>
        <w:t>ordered drug program.  The department may issue the restricted license only upon showing by the individual that he is employed or enrolled in a college or university, that he lives further than one mile from his place of employment, place of education, or location of his Alcohol and Drug Safety Action Program classes, or the location of his court</w:t>
      </w:r>
      <w:r w:rsidRPr="00FA6C5A">
        <w:rPr>
          <w:color w:val="auto"/>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FA6C5A">
        <w:rPr>
          <w:color w:val="auto"/>
        </w:rPr>
        <w:noBreakHyphen/>
        <w:t xml:space="preserve">ordered drug program.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If the department issues a restricted license, it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attendance of his court</w:t>
      </w:r>
      <w:r w:rsidRPr="00FA6C5A">
        <w:rPr>
          <w:color w:val="auto"/>
        </w:rPr>
        <w:noBreakHyphen/>
        <w:t xml:space="preserve">ordered drug program, or residence must be reported immediately to the department by the licensee. </w:t>
      </w:r>
    </w:p>
    <w:p w:rsidR="00734126" w:rsidRPr="00FA6C5A" w:rsidRDefault="00734126" w:rsidP="00734126">
      <w:pPr>
        <w:rPr>
          <w:color w:val="auto"/>
        </w:rPr>
      </w:pPr>
      <w:r w:rsidRPr="00FA6C5A">
        <w:rPr>
          <w:color w:val="auto"/>
        </w:rPr>
        <w:tab/>
      </w:r>
      <w:r w:rsidRPr="00FA6C5A">
        <w:rPr>
          <w:color w:val="auto"/>
        </w:rPr>
        <w:tab/>
        <w:t>(3)</w:t>
      </w:r>
      <w:r w:rsidRPr="00FA6C5A">
        <w:rPr>
          <w:color w:val="auto"/>
        </w:rPr>
        <w:tab/>
        <w:t xml:space="preserve">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734126" w:rsidRPr="00FA6C5A" w:rsidRDefault="00734126" w:rsidP="00734126">
      <w:pPr>
        <w:rPr>
          <w:color w:val="auto"/>
        </w:rPr>
      </w:pPr>
      <w:r w:rsidRPr="00FA6C5A">
        <w:rPr>
          <w:color w:val="auto"/>
        </w:rPr>
        <w:tab/>
      </w:r>
      <w:r w:rsidRPr="00FA6C5A">
        <w:rPr>
          <w:color w:val="auto"/>
        </w:rPr>
        <w:tab/>
        <w:t>(4)</w:t>
      </w:r>
      <w:r w:rsidRPr="00FA6C5A">
        <w:rPr>
          <w:color w:val="auto"/>
        </w:rPr>
        <w:tab/>
        <w:t>Driving a motor vehicle outside the time limits and route imposed by a restricted license by the person issued that license is a violation of Section 56</w:t>
      </w:r>
      <w:r w:rsidRPr="00FA6C5A">
        <w:rPr>
          <w:color w:val="auto"/>
        </w:rPr>
        <w:noBreakHyphen/>
        <w:t>1</w:t>
      </w:r>
      <w:r w:rsidRPr="00FA6C5A">
        <w:rPr>
          <w:color w:val="auto"/>
        </w:rPr>
        <w:noBreakHyphen/>
        <w:t xml:space="preserve">460. </w:t>
      </w:r>
    </w:p>
    <w:p w:rsidR="00734126" w:rsidRPr="00FA6C5A" w:rsidRDefault="00734126" w:rsidP="00734126">
      <w:pPr>
        <w:rPr>
          <w:color w:val="auto"/>
        </w:rPr>
      </w:pPr>
      <w:r w:rsidRPr="00FA6C5A">
        <w:rPr>
          <w:color w:val="auto"/>
        </w:rPr>
        <w:tab/>
        <w:t>(I)(1)</w:t>
      </w:r>
      <w:r w:rsidRPr="00FA6C5A">
        <w:rPr>
          <w:color w:val="auto"/>
        </w:rPr>
        <w:tab/>
        <w:t>The period of a driver’s license, permit, or nonresident operating privilege suspension for, or denial of issuance of a license or permit to, an arrested person who has no previous convictions for violating Section 56</w:t>
      </w:r>
      <w:r w:rsidRPr="00FA6C5A">
        <w:rPr>
          <w:color w:val="auto"/>
        </w:rPr>
        <w:noBreakHyphen/>
        <w:t>5</w:t>
      </w:r>
      <w:r w:rsidRPr="00FA6C5A">
        <w:rPr>
          <w:color w:val="auto"/>
        </w:rPr>
        <w:noBreakHyphen/>
        <w:t>2930, 56</w:t>
      </w:r>
      <w:r w:rsidRPr="00FA6C5A">
        <w:rPr>
          <w:color w:val="auto"/>
        </w:rPr>
        <w:noBreakHyphen/>
        <w:t>5</w:t>
      </w:r>
      <w:r w:rsidRPr="00FA6C5A">
        <w:rPr>
          <w:color w:val="auto"/>
        </w:rPr>
        <w:noBreakHyphen/>
        <w:t>2933, or 56</w:t>
      </w:r>
      <w:r w:rsidRPr="00FA6C5A">
        <w:rPr>
          <w:color w:val="auto"/>
        </w:rPr>
        <w:noBreakHyphen/>
        <w:t>5</w:t>
      </w:r>
      <w:r w:rsidRPr="00FA6C5A">
        <w:rPr>
          <w:color w:val="auto"/>
        </w:rPr>
        <w:noBreakHyphen/>
        <w:t>2945, or any other law of this State or another state that prohibits a person from driving a motor vehicle while under the influence of alcohol or another drug within the ten years preceding a violation of this section, and who has had no previous suspension imposed pursuant to Section 56</w:t>
      </w:r>
      <w:r w:rsidRPr="00FA6C5A">
        <w:rPr>
          <w:color w:val="auto"/>
        </w:rPr>
        <w:noBreakHyphen/>
        <w:t>5</w:t>
      </w:r>
      <w:r w:rsidRPr="00FA6C5A">
        <w:rPr>
          <w:color w:val="auto"/>
        </w:rPr>
        <w:noBreakHyphen/>
        <w:t>2950 or 56</w:t>
      </w:r>
      <w:r w:rsidRPr="00FA6C5A">
        <w:rPr>
          <w:color w:val="auto"/>
        </w:rPr>
        <w:noBreakHyphen/>
        <w:t>5</w:t>
      </w:r>
      <w:r w:rsidRPr="00FA6C5A">
        <w:rPr>
          <w:color w:val="auto"/>
        </w:rPr>
        <w:noBreakHyphen/>
        <w:t xml:space="preserve">2951 within the ten years preceding a violation of this section is: </w:t>
      </w:r>
    </w:p>
    <w:p w:rsidR="00734126" w:rsidRPr="00FA6C5A" w:rsidRDefault="00734126" w:rsidP="00734126">
      <w:pPr>
        <w:rPr>
          <w:color w:val="auto"/>
        </w:rPr>
      </w:pPr>
      <w:r w:rsidRPr="00FA6C5A">
        <w:rPr>
          <w:color w:val="auto"/>
        </w:rPr>
        <w:tab/>
      </w:r>
      <w:r w:rsidRPr="00FA6C5A">
        <w:rPr>
          <w:color w:val="auto"/>
        </w:rPr>
        <w:tab/>
      </w:r>
      <w:r w:rsidRPr="00FA6C5A">
        <w:rPr>
          <w:color w:val="auto"/>
        </w:rPr>
        <w:tab/>
        <w:t>(a)</w:t>
      </w:r>
      <w:r w:rsidRPr="00FA6C5A">
        <w:rPr>
          <w:color w:val="auto"/>
        </w:rPr>
        <w:tab/>
        <w:t>six months for a person who refuses to submit to a test pursuant to Section 56</w:t>
      </w:r>
      <w:r w:rsidRPr="00FA6C5A">
        <w:rPr>
          <w:color w:val="auto"/>
        </w:rPr>
        <w:noBreakHyphen/>
        <w:t>5</w:t>
      </w:r>
      <w:r w:rsidRPr="00FA6C5A">
        <w:rPr>
          <w:color w:val="auto"/>
        </w:rPr>
        <w:noBreakHyphen/>
        <w:t xml:space="preserve">2950;  or </w:t>
      </w:r>
    </w:p>
    <w:p w:rsidR="00734126" w:rsidRPr="00FA6C5A" w:rsidRDefault="00734126" w:rsidP="00734126">
      <w:pPr>
        <w:rPr>
          <w:color w:val="auto"/>
        </w:rPr>
      </w:pPr>
      <w:r w:rsidRPr="00FA6C5A">
        <w:rPr>
          <w:color w:val="auto"/>
        </w:rPr>
        <w:tab/>
      </w:r>
      <w:r w:rsidRPr="00FA6C5A">
        <w:rPr>
          <w:color w:val="auto"/>
        </w:rPr>
        <w:tab/>
      </w:r>
      <w:r w:rsidRPr="00FA6C5A">
        <w:rPr>
          <w:color w:val="auto"/>
        </w:rPr>
        <w:tab/>
        <w:t>(b) one month for a person who takes a test pursuant to Section 56</w:t>
      </w:r>
      <w:r w:rsidRPr="00FA6C5A">
        <w:rPr>
          <w:color w:val="auto"/>
        </w:rPr>
        <w:noBreakHyphen/>
        <w:t>5</w:t>
      </w:r>
      <w:r w:rsidRPr="00FA6C5A">
        <w:rPr>
          <w:color w:val="auto"/>
        </w:rPr>
        <w:noBreakHyphen/>
        <w:t>2950 and has an alcohol concentration of fifteen one</w:t>
      </w:r>
      <w:r w:rsidRPr="00FA6C5A">
        <w:rPr>
          <w:color w:val="auto"/>
        </w:rPr>
        <w:noBreakHyphen/>
        <w:t xml:space="preserve">hundredths of one percent or more. </w:t>
      </w:r>
    </w:p>
    <w:p w:rsidR="00734126" w:rsidRPr="00FA6C5A" w:rsidRDefault="00734126" w:rsidP="00734126">
      <w:pPr>
        <w:rPr>
          <w:color w:val="auto"/>
        </w:rPr>
      </w:pPr>
      <w:r w:rsidRPr="00FA6C5A">
        <w:rPr>
          <w:color w:val="auto"/>
        </w:rPr>
        <w:tab/>
      </w:r>
      <w:r w:rsidRPr="00FA6C5A">
        <w:rPr>
          <w:color w:val="auto"/>
        </w:rPr>
        <w:tab/>
        <w:t>(2)</w:t>
      </w:r>
      <w:r w:rsidRPr="00FA6C5A">
        <w:rPr>
          <w:color w:val="auto"/>
        </w:rPr>
        <w:tab/>
        <w:t>The period of a driver’s license, permit, or nonresident operating privilege suspension for, or denial of issuance of a license or permit to, an arrested person who has been convicted previously for violating Section 56</w:t>
      </w:r>
      <w:r w:rsidRPr="00FA6C5A">
        <w:rPr>
          <w:color w:val="auto"/>
        </w:rPr>
        <w:noBreakHyphen/>
        <w:t>5</w:t>
      </w:r>
      <w:r w:rsidRPr="00FA6C5A">
        <w:rPr>
          <w:color w:val="auto"/>
        </w:rPr>
        <w:noBreakHyphen/>
        <w:t>2930, 56</w:t>
      </w:r>
      <w:r w:rsidRPr="00FA6C5A">
        <w:rPr>
          <w:color w:val="auto"/>
        </w:rPr>
        <w:noBreakHyphen/>
        <w:t>5</w:t>
      </w:r>
      <w:r w:rsidRPr="00FA6C5A">
        <w:rPr>
          <w:color w:val="auto"/>
        </w:rPr>
        <w:noBreakHyphen/>
        <w:t>2933, or 56</w:t>
      </w:r>
      <w:r w:rsidRPr="00FA6C5A">
        <w:rPr>
          <w:color w:val="auto"/>
        </w:rPr>
        <w:noBreakHyphen/>
        <w:t>5</w:t>
      </w:r>
      <w:r w:rsidRPr="00FA6C5A">
        <w:rPr>
          <w:color w:val="auto"/>
        </w:rPr>
        <w:noBreakHyphen/>
        <w:t>2945, or any 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Pr="00FA6C5A">
        <w:rPr>
          <w:color w:val="auto"/>
        </w:rPr>
        <w:noBreakHyphen/>
        <w:t>5</w:t>
      </w:r>
      <w:r w:rsidRPr="00FA6C5A">
        <w:rPr>
          <w:color w:val="auto"/>
        </w:rPr>
        <w:noBreakHyphen/>
        <w:t>2950 or 56</w:t>
      </w:r>
      <w:r w:rsidRPr="00FA6C5A">
        <w:rPr>
          <w:color w:val="auto"/>
        </w:rPr>
        <w:noBreakHyphen/>
        <w:t>5</w:t>
      </w:r>
      <w:r w:rsidRPr="00FA6C5A">
        <w:rPr>
          <w:color w:val="auto"/>
        </w:rPr>
        <w:noBreakHyphen/>
        <w:t xml:space="preserve">2951 within the ten years preceding a violation of this section is: </w:t>
      </w:r>
    </w:p>
    <w:p w:rsidR="00734126" w:rsidRPr="00FA6C5A" w:rsidRDefault="00734126" w:rsidP="00734126">
      <w:pPr>
        <w:rPr>
          <w:color w:val="auto"/>
        </w:rPr>
      </w:pPr>
      <w:r w:rsidRPr="00FA6C5A">
        <w:rPr>
          <w:color w:val="auto"/>
        </w:rPr>
        <w:tab/>
      </w:r>
      <w:r w:rsidRPr="00FA6C5A">
        <w:rPr>
          <w:color w:val="auto"/>
        </w:rPr>
        <w:tab/>
      </w:r>
      <w:r w:rsidRPr="00FA6C5A">
        <w:rPr>
          <w:color w:val="auto"/>
        </w:rPr>
        <w:tab/>
        <w:t>(a)</w:t>
      </w:r>
      <w:r w:rsidRPr="00FA6C5A">
        <w:rPr>
          <w:color w:val="auto"/>
        </w:rPr>
        <w:tab/>
        <w:t>for a second offense, nine months if he refuses to submit to a test pursuant to Section 56</w:t>
      </w:r>
      <w:r w:rsidRPr="00FA6C5A">
        <w:rPr>
          <w:color w:val="auto"/>
        </w:rPr>
        <w:noBreakHyphen/>
        <w:t>5</w:t>
      </w:r>
      <w:r w:rsidRPr="00FA6C5A">
        <w:rPr>
          <w:color w:val="auto"/>
        </w:rPr>
        <w:noBreakHyphen/>
        <w:t>2950 or two months if he takes a test pursuant to Section 56</w:t>
      </w:r>
      <w:r w:rsidRPr="00FA6C5A">
        <w:rPr>
          <w:color w:val="auto"/>
        </w:rPr>
        <w:noBreakHyphen/>
        <w:t>5</w:t>
      </w:r>
      <w:r w:rsidRPr="00FA6C5A">
        <w:rPr>
          <w:color w:val="auto"/>
        </w:rPr>
        <w:noBreakHyphen/>
        <w:t>2950 and has an alcohol concentration of fifteen one</w:t>
      </w:r>
      <w:r w:rsidRPr="00FA6C5A">
        <w:rPr>
          <w:color w:val="auto"/>
        </w:rPr>
        <w:noBreakHyphen/>
        <w:t xml:space="preserve">hundredths of one percent or more; </w:t>
      </w:r>
    </w:p>
    <w:p w:rsidR="00734126" w:rsidRPr="00FA6C5A" w:rsidRDefault="00734126" w:rsidP="00734126">
      <w:pPr>
        <w:rPr>
          <w:color w:val="auto"/>
        </w:rPr>
      </w:pPr>
      <w:r w:rsidRPr="00FA6C5A">
        <w:rPr>
          <w:color w:val="auto"/>
        </w:rPr>
        <w:tab/>
      </w:r>
      <w:r w:rsidRPr="00FA6C5A">
        <w:rPr>
          <w:color w:val="auto"/>
        </w:rPr>
        <w:tab/>
      </w:r>
      <w:r w:rsidRPr="00FA6C5A">
        <w:rPr>
          <w:color w:val="auto"/>
        </w:rPr>
        <w:tab/>
        <w:t>(b)</w:t>
      </w:r>
      <w:r w:rsidRPr="00FA6C5A">
        <w:rPr>
          <w:color w:val="auto"/>
        </w:rPr>
        <w:tab/>
        <w:t>for a third offense, twelve months if he refuses to submit to a test pursuant to Section 56</w:t>
      </w:r>
      <w:r w:rsidRPr="00FA6C5A">
        <w:rPr>
          <w:color w:val="auto"/>
        </w:rPr>
        <w:noBreakHyphen/>
        <w:t>5</w:t>
      </w:r>
      <w:r w:rsidRPr="00FA6C5A">
        <w:rPr>
          <w:color w:val="auto"/>
        </w:rPr>
        <w:noBreakHyphen/>
        <w:t>2950 or three months if he takes a test pursuant to Section 56</w:t>
      </w:r>
      <w:r w:rsidRPr="00FA6C5A">
        <w:rPr>
          <w:color w:val="auto"/>
        </w:rPr>
        <w:noBreakHyphen/>
        <w:t>5</w:t>
      </w:r>
      <w:r w:rsidRPr="00FA6C5A">
        <w:rPr>
          <w:color w:val="auto"/>
        </w:rPr>
        <w:noBreakHyphen/>
        <w:t>2950 and has an alcohol concentration of fifteen one</w:t>
      </w:r>
      <w:r w:rsidRPr="00FA6C5A">
        <w:rPr>
          <w:color w:val="auto"/>
        </w:rPr>
        <w:noBreakHyphen/>
        <w:t xml:space="preserve">hundredths of one percent or more;  and </w:t>
      </w:r>
    </w:p>
    <w:p w:rsidR="00734126" w:rsidRPr="00FA6C5A" w:rsidRDefault="00734126" w:rsidP="00734126">
      <w:pPr>
        <w:rPr>
          <w:color w:val="auto"/>
        </w:rPr>
      </w:pPr>
      <w:r w:rsidRPr="00FA6C5A">
        <w:rPr>
          <w:color w:val="auto"/>
        </w:rPr>
        <w:tab/>
      </w:r>
      <w:r w:rsidRPr="00FA6C5A">
        <w:rPr>
          <w:color w:val="auto"/>
        </w:rPr>
        <w:tab/>
      </w:r>
      <w:r w:rsidRPr="00FA6C5A">
        <w:rPr>
          <w:color w:val="auto"/>
        </w:rPr>
        <w:tab/>
        <w:t>(c)</w:t>
      </w:r>
      <w:r w:rsidRPr="00FA6C5A">
        <w:rPr>
          <w:color w:val="auto"/>
        </w:rPr>
        <w:tab/>
        <w:t>for a fourth or subsequent offense, fifteen months if he refuses to submit to a test pursuant to Section 56</w:t>
      </w:r>
      <w:r w:rsidRPr="00FA6C5A">
        <w:rPr>
          <w:color w:val="auto"/>
        </w:rPr>
        <w:noBreakHyphen/>
        <w:t>5</w:t>
      </w:r>
      <w:r w:rsidRPr="00FA6C5A">
        <w:rPr>
          <w:color w:val="auto"/>
        </w:rPr>
        <w:noBreakHyphen/>
        <w:t>2950 or four months if he takes a test pursuant to Section 56</w:t>
      </w:r>
      <w:r w:rsidRPr="00FA6C5A">
        <w:rPr>
          <w:color w:val="auto"/>
        </w:rPr>
        <w:noBreakHyphen/>
        <w:t>5</w:t>
      </w:r>
      <w:r w:rsidRPr="00FA6C5A">
        <w:rPr>
          <w:color w:val="auto"/>
        </w:rPr>
        <w:noBreakHyphen/>
        <w:t>2950 and has an alcohol concentration of fifteen one</w:t>
      </w:r>
      <w:r w:rsidRPr="00FA6C5A">
        <w:rPr>
          <w:color w:val="auto"/>
        </w:rPr>
        <w:noBreakHyphen/>
        <w:t xml:space="preserve">hundredths of one percent or more. </w:t>
      </w:r>
    </w:p>
    <w:p w:rsidR="00734126" w:rsidRPr="00FA6C5A" w:rsidRDefault="00734126" w:rsidP="00734126">
      <w:pPr>
        <w:rPr>
          <w:color w:val="auto"/>
        </w:rPr>
      </w:pPr>
      <w:r w:rsidRPr="00FA6C5A">
        <w:rPr>
          <w:color w:val="auto"/>
        </w:rPr>
        <w:tab/>
        <w:t>(J)</w:t>
      </w:r>
      <w:r w:rsidRPr="00FA6C5A">
        <w:rPr>
          <w:color w:val="auto"/>
        </w:rPr>
        <w:tab/>
        <w:t>A person’s driver’s license, permit, or nonresident operating privilege must be restored when the person’s period of suspension under subsection (I) has concluded, even if the person has not yet completed the Alcohol and Drug Safety Action Program in which he is enrolled.  After the person’s driving privilege is restored, he must continue the services of the Alcohol and Drug Safety Action Program in which he is enrolled.  If the person withdraws from or in any way stops making satisfactory progress toward the completion of the Alcohol and Drug Safety Action Program, the person’s license must be suspended until the completion of the Alcohol and Drug Safety Action Program.  A person must be attending or have completed an Alcohol and Drug Safety Action Program pursuant to Section 56</w:t>
      </w:r>
      <w:r w:rsidRPr="00FA6C5A">
        <w:rPr>
          <w:color w:val="auto"/>
        </w:rPr>
        <w:noBreakHyphen/>
        <w:t>5</w:t>
      </w:r>
      <w:r w:rsidRPr="00FA6C5A">
        <w:rPr>
          <w:color w:val="auto"/>
        </w:rPr>
        <w:noBreakHyphen/>
        <w:t xml:space="preserve">2990 before his driving privilege can be restored at the conclusion of the suspension period. </w:t>
      </w:r>
    </w:p>
    <w:p w:rsidR="00734126" w:rsidRPr="00FA6C5A" w:rsidRDefault="00734126" w:rsidP="00734126">
      <w:pPr>
        <w:rPr>
          <w:color w:val="auto"/>
        </w:rPr>
      </w:pPr>
      <w:r w:rsidRPr="00FA6C5A">
        <w:rPr>
          <w:color w:val="auto"/>
        </w:rPr>
        <w:tab/>
        <w:t>(K)</w:t>
      </w:r>
      <w:r w:rsidRPr="00FA6C5A">
        <w:rPr>
          <w:color w:val="auto"/>
        </w:rPr>
        <w:tab/>
        <w:t xml:space="preserve">When a nonresident’s privilege to drive a motor vehicle in this State has been suspended under the provisions of this section, the department must give written notice of the action taken to the motor vehicle administrator of the state of the person’s residence and of any state in which he has a license or permit. </w:t>
      </w:r>
    </w:p>
    <w:p w:rsidR="00734126" w:rsidRPr="00FA6C5A" w:rsidRDefault="00734126" w:rsidP="00734126">
      <w:pPr>
        <w:rPr>
          <w:color w:val="auto"/>
        </w:rPr>
      </w:pPr>
      <w:r w:rsidRPr="00FA6C5A">
        <w:rPr>
          <w:color w:val="auto"/>
        </w:rPr>
        <w:tab/>
        <w:t>(L)</w:t>
      </w:r>
      <w:r w:rsidRPr="00FA6C5A">
        <w:rPr>
          <w:color w:val="auto"/>
        </w:rPr>
        <w:tab/>
        <w:t>The department must not suspend the privilege to drive of a person under the age of twenty</w:t>
      </w:r>
      <w:r w:rsidRPr="00FA6C5A">
        <w:rPr>
          <w:color w:val="auto"/>
        </w:rPr>
        <w:noBreakHyphen/>
        <w:t>one pursuant to Section 56</w:t>
      </w:r>
      <w:r w:rsidRPr="00FA6C5A">
        <w:rPr>
          <w:color w:val="auto"/>
        </w:rPr>
        <w:noBreakHyphen/>
        <w:t>1</w:t>
      </w:r>
      <w:r w:rsidRPr="00FA6C5A">
        <w:rPr>
          <w:color w:val="auto"/>
        </w:rPr>
        <w:noBreakHyphen/>
        <w:t xml:space="preserve">286 if the person’s privilege to drive has been suspended under this section arising from the same incident. </w:t>
      </w:r>
    </w:p>
    <w:p w:rsidR="00734126" w:rsidRPr="00FA6C5A" w:rsidRDefault="00734126" w:rsidP="00734126">
      <w:pPr>
        <w:rPr>
          <w:color w:val="auto"/>
        </w:rPr>
      </w:pPr>
      <w:r w:rsidRPr="00FA6C5A">
        <w:rPr>
          <w:color w:val="auto"/>
        </w:rPr>
        <w:tab/>
        <w:t>(M)</w:t>
      </w:r>
      <w:r w:rsidRPr="00FA6C5A">
        <w:rPr>
          <w:color w:val="auto"/>
        </w:rPr>
        <w:tab/>
        <w:t xml:space="preserve">A person whose driver’s license or permit is suspended pursuant to this section is not required to file proof of financial responsibility. </w:t>
      </w:r>
    </w:p>
    <w:p w:rsidR="00734126" w:rsidRPr="00FA6C5A" w:rsidRDefault="00734126" w:rsidP="00734126">
      <w:pPr>
        <w:rPr>
          <w:color w:val="auto"/>
        </w:rPr>
      </w:pPr>
      <w:r w:rsidRPr="00FA6C5A">
        <w:rPr>
          <w:color w:val="auto"/>
        </w:rPr>
        <w:tab/>
        <w:t>(N)</w:t>
      </w:r>
      <w:r w:rsidRPr="00FA6C5A">
        <w:rPr>
          <w:color w:val="auto"/>
        </w:rPr>
        <w:tab/>
        <w:t>An insurer may not increase premiums on, add surcharges to, or cancel the automobile insurance of a person charged with a violation of Section 56</w:t>
      </w:r>
      <w:r w:rsidRPr="00FA6C5A">
        <w:rPr>
          <w:color w:val="auto"/>
        </w:rPr>
        <w:noBreakHyphen/>
        <w:t>1</w:t>
      </w:r>
      <w:r w:rsidRPr="00FA6C5A">
        <w:rPr>
          <w:color w:val="auto"/>
        </w:rPr>
        <w:noBreakHyphen/>
        <w:t>286, 56</w:t>
      </w:r>
      <w:r w:rsidRPr="00FA6C5A">
        <w:rPr>
          <w:color w:val="auto"/>
        </w:rPr>
        <w:noBreakHyphen/>
        <w:t>5</w:t>
      </w:r>
      <w:r w:rsidRPr="00FA6C5A">
        <w:rPr>
          <w:color w:val="auto"/>
        </w:rPr>
        <w:noBreakHyphen/>
        <w:t>2930, 56</w:t>
      </w:r>
      <w:r w:rsidRPr="00FA6C5A">
        <w:rPr>
          <w:color w:val="auto"/>
        </w:rPr>
        <w:noBreakHyphen/>
        <w:t>5</w:t>
      </w:r>
      <w:r w:rsidRPr="00FA6C5A">
        <w:rPr>
          <w:color w:val="auto"/>
        </w:rPr>
        <w:noBreakHyphen/>
        <w:t>2933, or 56</w:t>
      </w:r>
      <w:r w:rsidRPr="00FA6C5A">
        <w:rPr>
          <w:color w:val="auto"/>
        </w:rPr>
        <w:noBreakHyphen/>
        <w:t>5</w:t>
      </w:r>
      <w:r w:rsidRPr="00FA6C5A">
        <w:rPr>
          <w:color w:val="auto"/>
        </w:rPr>
        <w:noBreakHyphen/>
        <w:t xml:space="preserve">2945, or another law of this State or another state that prohibits a person from driving a motor vehicle while under the influence of alcohol or another drug based solely on the violation unless he is convicted of the violation. </w:t>
      </w:r>
    </w:p>
    <w:p w:rsidR="00734126" w:rsidRPr="00FA6C5A" w:rsidRDefault="00734126" w:rsidP="00734126">
      <w:pPr>
        <w:rPr>
          <w:color w:val="auto"/>
        </w:rPr>
      </w:pPr>
      <w:r w:rsidRPr="00FA6C5A">
        <w:rPr>
          <w:color w:val="auto"/>
        </w:rPr>
        <w:tab/>
        <w:t>(O)</w:t>
      </w:r>
      <w:r w:rsidRPr="00FA6C5A">
        <w:rPr>
          <w:color w:val="auto"/>
        </w:rPr>
        <w:tab/>
        <w:t xml:space="preserve">The department must administer the provisions of this section and must promulgate regulations necessary to carry out its provisions. </w:t>
      </w:r>
    </w:p>
    <w:p w:rsidR="00734126" w:rsidRPr="00FA6C5A" w:rsidRDefault="00734126" w:rsidP="00734126">
      <w:pPr>
        <w:rPr>
          <w:color w:val="auto"/>
        </w:rPr>
      </w:pPr>
      <w:r w:rsidRPr="00FA6C5A">
        <w:rPr>
          <w:color w:val="auto"/>
        </w:rPr>
        <w:tab/>
        <w:t>(P)</w:t>
      </w:r>
      <w:r w:rsidRPr="00FA6C5A">
        <w:rPr>
          <w:color w:val="auto"/>
        </w:rPr>
        <w:tab/>
        <w:t xml:space="preserve">If a person does not request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within the thirty</w:t>
      </w:r>
      <w:r w:rsidRPr="00FA6C5A">
        <w:rPr>
          <w:color w:val="auto"/>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FA6C5A">
        <w:rPr>
          <w:color w:val="auto"/>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FA6C5A">
        <w:rPr>
          <w:color w:val="auto"/>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FA6C5A">
        <w:rPr>
          <w:color w:val="auto"/>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FA6C5A">
        <w:rPr>
          <w:color w:val="auto"/>
        </w:rPr>
        <w:noBreakHyphen/>
        <w:t xml:space="preserve">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w:t>
      </w:r>
      <w:r w:rsidRPr="00FA6C5A">
        <w:rPr>
          <w:strike/>
          <w:color w:val="auto"/>
        </w:rPr>
        <w:t>an administrative</w:t>
      </w:r>
      <w:r w:rsidRPr="00FA6C5A">
        <w:rPr>
          <w:color w:val="auto"/>
        </w:rPr>
        <w:t xml:space="preserve"> </w:t>
      </w:r>
      <w:r w:rsidRPr="00FA6C5A">
        <w:rPr>
          <w:color w:val="auto"/>
          <w:u w:val="single"/>
        </w:rPr>
        <w:t>a contested case</w:t>
      </w:r>
      <w:r w:rsidRPr="00FA6C5A">
        <w:rPr>
          <w:color w:val="auto"/>
        </w:rPr>
        <w:t xml:space="preserve"> hearing.  A restricted license is valid until the person successfully completes a certified Alcohol and Drug Safety Action Program, unless the person fails to complete or make satisfactory progress to complete the program.”</w:t>
      </w:r>
    </w:p>
    <w:p w:rsidR="00734126" w:rsidRPr="00FA6C5A" w:rsidRDefault="00734126" w:rsidP="00734126">
      <w:pPr>
        <w:rPr>
          <w:color w:val="auto"/>
        </w:rPr>
      </w:pPr>
      <w:r>
        <w:tab/>
      </w:r>
      <w:r w:rsidRPr="00FA6C5A">
        <w:rPr>
          <w:color w:val="auto"/>
        </w:rPr>
        <w:t>SECTION</w:t>
      </w:r>
      <w:r w:rsidRPr="00FA6C5A">
        <w:rPr>
          <w:color w:val="auto"/>
        </w:rPr>
        <w:tab/>
        <w:t>_.</w:t>
      </w:r>
      <w:r w:rsidRPr="00FA6C5A">
        <w:rPr>
          <w:color w:val="auto"/>
        </w:rPr>
        <w:tab/>
        <w:t>Section 56</w:t>
      </w:r>
      <w:r w:rsidRPr="00FA6C5A">
        <w:rPr>
          <w:color w:val="auto"/>
        </w:rPr>
        <w:noBreakHyphen/>
        <w:t>5</w:t>
      </w:r>
      <w:r w:rsidRPr="00FA6C5A">
        <w:rPr>
          <w:color w:val="auto"/>
        </w:rPr>
        <w:noBreakHyphen/>
        <w:t>2952 of the 1976 Code, as last amended by Act 279 of 2008, is further amended to read:</w:t>
      </w:r>
    </w:p>
    <w:p w:rsidR="00734126" w:rsidRPr="00FA6C5A" w:rsidRDefault="00734126" w:rsidP="00734126">
      <w:pPr>
        <w:rPr>
          <w:color w:val="auto"/>
        </w:rPr>
      </w:pPr>
      <w:r w:rsidRPr="00FA6C5A">
        <w:rPr>
          <w:color w:val="auto"/>
        </w:rPr>
        <w:tab/>
        <w:t>“Section 56</w:t>
      </w:r>
      <w:r w:rsidRPr="00FA6C5A">
        <w:rPr>
          <w:color w:val="auto"/>
        </w:rPr>
        <w:noBreakHyphen/>
        <w:t>5</w:t>
      </w:r>
      <w:r w:rsidRPr="00FA6C5A">
        <w:rPr>
          <w:color w:val="auto"/>
        </w:rPr>
        <w:noBreakHyphen/>
        <w:t>2952.</w:t>
      </w:r>
      <w:r w:rsidRPr="00FA6C5A">
        <w:rPr>
          <w:color w:val="auto"/>
        </w:rPr>
        <w:tab/>
        <w:t xml:space="preserve">The filing fee to request </w:t>
      </w:r>
      <w:r w:rsidRPr="00FA6C5A">
        <w:rPr>
          <w:strike/>
          <w:color w:val="auto"/>
        </w:rPr>
        <w:t>any</w:t>
      </w:r>
      <w:r w:rsidRPr="00FA6C5A">
        <w:rPr>
          <w:color w:val="auto"/>
        </w:rPr>
        <w:t xml:space="preserve"> </w:t>
      </w:r>
      <w:r w:rsidRPr="00FA6C5A">
        <w:rPr>
          <w:color w:val="auto"/>
          <w:u w:val="single"/>
        </w:rPr>
        <w:t>a</w:t>
      </w:r>
      <w:r w:rsidRPr="00FA6C5A">
        <w:rPr>
          <w:color w:val="auto"/>
        </w:rPr>
        <w:t xml:space="preserve"> contested case hearing before the Office of Motor Vehicle Hearings of the Administrative Law Court is </w:t>
      </w:r>
      <w:r w:rsidRPr="00FA6C5A">
        <w:rPr>
          <w:strike/>
          <w:color w:val="auto"/>
        </w:rPr>
        <w:t>one</w:t>
      </w:r>
      <w:r w:rsidRPr="00FA6C5A">
        <w:rPr>
          <w:color w:val="auto"/>
        </w:rPr>
        <w:t xml:space="preserve"> </w:t>
      </w:r>
      <w:r w:rsidRPr="00FA6C5A">
        <w:rPr>
          <w:color w:val="auto"/>
          <w:u w:val="single"/>
        </w:rPr>
        <w:t>two</w:t>
      </w:r>
      <w:r w:rsidRPr="00FA6C5A">
        <w:rPr>
          <w:color w:val="auto"/>
        </w:rPr>
        <w:t xml:space="preserve"> hundred </w:t>
      </w:r>
      <w:r w:rsidRPr="00FA6C5A">
        <w:rPr>
          <w:strike/>
          <w:color w:val="auto"/>
        </w:rPr>
        <w:t>fifty</w:t>
      </w:r>
      <w:r w:rsidRPr="00FA6C5A">
        <w:rPr>
          <w:color w:val="auto"/>
        </w:rPr>
        <w:t xml:space="preserve"> dollars, or as otherwise prescribed by the rules of procedure for the </w:t>
      </w:r>
      <w:r w:rsidRPr="00FA6C5A">
        <w:rPr>
          <w:strike/>
          <w:color w:val="auto"/>
        </w:rPr>
        <w:t>Administrative Law Court</w:t>
      </w:r>
      <w:r w:rsidRPr="00FA6C5A">
        <w:rPr>
          <w:color w:val="auto"/>
        </w:rPr>
        <w:t xml:space="preserve"> </w:t>
      </w:r>
      <w:r w:rsidRPr="00FA6C5A">
        <w:rPr>
          <w:color w:val="auto"/>
          <w:u w:val="single"/>
        </w:rPr>
        <w:t>Office of Motor Vehicle Hearings</w:t>
      </w:r>
      <w:r w:rsidRPr="00FA6C5A">
        <w:rPr>
          <w:color w:val="auto"/>
        </w:rPr>
        <w:t xml:space="preserve">.  Funds generated from the collection of this fee </w:t>
      </w:r>
      <w:r w:rsidRPr="00FA6C5A">
        <w:rPr>
          <w:strike/>
          <w:color w:val="auto"/>
        </w:rPr>
        <w:t>shall</w:t>
      </w:r>
      <w:r w:rsidRPr="00FA6C5A">
        <w:rPr>
          <w:color w:val="auto"/>
        </w:rPr>
        <w:t xml:space="preserve"> </w:t>
      </w:r>
      <w:r w:rsidRPr="00FA6C5A">
        <w:rPr>
          <w:color w:val="auto"/>
          <w:u w:val="single"/>
        </w:rPr>
        <w:t>must</w:t>
      </w:r>
      <w:r w:rsidRPr="00FA6C5A">
        <w:rPr>
          <w:color w:val="auto"/>
        </w:rPr>
        <w:t xml:space="preserve"> be retained by the Administrative Law Court</w:t>
      </w:r>
      <w:r w:rsidRPr="00FA6C5A">
        <w:rPr>
          <w:color w:val="auto"/>
          <w:u w:val="single"/>
        </w:rPr>
        <w:t>, provided, however, that these funds first must be used to meet the expenses of the Office of Motor Vehicle Hearings, including the salaries of its employees, as directed by the chief judge of the Administrative Law Court</w:t>
      </w:r>
      <w:r w:rsidRPr="00FA6C5A">
        <w:rPr>
          <w:color w:val="auto"/>
        </w:rPr>
        <w:t>.”</w:t>
      </w:r>
    </w:p>
    <w:p w:rsidR="00734126" w:rsidRPr="00FA6C5A" w:rsidRDefault="00734126" w:rsidP="00734126">
      <w:pPr>
        <w:rPr>
          <w:color w:val="auto"/>
        </w:rPr>
      </w:pPr>
      <w:r>
        <w:tab/>
      </w:r>
      <w:r w:rsidRPr="00FA6C5A">
        <w:rPr>
          <w:color w:val="auto"/>
        </w:rPr>
        <w:t>SECTION</w:t>
      </w:r>
      <w:r w:rsidRPr="00FA6C5A">
        <w:rPr>
          <w:color w:val="auto"/>
        </w:rPr>
        <w:tab/>
        <w:t>_.</w:t>
      </w:r>
      <w:r w:rsidRPr="00FA6C5A">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34126" w:rsidRPr="00FA6C5A" w:rsidRDefault="00734126" w:rsidP="00734126">
      <w:pPr>
        <w:rPr>
          <w:color w:val="auto"/>
        </w:rPr>
      </w:pPr>
      <w:r>
        <w:tab/>
      </w:r>
      <w:r>
        <w:rPr>
          <w:color w:val="auto"/>
        </w:rPr>
        <w:t xml:space="preserve">SECTION </w:t>
      </w:r>
      <w:r w:rsidR="005C39E6" w:rsidRPr="00FA6C5A">
        <w:rPr>
          <w:color w:val="auto"/>
        </w:rPr>
        <w:t>_.</w:t>
      </w:r>
      <w:r w:rsidRPr="00FA6C5A">
        <w:rPr>
          <w:color w:val="auto"/>
        </w:rPr>
        <w:tab/>
        <w:t>This act takes effect upon approval by the Governor.</w:t>
      </w:r>
      <w:r>
        <w:rPr>
          <w:color w:val="auto"/>
        </w:rPr>
        <w:t xml:space="preserve"> /</w:t>
      </w:r>
    </w:p>
    <w:p w:rsidR="00734126" w:rsidRPr="00FA6C5A" w:rsidRDefault="00734126" w:rsidP="00734126">
      <w:pPr>
        <w:rPr>
          <w:snapToGrid w:val="0"/>
          <w:color w:val="auto"/>
        </w:rPr>
      </w:pPr>
      <w:r w:rsidRPr="00FA6C5A">
        <w:rPr>
          <w:snapToGrid w:val="0"/>
          <w:color w:val="auto"/>
        </w:rPr>
        <w:tab/>
        <w:t>Renumber sections to conform.</w:t>
      </w:r>
    </w:p>
    <w:p w:rsidR="00734126" w:rsidRDefault="00734126" w:rsidP="00734126">
      <w:pPr>
        <w:rPr>
          <w:snapToGrid w:val="0"/>
        </w:rPr>
      </w:pPr>
      <w:r w:rsidRPr="00FA6C5A">
        <w:rPr>
          <w:snapToGrid w:val="0"/>
          <w:color w:val="auto"/>
        </w:rPr>
        <w:tab/>
        <w:t>Amend title to conform.</w:t>
      </w:r>
    </w:p>
    <w:p w:rsidR="00734126" w:rsidRPr="00FA6C5A" w:rsidRDefault="00734126" w:rsidP="00734126">
      <w:pPr>
        <w:rPr>
          <w:snapToGrid w:val="0"/>
          <w:color w:val="auto"/>
        </w:rPr>
      </w:pPr>
    </w:p>
    <w:p w:rsidR="00734126" w:rsidRDefault="00734126" w:rsidP="00734126">
      <w:pPr>
        <w:pStyle w:val="Header"/>
        <w:tabs>
          <w:tab w:val="clear" w:pos="8640"/>
          <w:tab w:val="left" w:pos="4320"/>
        </w:tabs>
      </w:pPr>
      <w:r>
        <w:tab/>
        <w:t>Senator HUTTO explained the amendment.</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 xml:space="preserve">The amendment was adopted. </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question then was second reading of the Bill.</w:t>
      </w:r>
    </w:p>
    <w:p w:rsidR="00734126" w:rsidRDefault="00734126" w:rsidP="00734126">
      <w:pPr>
        <w:pStyle w:val="Header"/>
        <w:tabs>
          <w:tab w:val="clear" w:pos="8640"/>
          <w:tab w:val="left" w:pos="4320"/>
        </w:tabs>
      </w:pPr>
      <w:r>
        <w:tab/>
      </w:r>
    </w:p>
    <w:p w:rsidR="00734126" w:rsidRDefault="00734126" w:rsidP="00734126">
      <w:pPr>
        <w:pStyle w:val="Header"/>
        <w:tabs>
          <w:tab w:val="clear" w:pos="8640"/>
          <w:tab w:val="left" w:pos="4320"/>
        </w:tabs>
      </w:pPr>
      <w:r>
        <w:tab/>
        <w:t>The "ayes" and "nays" were demanded and taken, resulting as follows:</w:t>
      </w:r>
    </w:p>
    <w:p w:rsidR="00734126" w:rsidRPr="00E61018" w:rsidRDefault="00734126" w:rsidP="00734126">
      <w:pPr>
        <w:pStyle w:val="Header"/>
        <w:tabs>
          <w:tab w:val="clear" w:pos="8640"/>
          <w:tab w:val="left" w:pos="4320"/>
        </w:tabs>
        <w:jc w:val="center"/>
        <w:rPr>
          <w:b/>
        </w:rPr>
      </w:pPr>
      <w:r w:rsidRPr="00E61018">
        <w:rPr>
          <w:b/>
        </w:rPr>
        <w:t>Ayes 39; Nays 0</w:t>
      </w:r>
    </w:p>
    <w:p w:rsidR="00734126" w:rsidRDefault="00734126" w:rsidP="00734126">
      <w:pPr>
        <w:pStyle w:val="Header"/>
        <w:tabs>
          <w:tab w:val="clear" w:pos="8640"/>
          <w:tab w:val="left" w:pos="4320"/>
        </w:tabs>
      </w:pP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1018">
        <w:rPr>
          <w:b/>
        </w:rPr>
        <w:t>AYES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Alexander</w:t>
      </w:r>
      <w:r>
        <w:tab/>
      </w:r>
      <w:r w:rsidRPr="00E61018">
        <w:t>Anderson</w:t>
      </w:r>
      <w:r>
        <w:tab/>
      </w:r>
      <w:r w:rsidRPr="00E61018">
        <w:t>Bright</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Bryant</w:t>
      </w:r>
      <w:r>
        <w:tab/>
      </w:r>
      <w:r w:rsidRPr="00E61018">
        <w:t>Campbell</w:t>
      </w:r>
      <w:r>
        <w:tab/>
      </w:r>
      <w:r w:rsidRPr="00E61018">
        <w:t>Campsen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Cleary</w:t>
      </w:r>
      <w:r>
        <w:tab/>
      </w:r>
      <w:r w:rsidRPr="00E61018">
        <w:t>Courson</w:t>
      </w:r>
      <w:r>
        <w:tab/>
      </w:r>
      <w:r w:rsidRPr="00E61018">
        <w:t>Cromer</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Davis</w:t>
      </w:r>
      <w:r>
        <w:tab/>
      </w:r>
      <w:r w:rsidRPr="00E61018">
        <w:t>Elliott</w:t>
      </w:r>
      <w:r>
        <w:tab/>
      </w:r>
      <w:r w:rsidRPr="00E61018">
        <w:t>Fair</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Gregory</w:t>
      </w:r>
      <w:r>
        <w:tab/>
      </w:r>
      <w:r w:rsidRPr="00E61018">
        <w:t>Grooms</w:t>
      </w:r>
      <w:r>
        <w:tab/>
      </w:r>
      <w:r w:rsidRPr="00E61018">
        <w:t>Hayes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Hutto</w:t>
      </w:r>
      <w:r>
        <w:tab/>
      </w:r>
      <w:r w:rsidRPr="00E61018">
        <w:t>Knotts</w:t>
      </w:r>
      <w:r>
        <w:tab/>
      </w:r>
      <w:r w:rsidRPr="00E61018">
        <w:t>Land</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Leatherman</w:t>
      </w:r>
      <w:r>
        <w:tab/>
      </w:r>
      <w:r w:rsidRPr="00E61018">
        <w:t>Leventis</w:t>
      </w:r>
      <w:r>
        <w:tab/>
      </w:r>
      <w:r w:rsidRPr="00E61018">
        <w:t>Lourie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61018">
        <w:t>Malloy</w:t>
      </w:r>
      <w:r>
        <w:tab/>
      </w:r>
      <w:r w:rsidRPr="00E61018">
        <w:rPr>
          <w:i/>
        </w:rPr>
        <w:t>Martin, Larry</w:t>
      </w:r>
      <w:r>
        <w:rPr>
          <w:i/>
        </w:rPr>
        <w:tab/>
      </w:r>
      <w:r w:rsidRPr="00E61018">
        <w:rPr>
          <w:i/>
        </w:rPr>
        <w:t>Martin, Shane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Massey</w:t>
      </w:r>
      <w:r>
        <w:tab/>
      </w:r>
      <w:r w:rsidRPr="00E61018">
        <w:t>Matthews</w:t>
      </w:r>
      <w:r>
        <w:tab/>
      </w:r>
      <w:r w:rsidRPr="00E61018">
        <w:t>McGill</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Nicholson</w:t>
      </w:r>
      <w:r>
        <w:tab/>
      </w:r>
      <w:r w:rsidRPr="00E61018">
        <w:t>O'Dell</w:t>
      </w:r>
      <w:r>
        <w:tab/>
      </w:r>
      <w:r w:rsidRPr="00E61018">
        <w:t>Peeler</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Reese</w:t>
      </w:r>
      <w:r>
        <w:tab/>
      </w:r>
      <w:r w:rsidRPr="00E61018">
        <w:t>Rose</w:t>
      </w:r>
      <w:r>
        <w:tab/>
      </w:r>
      <w:r w:rsidRPr="00E61018">
        <w:t>Ryberg</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Scott</w:t>
      </w:r>
      <w:r>
        <w:tab/>
      </w:r>
      <w:r w:rsidRPr="00E61018">
        <w:t>Setzler</w:t>
      </w:r>
      <w:r>
        <w:tab/>
      </w:r>
      <w:r w:rsidRPr="00E61018">
        <w:t>Sheheen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1018">
        <w:t>Shoopman</w:t>
      </w:r>
      <w:r>
        <w:tab/>
      </w:r>
      <w:r w:rsidRPr="00E61018">
        <w:t>Verdin</w:t>
      </w:r>
      <w:r>
        <w:tab/>
      </w:r>
      <w:r w:rsidRPr="00E61018">
        <w:t>Williams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4126" w:rsidRPr="00E61018"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1018">
        <w:rPr>
          <w:b/>
        </w:rPr>
        <w:t>Total--39</w:t>
      </w:r>
    </w:p>
    <w:p w:rsidR="00734126" w:rsidRPr="00E61018" w:rsidRDefault="00734126" w:rsidP="00734126">
      <w:pPr>
        <w:pStyle w:val="Header"/>
        <w:tabs>
          <w:tab w:val="clear" w:pos="8640"/>
          <w:tab w:val="left" w:pos="4320"/>
        </w:tabs>
      </w:pP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1018">
        <w:rPr>
          <w:b/>
        </w:rPr>
        <w:t>NAYS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34126" w:rsidRPr="00E61018"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1018">
        <w:rPr>
          <w:b/>
        </w:rPr>
        <w:t>Total--0</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There being no further amendments, the Bill was read the second time, passed and ordered to a third reading.</w:t>
      </w:r>
    </w:p>
    <w:p w:rsidR="00734126" w:rsidRPr="00E61018" w:rsidRDefault="00734126" w:rsidP="00734126">
      <w:pPr>
        <w:pStyle w:val="Header"/>
        <w:tabs>
          <w:tab w:val="clear" w:pos="8640"/>
          <w:tab w:val="left" w:pos="4320"/>
        </w:tabs>
      </w:pPr>
    </w:p>
    <w:p w:rsidR="00734126" w:rsidRPr="0032308C" w:rsidRDefault="00734126" w:rsidP="00734126">
      <w:pPr>
        <w:pStyle w:val="Header"/>
        <w:tabs>
          <w:tab w:val="clear" w:pos="8640"/>
          <w:tab w:val="left" w:pos="4320"/>
        </w:tabs>
        <w:jc w:val="center"/>
      </w:pPr>
      <w:r>
        <w:rPr>
          <w:b/>
        </w:rPr>
        <w:t>AMENDED, READ THE SECOND TIME</w:t>
      </w:r>
    </w:p>
    <w:p w:rsidR="00734126" w:rsidRPr="001B7E7B" w:rsidRDefault="00734126" w:rsidP="00734126">
      <w:r>
        <w:tab/>
      </w:r>
      <w:r w:rsidRPr="001B7E7B">
        <w:t>S. 1516</w:t>
      </w:r>
      <w:r w:rsidR="005563F8" w:rsidRPr="001B7E7B">
        <w:fldChar w:fldCharType="begin"/>
      </w:r>
      <w:r w:rsidRPr="001B7E7B">
        <w:instrText xml:space="preserve"> XE "S. 1516" \b </w:instrText>
      </w:r>
      <w:r w:rsidR="005563F8" w:rsidRPr="001B7E7B">
        <w:fldChar w:fldCharType="end"/>
      </w:r>
      <w:r w:rsidRPr="001B7E7B">
        <w:t xml:space="preserve"> -- Judiciary Committee:  </w:t>
      </w:r>
      <w:r w:rsidRPr="001B7E7B">
        <w:rPr>
          <w:szCs w:val="30"/>
        </w:rPr>
        <w:t xml:space="preserve">A BILL </w:t>
      </w:r>
      <w:r w:rsidRPr="001B7E7B">
        <w:rPr>
          <w:color w:val="000000" w:themeColor="text1"/>
          <w:u w:color="000000" w:themeColor="text1"/>
        </w:rPr>
        <w:t>TO AMEND SECTION 7</w:t>
      </w:r>
      <w:r w:rsidRPr="001B7E7B">
        <w:rPr>
          <w:color w:val="000000" w:themeColor="text1"/>
          <w:u w:color="000000" w:themeColor="text1"/>
        </w:rPr>
        <w:noBreakHyphen/>
        <w:t>11</w:t>
      </w:r>
      <w:r w:rsidRPr="001B7E7B">
        <w:rPr>
          <w:color w:val="000000" w:themeColor="text1"/>
          <w:u w:color="000000" w:themeColor="text1"/>
        </w:rPr>
        <w:noBreakHyphen/>
        <w:t>15 OF THE CODE OF LAWS OF SOUTH CAROLINA, 1976, RELATING TO THE QUALIFICATIONS TO RUN AS A CANDIDATE IN GENERAL ELECTIONS, TO PROVIDE FOR THE ENTITY THAT A CANDIDATE SEEKING NOMINATION FOR AN OFFICE BY POLITICAL PARTY PRIMARY OR POLITICAL PARTY CONVENTION MUST FILE A STATEMENT OF INTENTION OF CANDIDACY;  AND TO AMEND SECTION 8</w:t>
      </w:r>
      <w:r w:rsidRPr="001B7E7B">
        <w:rPr>
          <w:color w:val="000000" w:themeColor="text1"/>
          <w:u w:color="000000" w:themeColor="text1"/>
        </w:rPr>
        <w:noBreakHyphen/>
        <w:t>13</w:t>
      </w:r>
      <w:r w:rsidRPr="001B7E7B">
        <w:rPr>
          <w:color w:val="000000" w:themeColor="text1"/>
          <w:u w:color="000000" w:themeColor="text1"/>
        </w:rPr>
        <w:noBreakHyphen/>
        <w:t>1356(B) TO ALLOW A CANDIDATE’S STATEMENT OF ECONOMIC INTERESTS TO BE FILED IN PAPER OR ELECTRONICALLY.</w:t>
      </w:r>
    </w:p>
    <w:p w:rsidR="00734126" w:rsidRDefault="00734126" w:rsidP="00734126">
      <w:pPr>
        <w:suppressAutoHyphens/>
      </w:pPr>
      <w:r>
        <w:tab/>
        <w:t>Senator CAMPSEN asked unanimous consent to take the Bill up for immediate consideration.</w:t>
      </w:r>
    </w:p>
    <w:p w:rsidR="00734126" w:rsidRDefault="00734126" w:rsidP="00734126">
      <w:pPr>
        <w:suppressAutoHyphens/>
      </w:pPr>
      <w:r>
        <w:tab/>
        <w:t>There was no objection.</w:t>
      </w:r>
    </w:p>
    <w:p w:rsidR="00734126" w:rsidRDefault="00734126" w:rsidP="00734126">
      <w:pPr>
        <w:suppressAutoHyphens/>
      </w:pPr>
    </w:p>
    <w:p w:rsidR="00734126" w:rsidRDefault="00734126" w:rsidP="00734126">
      <w:pPr>
        <w:suppressAutoHyphens/>
      </w:pPr>
      <w:r>
        <w:tab/>
        <w:t>The Senate proceeded to a consideration of the Bill, the question being the second reading of the Bill.</w:t>
      </w:r>
    </w:p>
    <w:p w:rsidR="00734126" w:rsidRDefault="00734126" w:rsidP="00734126">
      <w:pPr>
        <w:suppressAutoHyphens/>
      </w:pPr>
    </w:p>
    <w:p w:rsidR="00734126" w:rsidRDefault="00734126" w:rsidP="00734126">
      <w:pPr>
        <w:rPr>
          <w:snapToGrid w:val="0"/>
        </w:rPr>
      </w:pPr>
      <w:r>
        <w:rPr>
          <w:snapToGrid w:val="0"/>
        </w:rPr>
        <w:tab/>
        <w:t xml:space="preserve">Senators CAMPSEN, KNOTTS, LARRY MARTIN, </w:t>
      </w:r>
      <w:r w:rsidR="00CF0F4D">
        <w:rPr>
          <w:snapToGrid w:val="0"/>
        </w:rPr>
        <w:t xml:space="preserve">FAIR, </w:t>
      </w:r>
      <w:r>
        <w:rPr>
          <w:snapToGrid w:val="0"/>
        </w:rPr>
        <w:t xml:space="preserve">ROSE, ANDERSON, SETZLER, COURSON, </w:t>
      </w:r>
      <w:r w:rsidR="00CF0F4D">
        <w:rPr>
          <w:snapToGrid w:val="0"/>
        </w:rPr>
        <w:t xml:space="preserve">CROMER, LOURIE, </w:t>
      </w:r>
      <w:r>
        <w:rPr>
          <w:snapToGrid w:val="0"/>
        </w:rPr>
        <w:t>SHEHEEN</w:t>
      </w:r>
      <w:r w:rsidR="00CF0F4D">
        <w:rPr>
          <w:snapToGrid w:val="0"/>
        </w:rPr>
        <w:t>, CAMPBELL</w:t>
      </w:r>
      <w:r w:rsidR="00B34AED">
        <w:rPr>
          <w:snapToGrid w:val="0"/>
        </w:rPr>
        <w:t>,</w:t>
      </w:r>
      <w:r w:rsidR="00CF0F4D">
        <w:rPr>
          <w:snapToGrid w:val="0"/>
        </w:rPr>
        <w:t xml:space="preserve"> RANKIN</w:t>
      </w:r>
      <w:r>
        <w:rPr>
          <w:snapToGrid w:val="0"/>
        </w:rPr>
        <w:t xml:space="preserve"> and NICHOLSON proposed the following amendment (JUD1516.004)</w:t>
      </w:r>
      <w:r w:rsidRPr="007C228E">
        <w:rPr>
          <w:snapToGrid w:val="0"/>
        </w:rPr>
        <w:t>, which was adopted</w:t>
      </w:r>
      <w:r>
        <w:rPr>
          <w:snapToGrid w:val="0"/>
        </w:rPr>
        <w:t>:</w:t>
      </w:r>
    </w:p>
    <w:p w:rsidR="00734126" w:rsidRPr="007C228E" w:rsidRDefault="00734126" w:rsidP="00734126">
      <w:pPr>
        <w:rPr>
          <w:snapToGrid w:val="0"/>
          <w:color w:val="auto"/>
        </w:rPr>
      </w:pPr>
      <w:r w:rsidRPr="007C228E">
        <w:rPr>
          <w:snapToGrid w:val="0"/>
          <w:color w:val="auto"/>
        </w:rPr>
        <w:tab/>
        <w:t>Amend the bill, as and if amended, by striking the bill in its entirety and inserting:</w:t>
      </w:r>
    </w:p>
    <w:p w:rsidR="00734126" w:rsidRPr="007C228E" w:rsidRDefault="00734126" w:rsidP="00734126">
      <w:pPr>
        <w:jc w:val="center"/>
        <w:rPr>
          <w:color w:val="auto"/>
          <w:szCs w:val="30"/>
        </w:rPr>
      </w:pPr>
      <w:r>
        <w:rPr>
          <w:snapToGrid w:val="0"/>
        </w:rPr>
        <w:tab/>
      </w:r>
      <w:r w:rsidRPr="007C228E">
        <w:rPr>
          <w:snapToGrid w:val="0"/>
          <w:color w:val="auto"/>
        </w:rPr>
        <w:t>/</w:t>
      </w:r>
      <w:r w:rsidRPr="007C228E">
        <w:rPr>
          <w:snapToGrid w:val="0"/>
          <w:color w:val="auto"/>
        </w:rPr>
        <w:tab/>
      </w:r>
      <w:r w:rsidRPr="007C228E">
        <w:rPr>
          <w:color w:val="auto"/>
          <w:szCs w:val="30"/>
        </w:rPr>
        <w:t xml:space="preserve">A </w:t>
      </w:r>
      <w:bookmarkStart w:id="2" w:name="whattype"/>
      <w:bookmarkEnd w:id="2"/>
      <w:r w:rsidRPr="007C228E">
        <w:rPr>
          <w:color w:val="auto"/>
          <w:szCs w:val="30"/>
        </w:rPr>
        <w:t>BILL</w:t>
      </w:r>
    </w:p>
    <w:p w:rsidR="00734126" w:rsidRPr="007C228E" w:rsidRDefault="00734126" w:rsidP="00734126">
      <w:pPr>
        <w:rPr>
          <w:color w:val="auto"/>
          <w:u w:color="000000" w:themeColor="text1"/>
        </w:rPr>
      </w:pPr>
      <w:bookmarkStart w:id="3" w:name="titletop"/>
      <w:bookmarkEnd w:id="3"/>
      <w:r>
        <w:rPr>
          <w:u w:color="000000" w:themeColor="text1"/>
        </w:rPr>
        <w:tab/>
      </w:r>
      <w:r w:rsidRPr="007C228E">
        <w:rPr>
          <w:color w:val="auto"/>
          <w:u w:color="000000" w:themeColor="text1"/>
        </w:rPr>
        <w:t>TO AMEND SECTION 8</w:t>
      </w:r>
      <w:r w:rsidRPr="007C228E">
        <w:rPr>
          <w:color w:val="auto"/>
          <w:u w:color="000000" w:themeColor="text1"/>
        </w:rPr>
        <w:noBreakHyphen/>
        <w:t>13</w:t>
      </w:r>
      <w:r w:rsidRPr="007C228E">
        <w:rPr>
          <w:color w:val="auto"/>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SECTIONS 7</w:t>
      </w:r>
      <w:r w:rsidRPr="007C228E">
        <w:rPr>
          <w:color w:val="auto"/>
          <w:u w:color="000000" w:themeColor="text1"/>
        </w:rPr>
        <w:noBreakHyphen/>
        <w:t>11</w:t>
      </w:r>
      <w:r w:rsidRPr="007C228E">
        <w:rPr>
          <w:color w:val="auto"/>
          <w:u w:color="000000" w:themeColor="text1"/>
        </w:rPr>
        <w:noBreakHyphen/>
        <w:t>15, 7</w:t>
      </w:r>
      <w:r w:rsidRPr="007C228E">
        <w:rPr>
          <w:color w:val="auto"/>
          <w:u w:color="000000" w:themeColor="text1"/>
        </w:rPr>
        <w:noBreakHyphen/>
        <w:t>11</w:t>
      </w:r>
      <w:r w:rsidRPr="007C228E">
        <w:rPr>
          <w:color w:val="auto"/>
          <w:u w:color="000000" w:themeColor="text1"/>
        </w:rPr>
        <w:noBreakHyphen/>
        <w:t>50 7</w:t>
      </w:r>
      <w:r w:rsidRPr="007C228E">
        <w:rPr>
          <w:color w:val="auto"/>
          <w:u w:color="000000" w:themeColor="text1"/>
        </w:rPr>
        <w:noBreakHyphen/>
        <w:t>11</w:t>
      </w:r>
      <w:r w:rsidRPr="007C228E">
        <w:rPr>
          <w:color w:val="auto"/>
          <w:u w:color="000000" w:themeColor="text1"/>
        </w:rPr>
        <w:noBreakHyphen/>
        <w:t>90, 7</w:t>
      </w:r>
      <w:r w:rsidRPr="007C228E">
        <w:rPr>
          <w:color w:val="auto"/>
          <w:u w:color="000000" w:themeColor="text1"/>
        </w:rPr>
        <w:noBreakHyphen/>
        <w:t>11</w:t>
      </w:r>
      <w:r w:rsidRPr="007C228E">
        <w:rPr>
          <w:color w:val="auto"/>
          <w:u w:color="000000" w:themeColor="text1"/>
        </w:rPr>
        <w:noBreakHyphen/>
        <w:t>210, 7</w:t>
      </w:r>
      <w:r w:rsidRPr="007C228E">
        <w:rPr>
          <w:color w:val="auto"/>
          <w:u w:color="000000" w:themeColor="text1"/>
        </w:rPr>
        <w:noBreakHyphen/>
        <w:t>13</w:t>
      </w:r>
      <w:r w:rsidRPr="007C228E">
        <w:rPr>
          <w:color w:val="auto"/>
          <w:u w:color="000000" w:themeColor="text1"/>
        </w:rPr>
        <w:noBreakHyphen/>
        <w:t>40, 7</w:t>
      </w:r>
      <w:r w:rsidRPr="007C228E">
        <w:rPr>
          <w:color w:val="auto"/>
          <w:u w:color="000000" w:themeColor="text1"/>
        </w:rPr>
        <w:noBreakHyphen/>
        <w:t>13</w:t>
      </w:r>
      <w:r w:rsidRPr="007C228E">
        <w:rPr>
          <w:color w:val="auto"/>
          <w:u w:color="000000" w:themeColor="text1"/>
        </w:rPr>
        <w:noBreakHyphen/>
        <w:t>45, 7</w:t>
      </w:r>
      <w:r w:rsidRPr="007C228E">
        <w:rPr>
          <w:color w:val="auto"/>
          <w:u w:color="000000" w:themeColor="text1"/>
        </w:rPr>
        <w:noBreakHyphen/>
        <w:t>13</w:t>
      </w:r>
      <w:r w:rsidRPr="007C228E">
        <w:rPr>
          <w:color w:val="auto"/>
          <w:u w:color="000000" w:themeColor="text1"/>
        </w:rPr>
        <w:noBreakHyphen/>
        <w:t xml:space="preserve">350, </w:t>
      </w:r>
      <w:r w:rsidR="001002B8">
        <w:rPr>
          <w:color w:val="auto"/>
          <w:u w:color="000000" w:themeColor="text1"/>
        </w:rPr>
        <w:t xml:space="preserve">AND </w:t>
      </w:r>
      <w:r w:rsidRPr="007C228E">
        <w:rPr>
          <w:color w:val="auto"/>
          <w:u w:color="000000" w:themeColor="text1"/>
        </w:rPr>
        <w:t>7</w:t>
      </w:r>
      <w:r w:rsidRPr="007C228E">
        <w:rPr>
          <w:color w:val="auto"/>
          <w:u w:color="000000" w:themeColor="text1"/>
        </w:rPr>
        <w:noBreakHyphen/>
        <w:t>13</w:t>
      </w:r>
      <w:r w:rsidRPr="007C228E">
        <w:rPr>
          <w:color w:val="auto"/>
          <w:u w:color="000000" w:themeColor="text1"/>
        </w:rPr>
        <w:noBreakHyphen/>
        <w:t>370, RELATING TO THE QUALIFICATIONS TO RUN AS A CANDIDATE IN AN ELECTION, TO PROVIDE THAT THE COUNTY ELECTION COMMISSIONS AND STATE ELECTION COMMISSION ACCEPT CANDIDATE FILINGS AND BE RESPONSIBLE FOR CANDIDATE VERIFICATION</w:t>
      </w:r>
      <w:r w:rsidR="00B92A8C">
        <w:rPr>
          <w:color w:val="auto"/>
          <w:u w:color="000000" w:themeColor="text1"/>
        </w:rPr>
        <w:t xml:space="preserve"> </w:t>
      </w:r>
      <w:r w:rsidRPr="007C228E">
        <w:rPr>
          <w:color w:val="auto"/>
          <w:u w:color="000000" w:themeColor="text1"/>
        </w:rPr>
        <w:t>AND CERTIFICATION; AND TO REPEAL SECTION 7</w:t>
      </w:r>
      <w:r w:rsidRPr="007C228E">
        <w:rPr>
          <w:color w:val="auto"/>
          <w:u w:color="000000" w:themeColor="text1"/>
        </w:rPr>
        <w:noBreakHyphen/>
        <w:t>11</w:t>
      </w:r>
      <w:r w:rsidRPr="007C228E">
        <w:rPr>
          <w:color w:val="auto"/>
          <w:u w:color="000000" w:themeColor="text1"/>
        </w:rPr>
        <w:noBreakHyphen/>
        <w:t>220.</w:t>
      </w:r>
    </w:p>
    <w:p w:rsidR="00734126" w:rsidRPr="007C228E" w:rsidRDefault="00734126" w:rsidP="00734126">
      <w:pPr>
        <w:rPr>
          <w:color w:val="auto"/>
        </w:rPr>
      </w:pPr>
      <w:r>
        <w:tab/>
      </w:r>
      <w:r w:rsidRPr="007C228E">
        <w:rPr>
          <w:color w:val="auto"/>
        </w:rPr>
        <w:t>Be it enacted by the General Assembly of the State of South Carolina:</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1.</w:t>
      </w:r>
      <w:r w:rsidRPr="007C228E">
        <w:rPr>
          <w:color w:val="auto"/>
          <w:u w:color="000000" w:themeColor="text1"/>
        </w:rPr>
        <w:tab/>
        <w:t>Section 8</w:t>
      </w:r>
      <w:r w:rsidRPr="007C228E">
        <w:rPr>
          <w:color w:val="auto"/>
          <w:u w:color="000000" w:themeColor="text1"/>
        </w:rPr>
        <w:noBreakHyphen/>
        <w:t>13</w:t>
      </w:r>
      <w:r w:rsidRPr="007C228E">
        <w:rPr>
          <w:color w:val="auto"/>
          <w:u w:color="000000" w:themeColor="text1"/>
        </w:rPr>
        <w:noBreakHyphen/>
        <w:t>1356 of the 1976 Code is amended to read:</w:t>
      </w:r>
    </w:p>
    <w:p w:rsidR="00734126" w:rsidRPr="007C228E" w:rsidRDefault="00734126" w:rsidP="00734126">
      <w:pPr>
        <w:rPr>
          <w:color w:val="auto"/>
          <w:u w:color="000000" w:themeColor="text1"/>
        </w:rPr>
      </w:pPr>
      <w:r w:rsidRPr="007C228E">
        <w:rPr>
          <w:color w:val="auto"/>
          <w:u w:color="000000" w:themeColor="text1"/>
        </w:rPr>
        <w:tab/>
        <w:t>“Section 8</w:t>
      </w:r>
      <w:r w:rsidRPr="007C228E">
        <w:rPr>
          <w:color w:val="auto"/>
          <w:u w:color="000000" w:themeColor="text1"/>
        </w:rPr>
        <w:noBreakHyphen/>
        <w:t>13</w:t>
      </w:r>
      <w:r w:rsidRPr="007C228E">
        <w:rPr>
          <w:color w:val="auto"/>
          <w:u w:color="000000" w:themeColor="text1"/>
        </w:rPr>
        <w:noBreakHyphen/>
        <w:t>1356.</w:t>
      </w:r>
      <w:r w:rsidRPr="007C228E">
        <w:rPr>
          <w:color w:val="auto"/>
          <w:u w:color="000000" w:themeColor="text1"/>
        </w:rPr>
        <w:tab/>
        <w:t>(A)</w:t>
      </w:r>
      <w:r w:rsidRPr="007C228E">
        <w:rPr>
          <w:color w:val="auto"/>
          <w:u w:color="000000" w:themeColor="text1"/>
        </w:rPr>
        <w:tab/>
      </w:r>
      <w:r w:rsidRPr="007C228E">
        <w:rPr>
          <w:strike/>
          <w:color w:val="auto"/>
          <w:u w:color="000000" w:themeColor="text1"/>
        </w:rPr>
        <w:t>This section does not apply to a public official who has a current disclosure statement on file with the appropriate supervisory office pursuant to Sections 8</w:t>
      </w:r>
      <w:r w:rsidRPr="007C228E">
        <w:rPr>
          <w:strike/>
          <w:color w:val="auto"/>
          <w:u w:color="000000" w:themeColor="text1"/>
        </w:rPr>
        <w:noBreakHyphen/>
        <w:t>13</w:t>
      </w:r>
      <w:r w:rsidRPr="007C228E">
        <w:rPr>
          <w:strike/>
          <w:color w:val="auto"/>
          <w:u w:color="000000" w:themeColor="text1"/>
        </w:rPr>
        <w:noBreakHyphen/>
        <w:t>1110 or 8</w:t>
      </w:r>
      <w:r w:rsidRPr="007C228E">
        <w:rPr>
          <w:strike/>
          <w:color w:val="auto"/>
          <w:u w:color="000000" w:themeColor="text1"/>
        </w:rPr>
        <w:noBreakHyphen/>
        <w:t>13</w:t>
      </w:r>
      <w:r w:rsidRPr="007C228E">
        <w:rPr>
          <w:strike/>
          <w:color w:val="auto"/>
          <w:u w:color="000000" w:themeColor="text1"/>
        </w:rPr>
        <w:noBreakHyphen/>
        <w:t>1140.</w:t>
      </w:r>
      <w:r w:rsidRPr="007C228E">
        <w:rPr>
          <w:color w:val="auto"/>
          <w:u w:color="000000" w:themeColor="text1"/>
        </w:rPr>
        <w:t xml:space="preserve"> </w:t>
      </w:r>
    </w:p>
    <w:p w:rsidR="00734126" w:rsidRPr="007C228E" w:rsidRDefault="00734126" w:rsidP="00734126">
      <w:pPr>
        <w:rPr>
          <w:color w:val="auto"/>
          <w:u w:color="000000" w:themeColor="text1"/>
        </w:rPr>
      </w:pPr>
      <w:r w:rsidRPr="007C228E">
        <w:rPr>
          <w:color w:val="auto"/>
          <w:u w:color="000000" w:themeColor="text1"/>
        </w:rPr>
        <w:tab/>
      </w:r>
      <w:r w:rsidRPr="007C228E">
        <w:rPr>
          <w:strike/>
          <w:color w:val="auto"/>
          <w:u w:color="000000" w:themeColor="text1"/>
        </w:rPr>
        <w:t>(B)</w:t>
      </w:r>
      <w:r w:rsidRPr="007C228E">
        <w:rPr>
          <w:color w:val="auto"/>
          <w:u w:color="000000" w:themeColor="text1"/>
        </w:rPr>
        <w:tab/>
        <w:t xml:space="preserve">A candidate must </w:t>
      </w:r>
      <w:r w:rsidRPr="007C228E">
        <w:rPr>
          <w:color w:val="auto"/>
          <w:u w:val="single" w:color="000000" w:themeColor="text1"/>
        </w:rPr>
        <w:t>electronically</w:t>
      </w:r>
      <w:r w:rsidRPr="007C228E">
        <w:rPr>
          <w:color w:val="auto"/>
          <w:u w:color="000000" w:themeColor="text1"/>
        </w:rPr>
        <w:t xml:space="preserve"> file a statement of economic interests for the preceding calendar year </w:t>
      </w:r>
      <w:r w:rsidRPr="007C228E">
        <w:rPr>
          <w:strike/>
          <w:color w:val="auto"/>
          <w:u w:color="000000" w:themeColor="text1"/>
        </w:rPr>
        <w:t>at the same time and with the same official with whom the candidate files</w:t>
      </w:r>
      <w:r w:rsidRPr="007C228E">
        <w:rPr>
          <w:color w:val="auto"/>
          <w:u w:color="000000" w:themeColor="text1"/>
        </w:rPr>
        <w:t xml:space="preserve"> </w:t>
      </w:r>
      <w:r w:rsidRPr="007C228E">
        <w:rPr>
          <w:color w:val="auto"/>
          <w:u w:val="single" w:color="000000" w:themeColor="text1"/>
        </w:rPr>
        <w:t>with the State Ethics Commission prior to filing</w:t>
      </w:r>
      <w:r w:rsidRPr="007C228E">
        <w:rPr>
          <w:color w:val="auto"/>
          <w:u w:color="000000" w:themeColor="text1"/>
        </w:rPr>
        <w:t xml:space="preserve"> a declaration of candidacy or petition for nomination.  </w:t>
      </w:r>
      <w:r w:rsidRPr="007C228E">
        <w:rPr>
          <w:color w:val="auto"/>
          <w:u w:val="single" w:color="000000" w:themeColor="text1"/>
        </w:rPr>
        <w:t>Notwithstanding the deadline for filing an updated statement of economic interests pursuant to Section 8</w:t>
      </w:r>
      <w:r w:rsidRPr="007C228E">
        <w:rPr>
          <w:color w:val="auto"/>
          <w:u w:val="single" w:color="000000" w:themeColor="text1"/>
        </w:rPr>
        <w:noBreakHyphen/>
        <w:t>13</w:t>
      </w:r>
      <w:r w:rsidRPr="007C228E">
        <w:rPr>
          <w:color w:val="auto"/>
          <w:u w:val="single" w:color="000000" w:themeColor="text1"/>
        </w:rPr>
        <w:noBreakHyphen/>
        <w:t>1140, a candidate who is a public official must electronically file an updated statement of economic interests for the preceding calendar year with the State Ethics Commission prior to filing a declaration of candidacy or petition for nomination.</w:t>
      </w:r>
    </w:p>
    <w:p w:rsidR="00734126" w:rsidRPr="007C228E" w:rsidRDefault="00734126" w:rsidP="00734126">
      <w:pPr>
        <w:rPr>
          <w:color w:val="auto"/>
          <w:u w:color="000000" w:themeColor="text1"/>
        </w:rPr>
      </w:pPr>
      <w:r w:rsidRPr="007C228E">
        <w:rPr>
          <w:color w:val="auto"/>
          <w:u w:color="000000" w:themeColor="text1"/>
        </w:rPr>
        <w:tab/>
      </w:r>
      <w:r w:rsidRPr="007C228E">
        <w:rPr>
          <w:strike/>
          <w:color w:val="auto"/>
          <w:u w:color="000000" w:themeColor="text1"/>
        </w:rPr>
        <w:t>(C)</w:t>
      </w:r>
      <w:r w:rsidRPr="007C228E">
        <w:rPr>
          <w:color w:val="auto"/>
          <w:u w:color="000000" w:themeColor="text1"/>
        </w:rPr>
        <w:tab/>
      </w:r>
      <w:r w:rsidRPr="007C228E">
        <w:rPr>
          <w:strike/>
          <w:color w:val="auto"/>
          <w:u w:color="000000" w:themeColor="text1"/>
        </w:rPr>
        <w:t>The official with whom the candidate files a declaration of candidacy or petition for nomination, no later than five business days after candidacy books close, must file a copy of the statement with the appropriate supervisory office.</w:t>
      </w:r>
      <w:r w:rsidRPr="007C228E">
        <w:rPr>
          <w:color w:val="auto"/>
          <w:u w:color="000000" w:themeColor="text1"/>
        </w:rPr>
        <w:t xml:space="preserve"> </w:t>
      </w:r>
    </w:p>
    <w:p w:rsidR="00734126" w:rsidRPr="007C228E" w:rsidRDefault="00734126" w:rsidP="00734126">
      <w:pPr>
        <w:rPr>
          <w:color w:val="auto"/>
          <w:u w:color="000000" w:themeColor="text1"/>
        </w:rPr>
      </w:pPr>
      <w:r w:rsidRPr="007C228E">
        <w:rPr>
          <w:color w:val="auto"/>
          <w:u w:color="000000" w:themeColor="text1"/>
        </w:rPr>
        <w:tab/>
      </w:r>
      <w:r w:rsidRPr="007C228E">
        <w:rPr>
          <w:color w:val="auto"/>
          <w:u w:val="single" w:color="000000" w:themeColor="text1"/>
        </w:rPr>
        <w:t>(B)</w:t>
      </w:r>
      <w:r w:rsidRPr="007C228E">
        <w:rPr>
          <w:strike/>
          <w:color w:val="auto"/>
          <w:u w:color="000000" w:themeColor="text1"/>
        </w:rPr>
        <w:t>(D)</w:t>
      </w:r>
      <w:r w:rsidRPr="007C228E">
        <w:rPr>
          <w:color w:val="auto"/>
          <w:u w:color="000000" w:themeColor="text1"/>
        </w:rPr>
        <w:tab/>
        <w:t xml:space="preserve">An individual who becomes a candidate other than by filing must, no later than fifteen business days after becoming a candidate, </w:t>
      </w:r>
      <w:r w:rsidRPr="007C228E">
        <w:rPr>
          <w:color w:val="auto"/>
          <w:u w:val="single" w:color="000000" w:themeColor="text1"/>
        </w:rPr>
        <w:t>electronically</w:t>
      </w:r>
      <w:r w:rsidRPr="007C228E">
        <w:rPr>
          <w:color w:val="auto"/>
          <w:u w:color="000000" w:themeColor="text1"/>
        </w:rPr>
        <w:t xml:space="preserve"> file a statement of economic interests for the preceding calendar year with the </w:t>
      </w:r>
      <w:r w:rsidRPr="007C228E">
        <w:rPr>
          <w:strike/>
          <w:color w:val="auto"/>
          <w:u w:color="000000" w:themeColor="text1"/>
        </w:rPr>
        <w:t>appropriate supervisory office</w:t>
      </w:r>
      <w:r w:rsidRPr="007C228E">
        <w:rPr>
          <w:color w:val="auto"/>
          <w:u w:color="000000" w:themeColor="text1"/>
        </w:rPr>
        <w:t xml:space="preserve"> </w:t>
      </w:r>
      <w:r w:rsidRPr="007C228E">
        <w:rPr>
          <w:color w:val="auto"/>
          <w:u w:val="single" w:color="000000" w:themeColor="text1"/>
        </w:rPr>
        <w:t>State Ethics Commission</w:t>
      </w:r>
      <w:r w:rsidRPr="007C228E">
        <w:rPr>
          <w:color w:val="auto"/>
          <w:u w:color="000000" w:themeColor="text1"/>
        </w:rPr>
        <w:t xml:space="preserve">. </w:t>
      </w:r>
    </w:p>
    <w:p w:rsidR="00734126" w:rsidRPr="007C228E" w:rsidRDefault="00734126" w:rsidP="00734126">
      <w:pPr>
        <w:rPr>
          <w:color w:val="auto"/>
          <w:u w:color="000000" w:themeColor="text1"/>
        </w:rPr>
      </w:pPr>
      <w:r w:rsidRPr="007C228E">
        <w:rPr>
          <w:color w:val="auto"/>
          <w:u w:color="000000" w:themeColor="text1"/>
        </w:rPr>
        <w:tab/>
      </w:r>
      <w:r w:rsidRPr="007C228E">
        <w:rPr>
          <w:color w:val="auto"/>
          <w:u w:val="single" w:color="000000" w:themeColor="text1"/>
        </w:rPr>
        <w:t>(C)</w:t>
      </w:r>
      <w:r w:rsidRPr="007C228E">
        <w:rPr>
          <w:strike/>
          <w:color w:val="auto"/>
          <w:u w:color="000000" w:themeColor="text1"/>
        </w:rPr>
        <w:t>(E)</w:t>
      </w:r>
      <w:r w:rsidRPr="007C228E">
        <w:rPr>
          <w:color w:val="auto"/>
          <w:u w:color="000000" w:themeColor="text1"/>
        </w:rPr>
        <w:tab/>
        <w:t xml:space="preserve">An officer authorized to receive declarations of candidacy and petitions for nominations under the provisions of Chapter 11 of Title 7 may not accept a declaration of candidacy or petition for nomination unless the </w:t>
      </w:r>
      <w:r w:rsidRPr="007C228E">
        <w:rPr>
          <w:strike/>
          <w:color w:val="auto"/>
          <w:u w:color="000000" w:themeColor="text1"/>
        </w:rPr>
        <w:t>declaration or petition is accompanied by a statement of economic interests</w:t>
      </w:r>
      <w:r w:rsidRPr="007C228E">
        <w:rPr>
          <w:color w:val="auto"/>
          <w:u w:val="single" w:color="000000" w:themeColor="text1"/>
        </w:rPr>
        <w:t xml:space="preserve"> officer verifies that the candidate has complied with subsection (A)</w:t>
      </w:r>
      <w:r w:rsidRPr="007C228E">
        <w:rPr>
          <w:color w:val="auto"/>
          <w:u w:color="000000" w:themeColor="text1"/>
        </w:rPr>
        <w:t xml:space="preserve">. </w:t>
      </w:r>
      <w:r w:rsidRPr="007C228E">
        <w:rPr>
          <w:color w:val="auto"/>
        </w:rPr>
        <w:t xml:space="preserve"> </w:t>
      </w:r>
      <w:r w:rsidRPr="007C228E">
        <w:rPr>
          <w:color w:val="auto"/>
          <w:u w:color="000000" w:themeColor="text1"/>
        </w:rPr>
        <w:t xml:space="preserve">If the candidate’s name inadvertently appears on the ballot, the officer authorized to receive declarations of candidacy or petitions for nomination must not certify the candidate subsequent to the election. </w:t>
      </w:r>
    </w:p>
    <w:p w:rsidR="00734126" w:rsidRPr="007C228E" w:rsidRDefault="00734126" w:rsidP="00734126">
      <w:pPr>
        <w:rPr>
          <w:strike/>
          <w:color w:val="auto"/>
          <w:u w:color="000000" w:themeColor="text1"/>
        </w:rPr>
      </w:pPr>
      <w:r w:rsidRPr="007C228E">
        <w:rPr>
          <w:color w:val="auto"/>
          <w:u w:color="000000" w:themeColor="text1"/>
        </w:rPr>
        <w:tab/>
      </w:r>
      <w:r w:rsidRPr="007C228E">
        <w:rPr>
          <w:strike/>
          <w:color w:val="auto"/>
          <w:u w:color="000000" w:themeColor="text1"/>
        </w:rPr>
        <w:t>(F)</w:t>
      </w:r>
      <w:r w:rsidRPr="007C228E">
        <w:rPr>
          <w:strike/>
          <w:color w:val="auto"/>
          <w:u w:color="000000" w:themeColor="text1"/>
        </w:rPr>
        <w:tab/>
        <w:t xml:space="preserve">If the candidate files for office before January first of the year in which the election is held, he must file a supplementary statement covering the preceding calendar year no later than April first of the year in which the election is held. </w:t>
      </w:r>
    </w:p>
    <w:p w:rsidR="00734126" w:rsidRPr="007C228E" w:rsidRDefault="00734126" w:rsidP="00734126">
      <w:pPr>
        <w:rPr>
          <w:color w:val="auto"/>
          <w:u w:color="000000" w:themeColor="text1"/>
        </w:rPr>
      </w:pPr>
      <w:r w:rsidRPr="007C228E">
        <w:rPr>
          <w:color w:val="auto"/>
          <w:u w:color="000000" w:themeColor="text1"/>
        </w:rPr>
        <w:tab/>
      </w:r>
      <w:r w:rsidRPr="007C228E">
        <w:rPr>
          <w:color w:val="auto"/>
          <w:u w:val="single" w:color="000000" w:themeColor="text1"/>
        </w:rPr>
        <w:t>(D)</w:t>
      </w:r>
      <w:r w:rsidRPr="007C228E">
        <w:rPr>
          <w:strike/>
          <w:color w:val="auto"/>
          <w:u w:color="000000" w:themeColor="text1"/>
        </w:rPr>
        <w:t>(G)</w:t>
      </w:r>
      <w:r w:rsidRPr="007C228E">
        <w:rPr>
          <w:color w:val="auto"/>
          <w:u w:color="000000" w:themeColor="text1"/>
        </w:rPr>
        <w:tab/>
        <w:t xml:space="preserve">A candidate who is not a public official otherwise filing a statement has the same disclosure requirements as a public official with the exception of reporting gifts. </w:t>
      </w:r>
    </w:p>
    <w:p w:rsidR="00734126" w:rsidRPr="007C228E" w:rsidRDefault="00734126" w:rsidP="00734126">
      <w:pPr>
        <w:rPr>
          <w:color w:val="auto"/>
          <w:u w:color="000000" w:themeColor="text1"/>
        </w:rPr>
      </w:pPr>
      <w:r w:rsidRPr="007C228E">
        <w:rPr>
          <w:color w:val="auto"/>
          <w:u w:color="000000" w:themeColor="text1"/>
        </w:rPr>
        <w:tab/>
      </w:r>
      <w:r w:rsidRPr="007C228E">
        <w:rPr>
          <w:color w:val="auto"/>
          <w:u w:val="single" w:color="000000" w:themeColor="text1"/>
        </w:rPr>
        <w:t>(E)</w:t>
      </w:r>
      <w:r w:rsidRPr="007C228E">
        <w:rPr>
          <w:strike/>
          <w:color w:val="auto"/>
          <w:u w:color="000000" w:themeColor="text1"/>
        </w:rPr>
        <w:t>(H)</w:t>
      </w:r>
      <w:r w:rsidRPr="007C228E">
        <w:rPr>
          <w:color w:val="auto"/>
          <w:u w:color="000000" w:themeColor="text1"/>
        </w:rPr>
        <w:tab/>
        <w:t>The State Ethics Commission must furnish to each clerk of court in the State forms on which the statement of economic interests shall be filed.”</w:t>
      </w:r>
    </w:p>
    <w:p w:rsidR="00734126" w:rsidRPr="007C228E" w:rsidRDefault="00734126" w:rsidP="00734126">
      <w:pPr>
        <w:rPr>
          <w:snapToGrid w:val="0"/>
          <w:color w:val="auto"/>
          <w:u w:color="000000" w:themeColor="text1"/>
        </w:rPr>
      </w:pPr>
      <w:r>
        <w:rPr>
          <w:snapToGrid w:val="0"/>
          <w:u w:color="000000" w:themeColor="text1"/>
        </w:rPr>
        <w:tab/>
      </w:r>
      <w:r w:rsidRPr="007C228E">
        <w:rPr>
          <w:snapToGrid w:val="0"/>
          <w:color w:val="auto"/>
          <w:u w:color="000000" w:themeColor="text1"/>
        </w:rPr>
        <w:t>SECTION</w:t>
      </w:r>
      <w:r w:rsidRPr="007C228E">
        <w:rPr>
          <w:snapToGrid w:val="0"/>
          <w:color w:val="auto"/>
          <w:u w:color="000000" w:themeColor="text1"/>
        </w:rPr>
        <w:tab/>
        <w:t>2.</w:t>
      </w:r>
      <w:r w:rsidRPr="007C228E">
        <w:rPr>
          <w:snapToGrid w:val="0"/>
          <w:color w:val="auto"/>
          <w:u w:color="000000" w:themeColor="text1"/>
        </w:rPr>
        <w:tab/>
        <w:t>Section 7</w:t>
      </w:r>
      <w:r w:rsidRPr="007C228E">
        <w:rPr>
          <w:snapToGrid w:val="0"/>
          <w:color w:val="auto"/>
          <w:u w:color="000000" w:themeColor="text1"/>
        </w:rPr>
        <w:noBreakHyphen/>
        <w:t>11</w:t>
      </w:r>
      <w:r w:rsidRPr="007C228E">
        <w:rPr>
          <w:snapToGrid w:val="0"/>
          <w:color w:val="auto"/>
          <w:u w:color="000000" w:themeColor="text1"/>
        </w:rPr>
        <w:noBreakHyphen/>
        <w:t>15 of the 1976 Code is amended to read:</w:t>
      </w:r>
    </w:p>
    <w:p w:rsidR="00734126" w:rsidRPr="007C228E" w:rsidRDefault="00734126" w:rsidP="00734126">
      <w:pPr>
        <w:rPr>
          <w:color w:val="auto"/>
          <w:u w:color="000000" w:themeColor="text1"/>
        </w:rPr>
      </w:pPr>
      <w:r w:rsidRPr="007C228E">
        <w:rPr>
          <w:snapToGrid w:val="0"/>
          <w:color w:val="auto"/>
          <w:u w:color="000000" w:themeColor="text1"/>
        </w:rPr>
        <w:tab/>
        <w:t>“</w:t>
      </w:r>
      <w:r w:rsidRPr="007C228E">
        <w:rPr>
          <w:color w:val="auto"/>
          <w:u w:color="000000" w:themeColor="text1"/>
        </w:rPr>
        <w:t>Section 7</w:t>
      </w:r>
      <w:r w:rsidRPr="007C228E">
        <w:rPr>
          <w:color w:val="auto"/>
          <w:u w:color="000000" w:themeColor="text1"/>
        </w:rPr>
        <w:noBreakHyphen/>
        <w:t>11</w:t>
      </w:r>
      <w:r w:rsidRPr="007C228E">
        <w:rPr>
          <w:color w:val="auto"/>
          <w:u w:color="000000" w:themeColor="text1"/>
        </w:rPr>
        <w:noBreakHyphen/>
        <w:t>15.</w:t>
      </w:r>
      <w:r w:rsidRPr="007C228E">
        <w:rPr>
          <w:color w:val="auto"/>
          <w:u w:color="000000" w:themeColor="text1"/>
        </w:rPr>
        <w:tab/>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734126" w:rsidRPr="007C228E" w:rsidRDefault="00734126" w:rsidP="00734126">
      <w:pPr>
        <w:rPr>
          <w:color w:val="auto"/>
          <w:u w:color="000000" w:themeColor="text1"/>
        </w:rPr>
      </w:pPr>
      <w:r w:rsidRPr="007C228E">
        <w:rPr>
          <w:color w:val="auto"/>
          <w:u w:color="000000" w:themeColor="text1"/>
        </w:rPr>
        <w:tab/>
        <w:t>(1)</w:t>
      </w:r>
      <w:r w:rsidRPr="007C228E">
        <w:rPr>
          <w:color w:val="auto"/>
          <w:u w:color="000000" w:themeColor="text1"/>
        </w:rPr>
        <w:tab/>
        <w:t xml:space="preserve">Candidates seeking nomination for a statewide, congressional, </w:t>
      </w:r>
      <w:r w:rsidRPr="007C228E">
        <w:rPr>
          <w:strike/>
          <w:color w:val="auto"/>
          <w:u w:color="000000" w:themeColor="text1"/>
        </w:rPr>
        <w:t>or</w:t>
      </w:r>
      <w:r w:rsidRPr="007C228E">
        <w:rPr>
          <w:color w:val="auto"/>
          <w:u w:color="000000" w:themeColor="text1"/>
        </w:rPr>
        <w:t xml:space="preserve"> district office that includes more than one county</w:t>
      </w:r>
      <w:r w:rsidRPr="007C228E">
        <w:rPr>
          <w:color w:val="auto"/>
          <w:u w:val="single" w:color="000000" w:themeColor="text1"/>
        </w:rPr>
        <w:t>, State Senate, or House of Representatives</w:t>
      </w:r>
      <w:r w:rsidRPr="007C228E">
        <w:rPr>
          <w:color w:val="auto"/>
          <w:u w:color="000000" w:themeColor="text1"/>
        </w:rPr>
        <w:t xml:space="preserve"> must file their statements of intention of candidacy with the </w:t>
      </w:r>
      <w:r w:rsidRPr="007C228E">
        <w:rPr>
          <w:strike/>
          <w:color w:val="auto"/>
          <w:u w:color="000000" w:themeColor="text1"/>
        </w:rPr>
        <w:t>state executive committee of their respective party</w:t>
      </w:r>
      <w:r w:rsidRPr="007C228E">
        <w:rPr>
          <w:color w:val="auto"/>
          <w:u w:color="000000" w:themeColor="text1"/>
        </w:rPr>
        <w:t xml:space="preserve"> </w:t>
      </w:r>
      <w:r w:rsidRPr="007C228E">
        <w:rPr>
          <w:color w:val="auto"/>
          <w:u w:val="single" w:color="000000" w:themeColor="text1"/>
        </w:rPr>
        <w:t>election commission in the county of their residence.  The county election commission must, within five days of accepting the statement of candidacy, transmit the statement along with the applicable filing fees to the State Election Commission.  A county election commission must not accept a statement of intention of candidacy unless the election commission verifies that the candidate filed an electronic statement of economic interests pursuant to Section 8-13-1356.</w:t>
      </w:r>
    </w:p>
    <w:p w:rsidR="00734126" w:rsidRPr="007C228E" w:rsidRDefault="00734126" w:rsidP="00734126">
      <w:pPr>
        <w:rPr>
          <w:color w:val="auto"/>
          <w:u w:color="000000" w:themeColor="text1"/>
        </w:rPr>
      </w:pPr>
      <w:r w:rsidRPr="007C228E">
        <w:rPr>
          <w:color w:val="auto"/>
          <w:u w:color="000000" w:themeColor="text1"/>
        </w:rPr>
        <w:tab/>
      </w:r>
      <w:r w:rsidRPr="007C228E">
        <w:rPr>
          <w:strike/>
          <w:color w:val="auto"/>
          <w:u w:color="000000" w:themeColor="text1"/>
        </w:rPr>
        <w:t>(2)</w:t>
      </w:r>
      <w:r w:rsidRPr="007C228E">
        <w:rPr>
          <w:strike/>
          <w:color w:val="auto"/>
          <w:u w:color="000000" w:themeColor="text1"/>
        </w:rPr>
        <w:tab/>
        <w:t xml:space="preserve">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w:t>
      </w:r>
      <w:r w:rsidRPr="007C228E">
        <w:rPr>
          <w:color w:val="auto"/>
          <w:u w:color="000000" w:themeColor="text1"/>
        </w:rPr>
        <w:t xml:space="preserve"> However, the county </w:t>
      </w:r>
      <w:r w:rsidRPr="007C228E">
        <w:rPr>
          <w:strike/>
          <w:color w:val="auto"/>
          <w:u w:color="000000" w:themeColor="text1"/>
        </w:rPr>
        <w:t>committees</w:t>
      </w:r>
      <w:r w:rsidRPr="007C228E">
        <w:rPr>
          <w:color w:val="auto"/>
          <w:u w:color="000000" w:themeColor="text1"/>
        </w:rPr>
        <w:t xml:space="preserve"> </w:t>
      </w:r>
      <w:r w:rsidRPr="007C228E">
        <w:rPr>
          <w:color w:val="auto"/>
          <w:u w:val="single" w:color="000000" w:themeColor="text1"/>
        </w:rPr>
        <w:t>election commission</w:t>
      </w:r>
      <w:r w:rsidRPr="007C228E">
        <w:rPr>
          <w:color w:val="auto"/>
          <w:u w:color="000000" w:themeColor="text1"/>
        </w:rPr>
        <w:t xml:space="preserve"> must report all filings to the </w:t>
      </w:r>
      <w:r w:rsidRPr="007C228E">
        <w:rPr>
          <w:strike/>
          <w:color w:val="auto"/>
          <w:u w:color="000000" w:themeColor="text1"/>
        </w:rPr>
        <w:t>state committees</w:t>
      </w:r>
      <w:r w:rsidRPr="007C228E">
        <w:rPr>
          <w:color w:val="auto"/>
          <w:u w:color="000000" w:themeColor="text1"/>
        </w:rPr>
        <w:t xml:space="preserve"> </w:t>
      </w:r>
      <w:r w:rsidRPr="007C228E">
        <w:rPr>
          <w:color w:val="auto"/>
          <w:u w:val="single" w:color="000000" w:themeColor="text1"/>
        </w:rPr>
        <w:t>State Election Commission</w:t>
      </w:r>
      <w:r w:rsidRPr="007C228E">
        <w:rPr>
          <w:color w:val="auto"/>
          <w:u w:color="000000" w:themeColor="text1"/>
        </w:rPr>
        <w:t xml:space="preserve"> no later than five p.m. on March thirtieth.  The </w:t>
      </w:r>
      <w:r w:rsidRPr="007C228E">
        <w:rPr>
          <w:strike/>
          <w:color w:val="auto"/>
          <w:u w:color="000000" w:themeColor="text1"/>
        </w:rPr>
        <w:t>state executive committees</w:t>
      </w:r>
      <w:r w:rsidRPr="007C228E">
        <w:rPr>
          <w:color w:val="auto"/>
          <w:u w:color="000000" w:themeColor="text1"/>
        </w:rPr>
        <w:t xml:space="preserve"> </w:t>
      </w:r>
      <w:r w:rsidRPr="007C228E">
        <w:rPr>
          <w:color w:val="auto"/>
          <w:u w:val="single" w:color="000000" w:themeColor="text1"/>
        </w:rPr>
        <w:t>State Election Commission</w:t>
      </w:r>
      <w:r w:rsidRPr="007C228E">
        <w:rPr>
          <w:color w:val="auto"/>
          <w:u w:color="000000" w:themeColor="text1"/>
        </w:rPr>
        <w:t xml:space="preserve"> must certify candidates pursuant to Section 7</w:t>
      </w:r>
      <w:r w:rsidRPr="007C228E">
        <w:rPr>
          <w:color w:val="auto"/>
          <w:u w:color="000000" w:themeColor="text1"/>
        </w:rPr>
        <w:noBreakHyphen/>
        <w:t>13</w:t>
      </w:r>
      <w:r w:rsidRPr="007C228E">
        <w:rPr>
          <w:color w:val="auto"/>
          <w:u w:color="000000" w:themeColor="text1"/>
        </w:rPr>
        <w:noBreakHyphen/>
        <w:t xml:space="preserve">40. </w:t>
      </w:r>
    </w:p>
    <w:p w:rsidR="00734126" w:rsidRPr="007C228E" w:rsidRDefault="00734126" w:rsidP="00734126">
      <w:pPr>
        <w:rPr>
          <w:color w:val="auto"/>
          <w:u w:val="single" w:color="000000" w:themeColor="text1"/>
        </w:rPr>
      </w:pPr>
      <w:r w:rsidRPr="007C228E">
        <w:rPr>
          <w:color w:val="auto"/>
          <w:u w:color="000000" w:themeColor="text1"/>
        </w:rPr>
        <w:tab/>
      </w:r>
      <w:r w:rsidRPr="007C228E">
        <w:rPr>
          <w:strike/>
          <w:color w:val="auto"/>
          <w:u w:color="000000" w:themeColor="text1"/>
        </w:rPr>
        <w:t>(3)</w:t>
      </w:r>
      <w:r w:rsidRPr="007C228E">
        <w:rPr>
          <w:color w:val="auto"/>
          <w:u w:val="single" w:color="000000" w:themeColor="text1"/>
        </w:rPr>
        <w:t>(2)</w:t>
      </w:r>
      <w:r w:rsidRPr="007C228E">
        <w:rPr>
          <w:color w:val="auto"/>
          <w:u w:color="000000" w:themeColor="text1"/>
        </w:rPr>
        <w:tab/>
        <w:t xml:space="preserve">Candidates seeking nomination for a countywide or less than countywide office shall file their statements of intention of candidacy with the county </w:t>
      </w:r>
      <w:r w:rsidRPr="007C228E">
        <w:rPr>
          <w:strike/>
          <w:color w:val="auto"/>
          <w:u w:color="000000" w:themeColor="text1"/>
        </w:rPr>
        <w:t>executive committee of their respective party</w:t>
      </w:r>
      <w:r w:rsidRPr="007C228E">
        <w:rPr>
          <w:color w:val="auto"/>
          <w:u w:color="000000" w:themeColor="text1"/>
        </w:rPr>
        <w:t xml:space="preserve"> </w:t>
      </w:r>
      <w:r w:rsidRPr="007C228E">
        <w:rPr>
          <w:color w:val="auto"/>
          <w:u w:val="single" w:color="000000" w:themeColor="text1"/>
        </w:rPr>
        <w:t>election commission in the county of their residence</w:t>
      </w:r>
      <w:r w:rsidRPr="007C228E">
        <w:rPr>
          <w:color w:val="auto"/>
          <w:u w:color="000000" w:themeColor="text1"/>
        </w:rPr>
        <w:t xml:space="preserve">.  </w:t>
      </w:r>
      <w:r w:rsidRPr="007C228E">
        <w:rPr>
          <w:color w:val="auto"/>
          <w:u w:val="single" w:color="000000" w:themeColor="text1"/>
        </w:rPr>
        <w:t>The county election commission must not accept a statement of intention of candidacy unless the election commission verifies that the candidate filed an electronic statement of economic interests pursuant to Section 8</w:t>
      </w:r>
      <w:r w:rsidRPr="007C228E">
        <w:rPr>
          <w:color w:val="auto"/>
          <w:u w:val="single" w:color="000000" w:themeColor="text1"/>
        </w:rPr>
        <w:noBreakHyphen/>
        <w:t>13</w:t>
      </w:r>
      <w:r w:rsidRPr="007C228E">
        <w:rPr>
          <w:color w:val="auto"/>
          <w:u w:val="single" w:color="000000" w:themeColor="text1"/>
        </w:rPr>
        <w:noBreakHyphen/>
        <w:t xml:space="preserve">1356.  </w:t>
      </w:r>
    </w:p>
    <w:p w:rsidR="00734126" w:rsidRPr="007C228E" w:rsidRDefault="00734126" w:rsidP="00734126">
      <w:pPr>
        <w:rPr>
          <w:color w:val="auto"/>
          <w:u w:color="000000" w:themeColor="text1"/>
        </w:rPr>
      </w:pPr>
      <w:r w:rsidRPr="00426A1E">
        <w:tab/>
      </w:r>
      <w:r w:rsidRPr="007C228E">
        <w:rPr>
          <w:color w:val="auto"/>
          <w:u w:val="single" w:color="000000" w:themeColor="text1"/>
        </w:rPr>
        <w:t>Upon submission and acceptance of all required information, the appropriate election commission must provide the candidate with written verification of the completed submission.</w:t>
      </w:r>
      <w:r w:rsidRPr="007C228E">
        <w:rPr>
          <w:color w:val="auto"/>
          <w:u w:color="000000" w:themeColor="text1"/>
        </w:rPr>
        <w:t xml:space="preserve"> </w:t>
      </w:r>
    </w:p>
    <w:p w:rsidR="00734126" w:rsidRPr="007C228E" w:rsidRDefault="00734126" w:rsidP="00734126">
      <w:pPr>
        <w:rPr>
          <w:color w:val="auto"/>
          <w:u w:color="000000" w:themeColor="text1"/>
        </w:rPr>
      </w:pPr>
      <w:r w:rsidRPr="007C228E">
        <w:rPr>
          <w:color w:val="auto"/>
          <w:u w:color="000000" w:themeColor="text1"/>
        </w:rPr>
        <w:tab/>
        <w:t xml:space="preserve">Except as provided herein, the county </w:t>
      </w:r>
      <w:r w:rsidRPr="007C228E">
        <w:rPr>
          <w:strike/>
          <w:color w:val="auto"/>
          <w:u w:color="000000" w:themeColor="text1"/>
        </w:rPr>
        <w:t>executive committee of any political party</w:t>
      </w:r>
      <w:r w:rsidRPr="007C228E">
        <w:rPr>
          <w:color w:val="auto"/>
          <w:u w:color="000000" w:themeColor="text1"/>
        </w:rPr>
        <w:t xml:space="preserve"> </w:t>
      </w:r>
      <w:r w:rsidRPr="007C228E">
        <w:rPr>
          <w:color w:val="auto"/>
          <w:u w:val="single" w:color="000000" w:themeColor="text1"/>
        </w:rPr>
        <w:t>election commission</w:t>
      </w:r>
      <w:r w:rsidRPr="007C228E">
        <w:rPr>
          <w:color w:val="auto"/>
          <w:u w:color="000000" w:themeColor="text1"/>
        </w:rPr>
        <w:t xml:space="preserve"> with whom statements of intention of candidacy are filed must file, in turn, all statements of intention of candidacy with the county </w:t>
      </w:r>
      <w:r w:rsidRPr="007C228E">
        <w:rPr>
          <w:strike/>
          <w:color w:val="auto"/>
          <w:u w:color="000000" w:themeColor="text1"/>
        </w:rPr>
        <w:t>election commission</w:t>
      </w:r>
      <w:r w:rsidRPr="007C228E">
        <w:rPr>
          <w:color w:val="auto"/>
          <w:u w:color="000000" w:themeColor="text1"/>
        </w:rPr>
        <w:t xml:space="preserve"> </w:t>
      </w:r>
      <w:r w:rsidRPr="007C228E">
        <w:rPr>
          <w:color w:val="auto"/>
          <w:u w:val="single" w:color="000000" w:themeColor="text1"/>
        </w:rPr>
        <w:t>or state executive committees of the appropriate political parties</w:t>
      </w:r>
      <w:r w:rsidRPr="007C228E">
        <w:rPr>
          <w:color w:val="auto"/>
          <w:u w:color="000000" w:themeColor="text1"/>
        </w:rPr>
        <w:t xml:space="preserve"> by noon on the tenth day following the deadline for filing statements by candidates.  If the tenth day falls on Saturday, Sunday, or a legal holiday, the statements must be filed by noon the following day.  </w:t>
      </w:r>
      <w:r w:rsidRPr="007C228E">
        <w:rPr>
          <w:strike/>
          <w:color w:val="auto"/>
          <w:u w:color="000000" w:themeColor="text1"/>
        </w:rPr>
        <w:t>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7C228E">
        <w:rPr>
          <w:color w:val="auto"/>
          <w:u w:color="000000" w:themeColor="text1"/>
        </w:rPr>
        <w:t xml:space="preserve">  No candidate’s name may appear on a primary election ballot, convention slate of candidates, general election ballot, or special election ballot, except as otherwise provided by law, if (1) the candidate’s statement of intention of candidacy has not been filed with the </w:t>
      </w:r>
      <w:r w:rsidR="007D698D">
        <w:rPr>
          <w:color w:val="auto"/>
          <w:u w:color="000000" w:themeColor="text1"/>
        </w:rPr>
        <w:t>c</w:t>
      </w:r>
      <w:r w:rsidRPr="007C228E">
        <w:rPr>
          <w:color w:val="auto"/>
          <w:u w:color="000000" w:themeColor="text1"/>
        </w:rPr>
        <w:t xml:space="preserve">ounty </w:t>
      </w:r>
      <w:r w:rsidR="007D698D">
        <w:rPr>
          <w:color w:val="auto"/>
          <w:u w:color="000000" w:themeColor="text1"/>
        </w:rPr>
        <w:t>e</w:t>
      </w:r>
      <w:r w:rsidRPr="007C228E">
        <w:rPr>
          <w:color w:val="auto"/>
          <w:u w:color="000000" w:themeColor="text1"/>
        </w:rPr>
        <w:t xml:space="preserve">lection </w:t>
      </w:r>
      <w:r w:rsidR="007D698D">
        <w:rPr>
          <w:color w:val="auto"/>
          <w:u w:color="000000" w:themeColor="text1"/>
        </w:rPr>
        <w:t>c</w:t>
      </w:r>
      <w:r w:rsidRPr="007C228E">
        <w:rPr>
          <w:color w:val="auto"/>
          <w:u w:color="000000" w:themeColor="text1"/>
        </w:rPr>
        <w:t xml:space="preserve">ommission </w:t>
      </w:r>
      <w:r w:rsidRPr="007C228E">
        <w:rPr>
          <w:strike/>
          <w:color w:val="auto"/>
          <w:u w:color="000000" w:themeColor="text1"/>
        </w:rPr>
        <w:t xml:space="preserve">or State Election Commission, as the case may be, </w:t>
      </w:r>
      <w:r w:rsidRPr="007C228E">
        <w:rPr>
          <w:color w:val="auto"/>
          <w:u w:color="000000" w:themeColor="text1"/>
        </w:rPr>
        <w:t>by the deadline</w:t>
      </w:r>
      <w:r w:rsidRPr="007C228E">
        <w:rPr>
          <w:color w:val="auto"/>
          <w:u w:val="single" w:color="000000" w:themeColor="text1"/>
        </w:rPr>
        <w:t>,</w:t>
      </w:r>
      <w:r w:rsidRPr="007C228E">
        <w:rPr>
          <w:color w:val="auto"/>
          <w:u w:color="000000" w:themeColor="text1"/>
        </w:rPr>
        <w:t xml:space="preserve"> and (2) the candidate has not been certified </w:t>
      </w:r>
      <w:r w:rsidRPr="007C228E">
        <w:rPr>
          <w:strike/>
          <w:color w:val="auto"/>
          <w:u w:color="000000" w:themeColor="text1"/>
        </w:rPr>
        <w:t>by the</w:t>
      </w:r>
      <w:r w:rsidRPr="007C228E">
        <w:rPr>
          <w:color w:val="auto"/>
          <w:u w:color="000000" w:themeColor="text1"/>
        </w:rPr>
        <w:t xml:space="preserve"> </w:t>
      </w:r>
      <w:r w:rsidRPr="007C228E">
        <w:rPr>
          <w:strike/>
          <w:color w:val="auto"/>
          <w:u w:color="000000" w:themeColor="text1"/>
        </w:rPr>
        <w:t xml:space="preserve">appropriate political party </w:t>
      </w:r>
      <w:r w:rsidRPr="007C228E">
        <w:rPr>
          <w:color w:val="auto"/>
          <w:u w:color="000000" w:themeColor="text1"/>
        </w:rPr>
        <w:t>as required by Sections 7</w:t>
      </w:r>
      <w:r w:rsidRPr="007C228E">
        <w:rPr>
          <w:color w:val="auto"/>
          <w:u w:color="000000" w:themeColor="text1"/>
        </w:rPr>
        <w:noBreakHyphen/>
        <w:t>13</w:t>
      </w:r>
      <w:r w:rsidRPr="007C228E">
        <w:rPr>
          <w:color w:val="auto"/>
          <w:u w:color="000000" w:themeColor="text1"/>
        </w:rPr>
        <w:noBreakHyphen/>
        <w:t>40 and 7</w:t>
      </w:r>
      <w:r w:rsidRPr="007C228E">
        <w:rPr>
          <w:color w:val="auto"/>
          <w:u w:color="000000" w:themeColor="text1"/>
        </w:rPr>
        <w:noBreakHyphen/>
        <w:t>13</w:t>
      </w:r>
      <w:r w:rsidRPr="007C228E">
        <w:rPr>
          <w:color w:val="auto"/>
          <w:u w:color="000000" w:themeColor="text1"/>
        </w:rPr>
        <w:noBreakHyphen/>
        <w:t xml:space="preserve">350, as applicable.  The candidate’s name must appear if the candidate produces the signed and dated copy of his timely filed statement of intention of candidacy </w:t>
      </w:r>
      <w:r w:rsidRPr="007C228E">
        <w:rPr>
          <w:color w:val="auto"/>
          <w:u w:val="single" w:color="000000" w:themeColor="text1"/>
        </w:rPr>
        <w:t>and written verification from the appropriate election commission of the candidate’s completed submission</w:t>
      </w:r>
      <w:r w:rsidRPr="007C228E">
        <w:rPr>
          <w:color w:val="auto"/>
        </w:rPr>
        <w:t>.</w:t>
      </w:r>
      <w:r w:rsidRPr="007C228E">
        <w:rPr>
          <w:color w:val="auto"/>
          <w:u w:color="000000" w:themeColor="text1"/>
        </w:rPr>
        <w:t xml:space="preserve"> </w:t>
      </w:r>
    </w:p>
    <w:p w:rsidR="00734126" w:rsidRPr="007C228E" w:rsidRDefault="00734126" w:rsidP="00734126">
      <w:pPr>
        <w:rPr>
          <w:color w:val="auto"/>
          <w:u w:val="single" w:color="000000" w:themeColor="text1"/>
        </w:rPr>
      </w:pPr>
      <w:r w:rsidRPr="007C228E">
        <w:rPr>
          <w:color w:val="auto"/>
          <w:u w:color="000000" w:themeColor="text1"/>
        </w:rPr>
        <w:tab/>
        <w:t>The statement of intention of candidacy required in this section and in Section 7</w:t>
      </w:r>
      <w:r w:rsidRPr="007C228E">
        <w:rPr>
          <w:color w:val="auto"/>
          <w:u w:color="000000" w:themeColor="text1"/>
        </w:rPr>
        <w:noBreakHyphen/>
        <w:t>13</w:t>
      </w:r>
      <w:r w:rsidRPr="007C228E">
        <w:rPr>
          <w:color w:val="auto"/>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w:t>
      </w:r>
      <w:r w:rsidRPr="007C228E">
        <w:rPr>
          <w:strike/>
          <w:color w:val="auto"/>
          <w:u w:color="000000" w:themeColor="text1"/>
        </w:rPr>
        <w:t>triplicate</w:t>
      </w:r>
      <w:r w:rsidRPr="007C228E">
        <w:rPr>
          <w:color w:val="auto"/>
          <w:u w:color="000000" w:themeColor="text1"/>
        </w:rPr>
        <w:t xml:space="preserve"> </w:t>
      </w:r>
      <w:r w:rsidRPr="007C228E">
        <w:rPr>
          <w:color w:val="auto"/>
          <w:u w:val="single" w:color="000000" w:themeColor="text1"/>
        </w:rPr>
        <w:t>multiple copies</w:t>
      </w:r>
      <w:r w:rsidRPr="007C228E">
        <w:rPr>
          <w:color w:val="auto"/>
          <w:u w:color="000000" w:themeColor="text1"/>
        </w:rPr>
        <w:t xml:space="preserve"> by the candidate, and the </w:t>
      </w:r>
      <w:r w:rsidRPr="007C228E">
        <w:rPr>
          <w:strike/>
          <w:color w:val="auto"/>
          <w:u w:color="000000" w:themeColor="text1"/>
        </w:rPr>
        <w:t>political party committee</w:t>
      </w:r>
      <w:r w:rsidRPr="007C228E">
        <w:rPr>
          <w:color w:val="auto"/>
          <w:u w:color="000000" w:themeColor="text1"/>
        </w:rPr>
        <w:t xml:space="preserve"> </w:t>
      </w:r>
      <w:r w:rsidRPr="007C228E">
        <w:rPr>
          <w:color w:val="auto"/>
          <w:u w:val="single" w:color="000000" w:themeColor="text1"/>
        </w:rPr>
        <w:t>county election commission</w:t>
      </w:r>
      <w:r w:rsidRPr="007C228E">
        <w:rPr>
          <w:color w:val="auto"/>
          <w:u w:color="000000" w:themeColor="text1"/>
        </w:rPr>
        <w:t xml:space="preserve"> with whom it is filed must stamp it with the date and time received, sign it, keep one copy, return one copy to the candidate, and send one copy to </w:t>
      </w:r>
      <w:r w:rsidRPr="007C228E">
        <w:rPr>
          <w:strike/>
          <w:color w:val="auto"/>
          <w:u w:color="000000" w:themeColor="text1"/>
        </w:rPr>
        <w:t>either the county election commission or the State Election Commission, as the case may be</w:t>
      </w:r>
      <w:r w:rsidRPr="007C228E">
        <w:rPr>
          <w:color w:val="auto"/>
          <w:u w:color="000000" w:themeColor="text1"/>
        </w:rPr>
        <w:t xml:space="preserve"> </w:t>
      </w:r>
      <w:r w:rsidRPr="007C228E">
        <w:rPr>
          <w:color w:val="auto"/>
          <w:u w:val="single" w:color="000000" w:themeColor="text1"/>
        </w:rPr>
        <w:t>appropriate political party committee, and the State Election Commission</w:t>
      </w:r>
      <w:r w:rsidR="00C0352F">
        <w:rPr>
          <w:color w:val="auto"/>
          <w:u w:val="single" w:color="000000" w:themeColor="text1"/>
        </w:rPr>
        <w:t>,</w:t>
      </w:r>
      <w:r w:rsidRPr="007C228E">
        <w:rPr>
          <w:color w:val="auto"/>
          <w:u w:val="single" w:color="000000" w:themeColor="text1"/>
        </w:rPr>
        <w:t xml:space="preserve"> if applicable</w:t>
      </w:r>
      <w:r w:rsidRPr="007C228E">
        <w:rPr>
          <w:color w:val="auto"/>
          <w:u w:color="000000" w:themeColor="text1"/>
        </w:rPr>
        <w:t xml:space="preserve">.   </w:t>
      </w:r>
    </w:p>
    <w:p w:rsidR="00734126" w:rsidRPr="007C228E" w:rsidRDefault="00734126" w:rsidP="00734126">
      <w:pPr>
        <w:rPr>
          <w:color w:val="auto"/>
          <w:u w:val="single" w:color="000000" w:themeColor="text1"/>
        </w:rPr>
      </w:pPr>
      <w:r w:rsidRPr="007C228E">
        <w:rPr>
          <w:color w:val="auto"/>
          <w:u w:color="000000" w:themeColor="text1"/>
        </w:rPr>
        <w:tab/>
        <w:t>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w:t>
      </w:r>
      <w:r w:rsidRPr="007C228E">
        <w:rPr>
          <w:strike/>
          <w:color w:val="auto"/>
          <w:u w:color="000000" w:themeColor="text1"/>
        </w:rPr>
        <w:t>;  however, for the office of State House of Representatives or State Senator, the discretion must be exercised by the state committee</w:t>
      </w:r>
      <w:r w:rsidRPr="007C228E">
        <w:rPr>
          <w:color w:val="auto"/>
          <w:u w:color="000000" w:themeColor="text1"/>
        </w:rPr>
        <w:t xml:space="preserve">.    </w:t>
      </w:r>
    </w:p>
    <w:p w:rsidR="00734126" w:rsidRPr="007C228E" w:rsidRDefault="00734126" w:rsidP="00734126">
      <w:pPr>
        <w:rPr>
          <w:color w:val="auto"/>
          <w:u w:color="000000" w:themeColor="text1"/>
        </w:rPr>
      </w:pPr>
      <w:r w:rsidRPr="007C228E">
        <w:rPr>
          <w:color w:val="auto"/>
          <w:u w:color="000000" w:themeColor="text1"/>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7C228E">
        <w:rPr>
          <w:color w:val="auto"/>
          <w:u w:color="000000" w:themeColor="text1"/>
        </w:rPr>
        <w:tab/>
      </w:r>
    </w:p>
    <w:p w:rsidR="00734126" w:rsidRPr="007C228E" w:rsidRDefault="00734126" w:rsidP="00734126">
      <w:pPr>
        <w:rPr>
          <w:color w:val="auto"/>
          <w:u w:color="000000" w:themeColor="text1"/>
        </w:rPr>
      </w:pPr>
      <w:r>
        <w:rPr>
          <w:bCs/>
          <w:u w:color="000000" w:themeColor="text1"/>
        </w:rPr>
        <w:tab/>
      </w:r>
      <w:r w:rsidRPr="007C228E">
        <w:rPr>
          <w:bCs/>
          <w:color w:val="auto"/>
          <w:u w:color="000000" w:themeColor="text1"/>
        </w:rPr>
        <w:t>SECTION</w:t>
      </w:r>
      <w:r w:rsidRPr="007C228E">
        <w:rPr>
          <w:bCs/>
          <w:color w:val="auto"/>
          <w:u w:color="000000" w:themeColor="text1"/>
        </w:rPr>
        <w:tab/>
        <w:t>3.</w:t>
      </w:r>
      <w:r w:rsidRPr="007C228E">
        <w:rPr>
          <w:bCs/>
          <w:color w:val="auto"/>
          <w:u w:color="000000" w:themeColor="text1"/>
        </w:rPr>
        <w:tab/>
        <w:t>Section 7</w:t>
      </w:r>
      <w:r w:rsidRPr="007C228E">
        <w:rPr>
          <w:bCs/>
          <w:color w:val="auto"/>
          <w:u w:color="000000" w:themeColor="text1"/>
        </w:rPr>
        <w:noBreakHyphen/>
        <w:t>11</w:t>
      </w:r>
      <w:r w:rsidRPr="007C228E">
        <w:rPr>
          <w:bCs/>
          <w:color w:val="auto"/>
          <w:u w:color="000000" w:themeColor="text1"/>
        </w:rPr>
        <w:noBreakHyphen/>
        <w:t xml:space="preserve">50 of the 1976 Code is amended to read: </w:t>
      </w:r>
    </w:p>
    <w:p w:rsidR="00734126" w:rsidRPr="007C228E" w:rsidRDefault="00734126" w:rsidP="00734126">
      <w:pPr>
        <w:rPr>
          <w:color w:val="auto"/>
          <w:u w:color="000000" w:themeColor="text1"/>
        </w:rPr>
      </w:pPr>
      <w:r w:rsidRPr="007C228E">
        <w:rPr>
          <w:color w:val="auto"/>
          <w:u w:color="000000" w:themeColor="text1"/>
        </w:rPr>
        <w:tab/>
        <w:t>“Section 7-11-50.</w:t>
      </w:r>
      <w:r w:rsidRPr="007C228E">
        <w:rPr>
          <w:color w:val="auto"/>
          <w:u w:color="000000" w:themeColor="text1"/>
        </w:rPr>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w:t>
      </w:r>
      <w:r w:rsidRPr="007C228E">
        <w:rPr>
          <w:strike/>
          <w:color w:val="auto"/>
          <w:u w:color="000000" w:themeColor="text1"/>
        </w:rPr>
        <w:t>, who must be duly certified by the respective county or state chairman</w:t>
      </w:r>
      <w:r w:rsidRPr="007C228E">
        <w:rPr>
          <w:color w:val="auto"/>
          <w:u w:color="000000" w:themeColor="text1"/>
        </w:rPr>
        <w:t xml:space="preserve">.  </w:t>
      </w:r>
      <w:r w:rsidRPr="007C228E">
        <w:rPr>
          <w:color w:val="auto"/>
          <w:u w:val="single" w:color="000000" w:themeColor="text1"/>
        </w:rPr>
        <w:t>A nominee for statewide, congressional, district office, the State Senate or the House o</w:t>
      </w:r>
      <w:r w:rsidR="00C0352F">
        <w:rPr>
          <w:color w:val="auto"/>
          <w:u w:val="single" w:color="000000" w:themeColor="text1"/>
        </w:rPr>
        <w:t>f</w:t>
      </w:r>
      <w:r w:rsidRPr="007C228E">
        <w:rPr>
          <w:color w:val="auto"/>
          <w:u w:val="single" w:color="000000" w:themeColor="text1"/>
        </w:rPr>
        <w:t xml:space="preserve"> Representatives must be duly certified by the State Election Commission.  A nominee for countywide or less than countywide office must be duly certified by the county election commission in the county of his residence.  </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 xml:space="preserve">‘Legitimate nonpolitical reason’ as used in this section is limited to: </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(a)</w:t>
      </w:r>
      <w:r w:rsidRPr="007C228E">
        <w:rPr>
          <w:color w:val="auto"/>
          <w:u w:color="000000" w:themeColor="text1"/>
        </w:rPr>
        <w:tab/>
        <w:t xml:space="preserve">reasons of health, which include any health condition which, in the written opinion of a medical doctor, would be harmful to the health of the candidate if he continued; </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(b)</w:t>
      </w:r>
      <w:r w:rsidRPr="007C228E">
        <w:rPr>
          <w:color w:val="auto"/>
          <w:u w:color="000000" w:themeColor="text1"/>
        </w:rPr>
        <w:tab/>
        <w:t xml:space="preserve">family crises, which include circumstances which would substantially alter the duties and responsibilities of the candidate to the family or to a family business; </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(c)</w:t>
      </w:r>
      <w:r w:rsidRPr="007C228E">
        <w:rPr>
          <w:color w:val="auto"/>
          <w:u w:color="000000" w:themeColor="text1"/>
        </w:rPr>
        <w:tab/>
        <w:t xml:space="preserve">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 </w:t>
      </w:r>
    </w:p>
    <w:p w:rsidR="00734126" w:rsidRPr="007C228E" w:rsidRDefault="00734126" w:rsidP="00734126">
      <w:pPr>
        <w:rPr>
          <w:color w:val="auto"/>
          <w:u w:color="000000" w:themeColor="text1"/>
        </w:rPr>
      </w:pPr>
      <w:r w:rsidRPr="007C228E">
        <w:rPr>
          <w:color w:val="auto"/>
          <w:u w:color="000000" w:themeColor="text1"/>
        </w:rPr>
        <w:tab/>
        <w:t>A candidate who withdraws based upon a legitimate nonpolitical reason which is not covered by the inclusions in (a), (b)</w:t>
      </w:r>
      <w:r w:rsidR="005765E8" w:rsidRPr="005765E8">
        <w:rPr>
          <w:color w:val="auto"/>
          <w:u w:val="single"/>
        </w:rPr>
        <w:t>,</w:t>
      </w:r>
      <w:r w:rsidRPr="007C228E">
        <w:rPr>
          <w:color w:val="auto"/>
          <w:u w:color="000000" w:themeColor="text1"/>
        </w:rPr>
        <w:t xml:space="preserve"> or (c) has the strict burden of proof for his reason.  A candidate who wishes to withdraw for a legitimate nonpolitical reason shall submit his reason by sworn affidavit. </w:t>
      </w:r>
    </w:p>
    <w:p w:rsidR="00734126" w:rsidRPr="007C228E" w:rsidRDefault="00734126" w:rsidP="00734126">
      <w:pPr>
        <w:rPr>
          <w:color w:val="auto"/>
          <w:u w:color="000000" w:themeColor="text1"/>
        </w:rPr>
      </w:pPr>
      <w:r w:rsidRPr="007C228E">
        <w:rPr>
          <w:color w:val="auto"/>
          <w:u w:color="000000" w:themeColor="text1"/>
        </w:rPr>
        <w:tab/>
        <w:t xml:space="preserve">This affidavit must be filed with the </w:t>
      </w:r>
      <w:r w:rsidRPr="007C228E">
        <w:rPr>
          <w:strike/>
          <w:color w:val="auto"/>
          <w:u w:color="000000" w:themeColor="text1"/>
        </w:rPr>
        <w:t>state party chairman of the nominee’s party and also with the</w:t>
      </w:r>
      <w:r w:rsidRPr="007C228E">
        <w:rPr>
          <w:color w:val="auto"/>
          <w:u w:color="000000" w:themeColor="text1"/>
        </w:rPr>
        <w:t xml:space="preserve"> election commission of the county </w:t>
      </w:r>
      <w:r w:rsidRPr="007C228E">
        <w:rPr>
          <w:strike/>
          <w:color w:val="auto"/>
          <w:u w:color="000000" w:themeColor="text1"/>
        </w:rPr>
        <w:t>if the office concerned is countywide or less and with the State Election Commission if the office is statewide, multi</w:t>
      </w:r>
      <w:r w:rsidRPr="007C228E">
        <w:rPr>
          <w:strike/>
          <w:color w:val="auto"/>
          <w:u w:color="000000" w:themeColor="text1"/>
        </w:rPr>
        <w:noBreakHyphen/>
        <w:t xml:space="preserve">county, or for a member of the General Assembly  </w:t>
      </w:r>
      <w:r w:rsidRPr="007C228E">
        <w:rPr>
          <w:color w:val="auto"/>
          <w:u w:val="single" w:color="000000" w:themeColor="text1"/>
        </w:rPr>
        <w:t xml:space="preserve"> in which the candidate resides</w:t>
      </w:r>
      <w:r w:rsidRPr="007C228E">
        <w:rPr>
          <w:color w:val="auto"/>
          <w:u w:color="000000" w:themeColor="text1"/>
        </w:rPr>
        <w:t xml:space="preserve">.  </w:t>
      </w:r>
      <w:r w:rsidRPr="007C228E">
        <w:rPr>
          <w:color w:val="auto"/>
          <w:u w:val="single" w:color="000000" w:themeColor="text1"/>
        </w:rPr>
        <w:t>The county election commission must forward a copy of the affidavit to the state party chairman of the nominee’s party and the State Election Commission within five days after receipt of the affidavit.</w:t>
      </w:r>
      <w:r w:rsidRPr="007C228E">
        <w:rPr>
          <w:color w:val="auto"/>
          <w:u w:color="000000" w:themeColor="text1"/>
        </w:rPr>
        <w:t xml:space="preserve">  A substitution of candidates is not authorized, except for death or disqualification, unless the election commission to which the affidavit is submitted approves the affidavit as constituting a legitimate nonpolitical reason for the candidate’s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Pr="007C228E">
        <w:rPr>
          <w:color w:val="auto"/>
          <w:u w:color="000000" w:themeColor="text1"/>
        </w:rPr>
        <w:noBreakHyphen/>
        <w:t>eight day period in the manner authorized by Section 7</w:t>
      </w:r>
      <w:r w:rsidRPr="007C228E">
        <w:rPr>
          <w:color w:val="auto"/>
          <w:u w:color="000000" w:themeColor="text1"/>
        </w:rPr>
        <w:noBreakHyphen/>
        <w:t>13</w:t>
      </w:r>
      <w:r w:rsidRPr="007C228E">
        <w:rPr>
          <w:color w:val="auto"/>
          <w:u w:color="000000" w:themeColor="text1"/>
        </w:rPr>
        <w:noBreakHyphen/>
        <w:t>190(D).”</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4.</w:t>
      </w:r>
      <w:r w:rsidRPr="007C228E">
        <w:rPr>
          <w:color w:val="auto"/>
          <w:u w:color="000000" w:themeColor="text1"/>
        </w:rPr>
        <w:tab/>
        <w:t>Section 7</w:t>
      </w:r>
      <w:r w:rsidRPr="007C228E">
        <w:rPr>
          <w:color w:val="auto"/>
          <w:u w:color="000000" w:themeColor="text1"/>
        </w:rPr>
        <w:noBreakHyphen/>
        <w:t>11</w:t>
      </w:r>
      <w:r w:rsidRPr="007C228E">
        <w:rPr>
          <w:color w:val="auto"/>
          <w:u w:color="000000" w:themeColor="text1"/>
        </w:rPr>
        <w:noBreakHyphen/>
        <w:t>90 of the 1976 Code is amended to read:</w:t>
      </w:r>
    </w:p>
    <w:p w:rsidR="00734126" w:rsidRPr="007C228E" w:rsidRDefault="00734126" w:rsidP="00734126">
      <w:pPr>
        <w:rPr>
          <w:color w:val="auto"/>
          <w:u w:color="000000" w:themeColor="text1"/>
        </w:rPr>
      </w:pPr>
      <w:r w:rsidRPr="007C228E">
        <w:rPr>
          <w:color w:val="auto"/>
          <w:u w:color="000000" w:themeColor="text1"/>
        </w:rPr>
        <w:tab/>
        <w:t>“Section 7-11-90.</w:t>
      </w:r>
      <w:r w:rsidRPr="007C228E">
        <w:rPr>
          <w:color w:val="auto"/>
          <w:u w:color="000000" w:themeColor="text1"/>
        </w:rPr>
        <w:tab/>
        <w:t xml:space="preserve">After the closing of entries if any candidates shall be unopposed, the </w:t>
      </w:r>
      <w:r w:rsidR="005765E8">
        <w:rPr>
          <w:color w:val="auto"/>
          <w:u w:color="000000" w:themeColor="text1"/>
        </w:rPr>
        <w:t>s</w:t>
      </w:r>
      <w:r w:rsidRPr="007C228E">
        <w:rPr>
          <w:color w:val="auto"/>
          <w:u w:color="000000" w:themeColor="text1"/>
        </w:rPr>
        <w:t xml:space="preserve">tate committee in the case of </w:t>
      </w:r>
      <w:r w:rsidR="005765E8">
        <w:rPr>
          <w:color w:val="auto"/>
          <w:u w:color="000000" w:themeColor="text1"/>
        </w:rPr>
        <w:t>s</w:t>
      </w:r>
      <w:r w:rsidRPr="007C228E">
        <w:rPr>
          <w:color w:val="auto"/>
          <w:u w:color="000000" w:themeColor="text1"/>
        </w:rPr>
        <w:t xml:space="preserve">tate offices and the county committees in the case of county offices shall declare such unopposed candidates as party nominees, and the names of unopposed candidates shall not be placed upon the primary election ballots but shall be certified </w:t>
      </w:r>
      <w:r w:rsidRPr="007C228E">
        <w:rPr>
          <w:color w:val="auto"/>
          <w:u w:val="single" w:color="000000" w:themeColor="text1"/>
        </w:rPr>
        <w:t>by the appropriate election commission</w:t>
      </w:r>
      <w:r w:rsidRPr="007C228E">
        <w:rPr>
          <w:color w:val="auto"/>
          <w:u w:color="000000" w:themeColor="text1"/>
        </w:rPr>
        <w:t xml:space="preserve"> for the general election ballots.”</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5.</w:t>
      </w:r>
      <w:r w:rsidRPr="007C228E">
        <w:rPr>
          <w:color w:val="auto"/>
          <w:u w:color="000000" w:themeColor="text1"/>
        </w:rPr>
        <w:tab/>
        <w:t>Section 7</w:t>
      </w:r>
      <w:r w:rsidRPr="007C228E">
        <w:rPr>
          <w:color w:val="auto"/>
          <w:u w:color="000000" w:themeColor="text1"/>
        </w:rPr>
        <w:noBreakHyphen/>
        <w:t>11</w:t>
      </w:r>
      <w:r w:rsidRPr="007C228E">
        <w:rPr>
          <w:color w:val="auto"/>
          <w:u w:color="000000" w:themeColor="text1"/>
        </w:rPr>
        <w:noBreakHyphen/>
        <w:t>210 of the 1976 Code is amended to read:</w:t>
      </w:r>
    </w:p>
    <w:p w:rsidR="00734126" w:rsidRPr="007C228E" w:rsidRDefault="00734126" w:rsidP="00734126">
      <w:pPr>
        <w:rPr>
          <w:color w:val="auto"/>
          <w:u w:val="single" w:color="000000" w:themeColor="text1"/>
        </w:rPr>
      </w:pPr>
      <w:r w:rsidRPr="007C228E">
        <w:rPr>
          <w:color w:val="auto"/>
          <w:u w:color="000000" w:themeColor="text1"/>
        </w:rPr>
        <w:tab/>
        <w:t>“Section 7-11-210.</w:t>
      </w:r>
      <w:r w:rsidRPr="007C228E">
        <w:rPr>
          <w:color w:val="auto"/>
          <w:u w:color="000000" w:themeColor="text1"/>
        </w:rPr>
        <w:tab/>
        <w:t xml:space="preserve">Every candidate for selection as a nominee of any political party for any state office, United States Senator, member of Congress, </w:t>
      </w:r>
      <w:r w:rsidRPr="007C228E">
        <w:rPr>
          <w:color w:val="auto"/>
          <w:u w:val="single" w:color="000000" w:themeColor="text1"/>
        </w:rPr>
        <w:t xml:space="preserve">district office that includes more than one county, </w:t>
      </w:r>
      <w:r w:rsidRPr="007C228E">
        <w:rPr>
          <w:color w:val="auto"/>
          <w:u w:color="000000" w:themeColor="text1"/>
        </w:rPr>
        <w:t>or solicitor, to be voted for in any party primary election or political party convention, shall file with and place in the possession of</w:t>
      </w:r>
      <w:r w:rsidRPr="007C228E">
        <w:rPr>
          <w:strike/>
          <w:color w:val="auto"/>
          <w:u w:color="000000" w:themeColor="text1"/>
        </w:rPr>
        <w:t xml:space="preserve"> the treasurer of the state committee </w:t>
      </w:r>
      <w:r w:rsidRPr="007C228E">
        <w:rPr>
          <w:color w:val="auto"/>
          <w:u w:val="single" w:color="000000" w:themeColor="text1"/>
        </w:rPr>
        <w:t xml:space="preserve"> the county election commission in the county which the candidate resides,</w:t>
      </w:r>
      <w:r w:rsidRPr="007C228E">
        <w:rPr>
          <w:color w:val="auto"/>
          <w:u w:color="000000" w:themeColor="text1"/>
        </w:rPr>
        <w:t xml:space="preserve"> by twelve o’clock noon on March thirtieth a notice or pledge in the following form, the blanks being properly filled in and the notice or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7C228E">
        <w:rPr>
          <w:color w:val="auto"/>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r w:rsidRPr="007C228E">
        <w:rPr>
          <w:color w:val="auto"/>
          <w:u w:val="single" w:color="000000" w:themeColor="text1"/>
        </w:rPr>
        <w:t xml:space="preserve">The county election commission must forward a copy of the affidavit to the state party chairman of the nominee’s party and the State Election Commission within five days after receipt of the affidavit.  </w:t>
      </w:r>
    </w:p>
    <w:p w:rsidR="00734126" w:rsidRPr="007C228E" w:rsidRDefault="00734126" w:rsidP="00734126">
      <w:pPr>
        <w:rPr>
          <w:color w:val="auto"/>
          <w:u w:color="000000" w:themeColor="text1"/>
        </w:rPr>
      </w:pPr>
      <w:r w:rsidRPr="007C228E">
        <w:rPr>
          <w:color w:val="auto"/>
          <w:u w:color="000000" w:themeColor="text1"/>
        </w:rPr>
        <w:tab/>
        <w:t>Every candidate for selection in a primary election as the nominee of any political party for member of the Senate, member of the House of Representatives, and all county</w:t>
      </w:r>
      <w:r w:rsidRPr="007C228E">
        <w:rPr>
          <w:color w:val="auto"/>
          <w:u w:val="single" w:color="000000" w:themeColor="text1"/>
        </w:rPr>
        <w:t>wide or less than countywide</w:t>
      </w:r>
      <w:r w:rsidRPr="007C228E">
        <w:rPr>
          <w:color w:val="auto"/>
          <w:u w:color="000000" w:themeColor="text1"/>
        </w:rPr>
        <w:t xml:space="preserve"> </w:t>
      </w:r>
      <w:r w:rsidRPr="007C228E">
        <w:rPr>
          <w:strike/>
          <w:color w:val="auto"/>
          <w:u w:color="000000" w:themeColor="text1"/>
        </w:rPr>
        <w:t xml:space="preserve">and township </w:t>
      </w:r>
      <w:r w:rsidRPr="007C228E">
        <w:rPr>
          <w:color w:val="auto"/>
          <w:u w:color="000000" w:themeColor="text1"/>
        </w:rPr>
        <w:t xml:space="preserve">offices shall file with and place in the possession of the </w:t>
      </w:r>
      <w:r w:rsidRPr="007C228E">
        <w:rPr>
          <w:color w:val="auto"/>
          <w:u w:val="single" w:color="000000" w:themeColor="text1"/>
        </w:rPr>
        <w:t xml:space="preserve">county election commission in the </w:t>
      </w:r>
      <w:r w:rsidRPr="007C228E">
        <w:rPr>
          <w:color w:val="auto"/>
          <w:u w:color="000000" w:themeColor="text1"/>
        </w:rPr>
        <w:t xml:space="preserve">county </w:t>
      </w:r>
      <w:r w:rsidRPr="007C228E">
        <w:rPr>
          <w:strike/>
          <w:color w:val="auto"/>
          <w:u w:color="000000" w:themeColor="text1"/>
        </w:rPr>
        <w:t>chairman or other officer as may be named by the county committee of the county</w:t>
      </w:r>
      <w:r w:rsidRPr="007C228E">
        <w:rPr>
          <w:color w:val="auto"/>
          <w:u w:color="000000" w:themeColor="text1"/>
        </w:rPr>
        <w:t xml:space="preserve"> in which they reside by twelve o’clock noon on March thirtieth a like notice and pledge.  </w:t>
      </w:r>
      <w:r w:rsidRPr="007C228E">
        <w:rPr>
          <w:color w:val="auto"/>
          <w:u w:val="single" w:color="000000" w:themeColor="text1"/>
        </w:rPr>
        <w:t xml:space="preserve">The county election commission must forward a copy of the affidavit to the county party chairman of the nominee’s party and the State Election Commission within five days after receipt of the affidavit.  </w:t>
      </w:r>
    </w:p>
    <w:p w:rsidR="00734126" w:rsidRPr="007C228E" w:rsidRDefault="00734126" w:rsidP="00734126">
      <w:pPr>
        <w:rPr>
          <w:color w:val="auto"/>
          <w:u w:color="000000" w:themeColor="text1"/>
        </w:rPr>
      </w:pPr>
      <w:r w:rsidRPr="007C228E">
        <w:rPr>
          <w:color w:val="auto"/>
          <w:u w:color="000000" w:themeColor="text1"/>
        </w:rPr>
        <w:tab/>
        <w:t xml:space="preserve">The notice of candidacy required by this section to be filed by a candidate in a primary must be signed personally by the candidate, and the signature of the candidate must be signed in the presence of </w:t>
      </w:r>
      <w:r w:rsidRPr="007C228E">
        <w:rPr>
          <w:strike/>
          <w:color w:val="auto"/>
          <w:u w:color="000000" w:themeColor="text1"/>
        </w:rPr>
        <w:t>the county chairman or other officer as may be named by the county committee</w:t>
      </w:r>
      <w:r w:rsidRPr="007C228E">
        <w:rPr>
          <w:color w:val="auto"/>
          <w:u w:color="000000" w:themeColor="text1"/>
        </w:rPr>
        <w:t xml:space="preserve"> </w:t>
      </w:r>
      <w:r w:rsidRPr="007C228E">
        <w:rPr>
          <w:color w:val="auto"/>
          <w:u w:val="single" w:color="000000" w:themeColor="text1"/>
        </w:rPr>
        <w:t xml:space="preserve">a county election commissioner, or his designee, as applicable, </w:t>
      </w:r>
      <w:r w:rsidRPr="007C228E">
        <w:rPr>
          <w:color w:val="auto"/>
          <w:u w:color="000000" w:themeColor="text1"/>
        </w:rPr>
        <w:t xml:space="preserve">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 </w:t>
      </w:r>
    </w:p>
    <w:p w:rsidR="00734126" w:rsidRPr="007C228E" w:rsidRDefault="00734126" w:rsidP="00734126">
      <w:pPr>
        <w:rPr>
          <w:color w:val="auto"/>
          <w:u w:color="000000" w:themeColor="text1"/>
        </w:rPr>
      </w:pPr>
      <w:r w:rsidRPr="007C228E">
        <w:rPr>
          <w:color w:val="auto"/>
          <w:u w:color="000000" w:themeColor="text1"/>
        </w:rPr>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6.</w:t>
      </w:r>
      <w:r w:rsidRPr="007C228E">
        <w:rPr>
          <w:color w:val="auto"/>
          <w:u w:color="000000" w:themeColor="text1"/>
        </w:rPr>
        <w:tab/>
        <w:t>Section 7</w:t>
      </w:r>
      <w:r w:rsidRPr="007C228E">
        <w:rPr>
          <w:color w:val="auto"/>
          <w:u w:color="000000" w:themeColor="text1"/>
        </w:rPr>
        <w:noBreakHyphen/>
        <w:t>13</w:t>
      </w:r>
      <w:r w:rsidRPr="007C228E">
        <w:rPr>
          <w:color w:val="auto"/>
          <w:u w:color="000000" w:themeColor="text1"/>
        </w:rPr>
        <w:noBreakHyphen/>
        <w:t>40 of the 1976 Code is amended to read:</w:t>
      </w:r>
    </w:p>
    <w:p w:rsidR="00734126" w:rsidRPr="007C228E" w:rsidRDefault="00734126" w:rsidP="00734126">
      <w:pPr>
        <w:rPr>
          <w:color w:val="auto"/>
          <w:u w:color="000000" w:themeColor="text1"/>
        </w:rPr>
      </w:pPr>
      <w:r w:rsidRPr="007C228E">
        <w:rPr>
          <w:color w:val="auto"/>
          <w:u w:color="000000" w:themeColor="text1"/>
        </w:rPr>
        <w:tab/>
        <w:t>“Section 7-13-40.</w:t>
      </w:r>
      <w:r w:rsidRPr="007C228E">
        <w:rPr>
          <w:color w:val="auto"/>
          <w:u w:color="000000" w:themeColor="text1"/>
        </w:rPr>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w:t>
      </w:r>
      <w:r w:rsidRPr="007C228E">
        <w:rPr>
          <w:strike/>
          <w:color w:val="auto"/>
          <w:u w:color="000000" w:themeColor="text1"/>
        </w:rPr>
        <w:t xml:space="preserve">political party chairman, vice chairman, or secretary to the </w:t>
      </w:r>
      <w:r w:rsidRPr="007C228E">
        <w:rPr>
          <w:color w:val="auto"/>
          <w:u w:color="000000" w:themeColor="text1"/>
        </w:rPr>
        <w:t xml:space="preserve">State Election Commission or the county election commission, whichever is responsible under law for preparing the ballot, not later than twelve o’clock noon on April ninth, or if April ninth falls on a Saturday or Sunday, not later than twelve o’clock noon on the following Monday.  </w:t>
      </w:r>
      <w:r w:rsidRPr="007C228E">
        <w:rPr>
          <w:color w:val="auto"/>
          <w:u w:val="single" w:color="000000" w:themeColor="text1"/>
        </w:rPr>
        <w:t>A copy of the certification must be provided to the political party chairman or vice chairman.</w:t>
      </w:r>
      <w:r w:rsidRPr="007C228E">
        <w:rPr>
          <w:color w:val="auto"/>
          <w:u w:color="000000" w:themeColor="text1"/>
        </w:rPr>
        <w:t xml:space="preserve"> </w:t>
      </w:r>
      <w:r w:rsidRPr="007C228E">
        <w:rPr>
          <w:strike/>
          <w:color w:val="auto"/>
          <w:u w:color="000000" w:themeColor="text1"/>
        </w:rPr>
        <w:t>Political parties nominating candidates by party primary must verify the qualifications of those candidates prior to certification to the appropriate election commission of the names of candidates to be placed on primary ballots.</w:t>
      </w:r>
      <w:r w:rsidRPr="007C228E">
        <w:rPr>
          <w:color w:val="auto"/>
          <w:u w:color="000000" w:themeColor="text1"/>
        </w:rPr>
        <w:t xml:space="preserve">  The written verification required by this section must contain a statement that each candidate certified meets, or will meet by the time of the general election, or as otherwise required by law, the qualifications for office for which he has filed.  </w:t>
      </w:r>
      <w:r w:rsidRPr="007C228E">
        <w:rPr>
          <w:strike/>
          <w:color w:val="auto"/>
          <w:u w:color="000000" w:themeColor="text1"/>
        </w:rPr>
        <w:t>Political parties</w:t>
      </w:r>
      <w:r w:rsidRPr="007C228E">
        <w:rPr>
          <w:color w:val="auto"/>
          <w:u w:color="000000" w:themeColor="text1"/>
        </w:rPr>
        <w:t xml:space="preserve"> </w:t>
      </w:r>
      <w:r w:rsidRPr="007C228E">
        <w:rPr>
          <w:color w:val="auto"/>
          <w:u w:val="single" w:color="000000" w:themeColor="text1"/>
        </w:rPr>
        <w:t xml:space="preserve">The State Election Commission and county election commission </w:t>
      </w:r>
      <w:r w:rsidRPr="007C228E">
        <w:rPr>
          <w:color w:val="auto"/>
          <w:u w:color="000000" w:themeColor="text1"/>
        </w:rPr>
        <w:t xml:space="preserve">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w:t>
      </w:r>
      <w:r w:rsidRPr="007C228E">
        <w:rPr>
          <w:strike/>
          <w:color w:val="auto"/>
          <w:u w:color="000000" w:themeColor="text1"/>
        </w:rPr>
        <w:t xml:space="preserve">respective political parties </w:t>
      </w:r>
      <w:r w:rsidRPr="007C228E">
        <w:rPr>
          <w:color w:val="auto"/>
          <w:u w:val="single" w:color="000000" w:themeColor="text1"/>
        </w:rPr>
        <w:t xml:space="preserve"> county election commission</w:t>
      </w:r>
      <w:r w:rsidRPr="007C228E">
        <w:rPr>
          <w:color w:val="auto"/>
          <w:u w:color="000000" w:themeColor="text1"/>
        </w:rPr>
        <w:t xml:space="preserve">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7.</w:t>
      </w:r>
      <w:r w:rsidRPr="007C228E">
        <w:rPr>
          <w:color w:val="auto"/>
          <w:u w:color="000000" w:themeColor="text1"/>
        </w:rPr>
        <w:tab/>
        <w:t>Section 7</w:t>
      </w:r>
      <w:r w:rsidRPr="007C228E">
        <w:rPr>
          <w:color w:val="auto"/>
          <w:u w:color="000000" w:themeColor="text1"/>
        </w:rPr>
        <w:noBreakHyphen/>
        <w:t>13</w:t>
      </w:r>
      <w:r w:rsidRPr="007C228E">
        <w:rPr>
          <w:color w:val="auto"/>
          <w:u w:color="000000" w:themeColor="text1"/>
        </w:rPr>
        <w:noBreakHyphen/>
        <w:t>45 of the 1976 Code is amended to read:</w:t>
      </w:r>
    </w:p>
    <w:p w:rsidR="00734126" w:rsidRPr="007C228E" w:rsidRDefault="00734126" w:rsidP="00734126">
      <w:pPr>
        <w:rPr>
          <w:strike/>
          <w:color w:val="auto"/>
          <w:u w:color="000000" w:themeColor="text1"/>
        </w:rPr>
      </w:pPr>
      <w:r w:rsidRPr="007C228E">
        <w:rPr>
          <w:color w:val="auto"/>
          <w:u w:color="000000" w:themeColor="text1"/>
        </w:rPr>
        <w:tab/>
        <w:t>“Section 7-13-45.</w:t>
      </w:r>
      <w:r w:rsidRPr="007C228E">
        <w:rPr>
          <w:color w:val="auto"/>
          <w:u w:color="000000" w:themeColor="text1"/>
        </w:rPr>
        <w:tab/>
        <w:t>In every general election year, the county chairman shall</w:t>
      </w:r>
      <w:r w:rsidRPr="007C228E">
        <w:rPr>
          <w:strike/>
          <w:color w:val="auto"/>
          <w:u w:color="000000" w:themeColor="text1"/>
        </w:rPr>
        <w:t xml:space="preserve">: </w:t>
      </w:r>
    </w:p>
    <w:p w:rsidR="00734126" w:rsidRPr="007C228E" w:rsidRDefault="00734126" w:rsidP="00734126">
      <w:pPr>
        <w:rPr>
          <w:strike/>
          <w:color w:val="auto"/>
          <w:u w:color="000000" w:themeColor="text1"/>
        </w:rPr>
      </w:pPr>
      <w:r w:rsidRPr="007C228E">
        <w:rPr>
          <w:color w:val="auto"/>
          <w:u w:color="000000" w:themeColor="text1"/>
        </w:rPr>
        <w:tab/>
      </w:r>
      <w:r w:rsidRPr="007C228E">
        <w:rPr>
          <w:color w:val="auto"/>
          <w:u w:color="000000" w:themeColor="text1"/>
        </w:rPr>
        <w:tab/>
        <w:t xml:space="preserve">(1) </w:t>
      </w:r>
      <w:r w:rsidRPr="007C228E">
        <w:rPr>
          <w:strike/>
          <w:color w:val="auto"/>
          <w:u w:color="000000" w:themeColor="text1"/>
        </w:rPr>
        <w:t xml:space="preserve">designate a specified place other than a private residence where persons may file a statement of intention of candidacy; </w:t>
      </w:r>
    </w:p>
    <w:p w:rsidR="00734126" w:rsidRPr="007C228E" w:rsidRDefault="00734126" w:rsidP="00734126">
      <w:pPr>
        <w:rPr>
          <w:strike/>
          <w:color w:val="auto"/>
          <w:u w:color="000000" w:themeColor="text1"/>
        </w:rPr>
      </w:pPr>
      <w:r w:rsidRPr="007C228E">
        <w:rPr>
          <w:color w:val="auto"/>
          <w:u w:color="000000" w:themeColor="text1"/>
        </w:rPr>
        <w:tab/>
      </w:r>
      <w:r w:rsidRPr="007C228E">
        <w:rPr>
          <w:color w:val="auto"/>
          <w:u w:color="000000" w:themeColor="text1"/>
        </w:rPr>
        <w:tab/>
      </w:r>
      <w:r w:rsidRPr="007C228E">
        <w:rPr>
          <w:strike/>
          <w:color w:val="auto"/>
          <w:u w:color="000000" w:themeColor="text1"/>
        </w:rPr>
        <w:t xml:space="preserve">(2) designate a specified place other than a private residence where persons may file as candidates; </w:t>
      </w:r>
    </w:p>
    <w:p w:rsidR="00734126" w:rsidRPr="007C228E" w:rsidRDefault="00734126" w:rsidP="00734126">
      <w:pPr>
        <w:rPr>
          <w:strike/>
          <w:color w:val="auto"/>
          <w:u w:color="000000" w:themeColor="text1"/>
        </w:rPr>
      </w:pPr>
      <w:r w:rsidRPr="007C228E">
        <w:rPr>
          <w:color w:val="auto"/>
          <w:u w:color="000000" w:themeColor="text1"/>
        </w:rPr>
        <w:tab/>
      </w:r>
      <w:r w:rsidRPr="007C228E">
        <w:rPr>
          <w:color w:val="auto"/>
          <w:u w:color="000000" w:themeColor="text1"/>
        </w:rPr>
        <w:tab/>
      </w:r>
      <w:r w:rsidRPr="007C228E">
        <w:rPr>
          <w:strike/>
          <w:color w:val="auto"/>
          <w:u w:color="000000" w:themeColor="text1"/>
        </w:rPr>
        <w:t>(3) establish regular hours of not less than four hours a day during the final seventy</w:t>
      </w:r>
      <w:r w:rsidRPr="007C228E">
        <w:rPr>
          <w:strike/>
          <w:color w:val="auto"/>
          <w:u w:color="000000" w:themeColor="text1"/>
        </w:rPr>
        <w:noBreakHyphen/>
        <w:t xml:space="preserve">two hours of the filing period in which he or some person he designates must be present at the designated place to accept filings; </w:t>
      </w:r>
    </w:p>
    <w:p w:rsidR="00734126" w:rsidRPr="007C228E" w:rsidRDefault="00734126" w:rsidP="00734126">
      <w:pPr>
        <w:rPr>
          <w:color w:val="auto"/>
          <w:u w:color="000000" w:themeColor="text1"/>
        </w:rPr>
      </w:pPr>
      <w:r w:rsidRPr="007C228E">
        <w:rPr>
          <w:color w:val="auto"/>
          <w:u w:color="000000" w:themeColor="text1"/>
        </w:rPr>
        <w:tab/>
      </w:r>
      <w:r w:rsidRPr="007C228E">
        <w:rPr>
          <w:color w:val="auto"/>
          <w:u w:color="000000" w:themeColor="text1"/>
        </w:rPr>
        <w:tab/>
      </w:r>
      <w:r w:rsidRPr="007C228E">
        <w:rPr>
          <w:strike/>
          <w:color w:val="auto"/>
          <w:u w:color="000000" w:themeColor="text1"/>
        </w:rPr>
        <w:t>(4)</w:t>
      </w:r>
      <w:r w:rsidRPr="007C228E">
        <w:rPr>
          <w:color w:val="auto"/>
          <w:u w:color="000000" w:themeColor="text1"/>
        </w:rPr>
        <w:t xml:space="preserve">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8.</w:t>
      </w:r>
      <w:r w:rsidRPr="007C228E">
        <w:rPr>
          <w:color w:val="auto"/>
          <w:u w:color="000000" w:themeColor="text1"/>
        </w:rPr>
        <w:tab/>
        <w:t>Section 7</w:t>
      </w:r>
      <w:r w:rsidRPr="007C228E">
        <w:rPr>
          <w:color w:val="auto"/>
          <w:u w:color="000000" w:themeColor="text1"/>
        </w:rPr>
        <w:noBreakHyphen/>
        <w:t>13</w:t>
      </w:r>
      <w:r w:rsidRPr="007C228E">
        <w:rPr>
          <w:color w:val="auto"/>
          <w:u w:color="000000" w:themeColor="text1"/>
        </w:rPr>
        <w:noBreakHyphen/>
        <w:t>350 of the 1976 Code is amended to read:</w:t>
      </w:r>
    </w:p>
    <w:p w:rsidR="00734126" w:rsidRPr="007C228E" w:rsidRDefault="00734126" w:rsidP="00734126">
      <w:pPr>
        <w:rPr>
          <w:color w:val="auto"/>
          <w:u w:color="000000" w:themeColor="text1"/>
        </w:rPr>
      </w:pPr>
      <w:r w:rsidRPr="007C228E">
        <w:rPr>
          <w:color w:val="auto"/>
          <w:u w:color="000000" w:themeColor="text1"/>
        </w:rPr>
        <w:tab/>
        <w:t>“Section 7-13-350.</w:t>
      </w:r>
      <w:r w:rsidRPr="007C228E">
        <w:rPr>
          <w:color w:val="auto"/>
          <w:u w:color="000000" w:themeColor="text1"/>
        </w:rPr>
        <w:tab/>
        <w:t>(A)</w:t>
      </w:r>
      <w:r w:rsidRPr="007C228E">
        <w:rPr>
          <w:color w:val="auto"/>
          <w:u w:color="000000" w:themeColor="text1"/>
        </w:rPr>
        <w:tab/>
        <w:t>Except as otherwise provided in this section, the nominees in a party primary or party convention held under the provisions of this title by any political party certified by the commission for one or more of the offices, national, state, circuit, multi</w:t>
      </w:r>
      <w:r w:rsidRPr="007C228E">
        <w:rPr>
          <w:color w:val="auto"/>
          <w:u w:color="000000" w:themeColor="text1"/>
        </w:rPr>
        <w:noBreakHyphen/>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Pr="007C228E">
        <w:rPr>
          <w:color w:val="auto"/>
          <w:u w:color="000000" w:themeColor="text1"/>
        </w:rPr>
        <w:noBreakHyphen/>
        <w:t>chairman, or secretary to the authority, for general elections held under Section 7</w:t>
      </w:r>
      <w:r w:rsidRPr="007C228E">
        <w:rPr>
          <w:color w:val="auto"/>
          <w:u w:color="000000" w:themeColor="text1"/>
        </w:rPr>
        <w:noBreakHyphen/>
        <w:t>13</w:t>
      </w:r>
      <w:r w:rsidRPr="007C228E">
        <w:rPr>
          <w:color w:val="auto"/>
          <w:u w:color="000000" w:themeColor="text1"/>
        </w:rPr>
        <w:noBreakHyphen/>
        <w:t xml:space="preserve">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w:t>
      </w:r>
      <w:r w:rsidRPr="007C228E">
        <w:rPr>
          <w:color w:val="auto"/>
          <w:u w:val="single" w:color="000000" w:themeColor="text1"/>
        </w:rPr>
        <w:t xml:space="preserve">The county election commission or State Election Commission must verify the qualifications of </w:t>
      </w:r>
      <w:r w:rsidRPr="007C228E">
        <w:rPr>
          <w:strike/>
          <w:color w:val="auto"/>
          <w:u w:color="000000" w:themeColor="text1"/>
        </w:rPr>
        <w:t>Political parties nominating candidates by primary or convention must verify the qualifications of those</w:t>
      </w:r>
      <w:r w:rsidRPr="007C228E">
        <w:rPr>
          <w:color w:val="auto"/>
          <w:u w:color="000000" w:themeColor="text1"/>
        </w:rPr>
        <w:t xml:space="preserve"> candidates </w:t>
      </w:r>
      <w:r w:rsidRPr="007C228E">
        <w:rPr>
          <w:color w:val="auto"/>
          <w:u w:val="single" w:color="000000" w:themeColor="text1"/>
        </w:rPr>
        <w:t>nominated by a party primary or convention</w:t>
      </w:r>
      <w:r w:rsidRPr="007C228E">
        <w:rPr>
          <w:color w:val="auto"/>
          <w:u w:color="000000" w:themeColor="text1"/>
        </w:rPr>
        <w:t xml:space="preserve"> prior to certification</w:t>
      </w:r>
      <w:r w:rsidRPr="007C228E">
        <w:rPr>
          <w:strike/>
          <w:color w:val="auto"/>
          <w:u w:color="000000" w:themeColor="text1"/>
        </w:rPr>
        <w:t xml:space="preserve"> to the authority charged by law with preparing the ballot</w:t>
      </w:r>
      <w:r w:rsidRPr="007C228E">
        <w:rPr>
          <w:color w:val="auto"/>
          <w:u w:val="single" w:color="000000" w:themeColor="text1"/>
        </w:rPr>
        <w:t>, whichever is the authority charged by law to prepare the ballot</w:t>
      </w:r>
      <w:r w:rsidRPr="007C228E">
        <w:rPr>
          <w:color w:val="auto"/>
          <w:u w:color="000000" w:themeColor="text1"/>
        </w:rPr>
        <w:t xml:space="preserve">.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 </w:t>
      </w:r>
    </w:p>
    <w:p w:rsidR="00734126" w:rsidRPr="007C228E" w:rsidRDefault="00734126" w:rsidP="00734126">
      <w:pPr>
        <w:rPr>
          <w:color w:val="auto"/>
          <w:u w:color="000000" w:themeColor="text1"/>
        </w:rPr>
      </w:pPr>
      <w:r w:rsidRPr="007C228E">
        <w:rPr>
          <w:color w:val="auto"/>
          <w:u w:color="000000" w:themeColor="text1"/>
        </w:rPr>
        <w:tab/>
        <w:t>(B) Candidates for President and Vice President must be certified not later than twelve o’clock noon on September tenth to the State Election Commission, or if September tenth falls on Sunday, not later than twelve o’clock noon on the following Monday.”</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9.</w:t>
      </w:r>
      <w:r w:rsidRPr="007C228E">
        <w:rPr>
          <w:color w:val="auto"/>
          <w:u w:color="000000" w:themeColor="text1"/>
        </w:rPr>
        <w:tab/>
        <w:t>Section 7</w:t>
      </w:r>
      <w:r w:rsidRPr="007C228E">
        <w:rPr>
          <w:color w:val="auto"/>
          <w:u w:color="000000" w:themeColor="text1"/>
        </w:rPr>
        <w:noBreakHyphen/>
        <w:t>13</w:t>
      </w:r>
      <w:r w:rsidRPr="007C228E">
        <w:rPr>
          <w:color w:val="auto"/>
          <w:u w:color="000000" w:themeColor="text1"/>
        </w:rPr>
        <w:noBreakHyphen/>
        <w:t>370 of the 1976 Code is amended to read:</w:t>
      </w:r>
    </w:p>
    <w:p w:rsidR="00734126" w:rsidRPr="007C228E" w:rsidRDefault="00734126" w:rsidP="00734126">
      <w:pPr>
        <w:rPr>
          <w:color w:val="auto"/>
          <w:u w:color="000000" w:themeColor="text1"/>
        </w:rPr>
      </w:pPr>
      <w:r w:rsidRPr="007C228E">
        <w:rPr>
          <w:color w:val="auto"/>
          <w:u w:color="000000" w:themeColor="text1"/>
        </w:rPr>
        <w:tab/>
        <w:t>“Section 7-13-370.</w:t>
      </w:r>
      <w:r w:rsidRPr="007C228E">
        <w:rPr>
          <w:color w:val="auto"/>
          <w:u w:color="000000" w:themeColor="text1"/>
        </w:rPr>
        <w:tab/>
        <w:t>If any candidate dies, withdraws</w:t>
      </w:r>
      <w:r w:rsidR="00BC5FCC" w:rsidRPr="00BC5FCC">
        <w:rPr>
          <w:color w:val="auto"/>
          <w:u w:val="single"/>
        </w:rPr>
        <w:t>,</w:t>
      </w:r>
      <w:r w:rsidRPr="007C228E">
        <w:rPr>
          <w:color w:val="auto"/>
          <w:u w:color="000000" w:themeColor="text1"/>
        </w:rPr>
        <w:t xml:space="preserve">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w:t>
      </w:r>
      <w:r w:rsidRPr="007C228E">
        <w:rPr>
          <w:strike/>
          <w:color w:val="auto"/>
          <w:u w:color="000000" w:themeColor="text1"/>
        </w:rPr>
        <w:t>party executive committee making the nomination to the officer, commissioners or other</w:t>
      </w:r>
      <w:r w:rsidRPr="007C228E">
        <w:rPr>
          <w:color w:val="auto"/>
          <w:u w:color="000000" w:themeColor="text1"/>
        </w:rPr>
        <w:t xml:space="preserve"> authority charged with the duty of printing such ballots</w:t>
      </w:r>
      <w:r w:rsidRPr="007C228E">
        <w:rPr>
          <w:color w:val="auto"/>
          <w:u w:val="single" w:color="000000" w:themeColor="text1"/>
        </w:rPr>
        <w:t>.</w:t>
      </w:r>
      <w:r w:rsidRPr="007C228E">
        <w:rPr>
          <w:color w:val="auto"/>
          <w:u w:color="000000" w:themeColor="text1"/>
        </w:rPr>
        <w:t xml:space="preserve"> </w:t>
      </w:r>
      <w:r w:rsidRPr="007C228E">
        <w:rPr>
          <w:strike/>
          <w:color w:val="auto"/>
          <w:u w:color="000000" w:themeColor="text1"/>
        </w:rPr>
        <w:t>and a</w:t>
      </w:r>
      <w:r w:rsidRPr="007C228E">
        <w:rPr>
          <w:color w:val="auto"/>
          <w:u w:color="000000" w:themeColor="text1"/>
        </w:rPr>
        <w:t xml:space="preserve"> </w:t>
      </w:r>
      <w:r w:rsidRPr="007C228E">
        <w:rPr>
          <w:color w:val="auto"/>
          <w:u w:val="single" w:color="000000" w:themeColor="text1"/>
        </w:rPr>
        <w:t>A</w:t>
      </w:r>
      <w:r w:rsidRPr="007C228E">
        <w:rPr>
          <w:color w:val="auto"/>
          <w:u w:color="000000" w:themeColor="text1"/>
        </w:rPr>
        <w:t xml:space="preserve"> vote cast by a voter for the name of the candidate printed on the ballot who has either died, withdrawn</w:t>
      </w:r>
      <w:r w:rsidR="00BC5FCC" w:rsidRPr="00BC5FCC">
        <w:rPr>
          <w:color w:val="auto"/>
          <w:u w:val="single"/>
        </w:rPr>
        <w:t>,</w:t>
      </w:r>
      <w:r w:rsidRPr="007C228E">
        <w:rPr>
          <w:color w:val="auto"/>
          <w:u w:color="000000" w:themeColor="text1"/>
        </w:rPr>
        <w:t xml:space="preserve"> or otherwise become disqualified shall be counted as a vote for the candidate subsequently nominated to fill such vacancy whose name is on file with such officer, commissioners, or other authority.”</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10.</w:t>
      </w:r>
      <w:r w:rsidRPr="007C228E">
        <w:rPr>
          <w:color w:val="auto"/>
          <w:u w:color="000000" w:themeColor="text1"/>
        </w:rPr>
        <w:tab/>
        <w:t>Section 7</w:t>
      </w:r>
      <w:r w:rsidRPr="007C228E">
        <w:rPr>
          <w:color w:val="auto"/>
          <w:u w:color="000000" w:themeColor="text1"/>
        </w:rPr>
        <w:noBreakHyphen/>
        <w:t>11</w:t>
      </w:r>
      <w:r w:rsidRPr="007C228E">
        <w:rPr>
          <w:color w:val="auto"/>
          <w:u w:color="000000" w:themeColor="text1"/>
        </w:rPr>
        <w:noBreakHyphen/>
        <w:t xml:space="preserve">220 is repealed. </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11.</w:t>
      </w:r>
      <w:r w:rsidRPr="007C228E">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734126" w:rsidRPr="007C228E" w:rsidRDefault="00734126" w:rsidP="00734126">
      <w:pPr>
        <w:rPr>
          <w:color w:val="auto"/>
          <w:u w:color="000000" w:themeColor="text1"/>
        </w:rPr>
      </w:pPr>
      <w:r>
        <w:rPr>
          <w:u w:color="000000" w:themeColor="text1"/>
        </w:rPr>
        <w:tab/>
      </w:r>
      <w:r w:rsidRPr="007C228E">
        <w:rPr>
          <w:color w:val="auto"/>
          <w:u w:color="000000" w:themeColor="text1"/>
        </w:rPr>
        <w:t>SECTION</w:t>
      </w:r>
      <w:r w:rsidRPr="007C228E">
        <w:rPr>
          <w:color w:val="auto"/>
          <w:u w:color="000000" w:themeColor="text1"/>
        </w:rPr>
        <w:tab/>
        <w:t>12.</w:t>
      </w:r>
      <w:r w:rsidRPr="007C228E">
        <w:rPr>
          <w:color w:val="auto"/>
          <w:u w:color="000000" w:themeColor="text1"/>
        </w:rPr>
        <w:tab/>
        <w:t xml:space="preserve">This act takes effect upon preclearance approval by the United States Department of Justice or approval by a declaratory judgment issued by the United States District Court for the District of Columbia, whichever occurs first. </w:t>
      </w:r>
      <w:r w:rsidRPr="007C228E">
        <w:rPr>
          <w:color w:val="auto"/>
          <w:u w:color="000000" w:themeColor="text1"/>
        </w:rPr>
        <w:tab/>
        <w:t>/</w:t>
      </w:r>
    </w:p>
    <w:p w:rsidR="00734126" w:rsidRPr="007C228E" w:rsidRDefault="00734126" w:rsidP="00734126">
      <w:pPr>
        <w:rPr>
          <w:snapToGrid w:val="0"/>
          <w:color w:val="auto"/>
        </w:rPr>
      </w:pPr>
      <w:r w:rsidRPr="007C228E">
        <w:rPr>
          <w:snapToGrid w:val="0"/>
          <w:color w:val="auto"/>
        </w:rPr>
        <w:tab/>
        <w:t>Renumber sections to conform.</w:t>
      </w:r>
    </w:p>
    <w:p w:rsidR="00734126" w:rsidRPr="000062CC" w:rsidRDefault="00734126" w:rsidP="00734126">
      <w:pPr>
        <w:rPr>
          <w:snapToGrid w:val="0"/>
        </w:rPr>
      </w:pPr>
      <w:r w:rsidRPr="007C228E">
        <w:rPr>
          <w:snapToGrid w:val="0"/>
          <w:color w:val="auto"/>
        </w:rPr>
        <w:tab/>
        <w:t>Amend title to conform.</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Senator CAMPSEN explained the amendment.</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 xml:space="preserve">The amendment was adopted. </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question then was second reading of the Bill.</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"ayes" and "nays" were demanded and taken, resulting as follows:</w:t>
      </w:r>
    </w:p>
    <w:p w:rsidR="00734126" w:rsidRPr="000062CC" w:rsidRDefault="00734126" w:rsidP="00734126">
      <w:pPr>
        <w:pStyle w:val="Header"/>
        <w:tabs>
          <w:tab w:val="clear" w:pos="8640"/>
          <w:tab w:val="left" w:pos="4320"/>
        </w:tabs>
        <w:jc w:val="center"/>
        <w:rPr>
          <w:b/>
        </w:rPr>
      </w:pPr>
      <w:r w:rsidRPr="000062CC">
        <w:rPr>
          <w:b/>
        </w:rPr>
        <w:t>Ayes 38; Nays 0</w:t>
      </w:r>
    </w:p>
    <w:p w:rsidR="00734126" w:rsidRDefault="00734126" w:rsidP="00734126">
      <w:pPr>
        <w:pStyle w:val="Header"/>
        <w:tabs>
          <w:tab w:val="clear" w:pos="8640"/>
          <w:tab w:val="left" w:pos="4320"/>
        </w:tabs>
      </w:pPr>
    </w:p>
    <w:p w:rsidR="00734126" w:rsidRDefault="00734126" w:rsidP="00426A1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62CC">
        <w:rPr>
          <w:b/>
        </w:rPr>
        <w:t>AYES</w:t>
      </w:r>
    </w:p>
    <w:p w:rsidR="00734126" w:rsidRDefault="00734126" w:rsidP="00426A1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Alexander</w:t>
      </w:r>
      <w:r>
        <w:tab/>
      </w:r>
      <w:r w:rsidRPr="000062CC">
        <w:t>Bright</w:t>
      </w:r>
      <w:r>
        <w:tab/>
      </w:r>
      <w:r w:rsidRPr="000062CC">
        <w:t>Bryant</w:t>
      </w:r>
    </w:p>
    <w:p w:rsidR="00734126" w:rsidRDefault="00734126" w:rsidP="00426A1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Campbell</w:t>
      </w:r>
      <w:r>
        <w:tab/>
      </w:r>
      <w:r w:rsidRPr="000062CC">
        <w:t>Campsen</w:t>
      </w:r>
      <w:r>
        <w:tab/>
      </w:r>
      <w:r w:rsidRPr="000062CC">
        <w:t>Cleary</w:t>
      </w:r>
    </w:p>
    <w:p w:rsidR="00734126" w:rsidRDefault="00734126" w:rsidP="00426A1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Coleman</w:t>
      </w:r>
      <w:r>
        <w:tab/>
      </w:r>
      <w:r w:rsidRPr="000062CC">
        <w:t>Courson</w:t>
      </w:r>
      <w:r>
        <w:tab/>
      </w:r>
      <w:r w:rsidRPr="000062CC">
        <w:t>Cromer</w:t>
      </w:r>
    </w:p>
    <w:p w:rsidR="00734126" w:rsidRDefault="00734126" w:rsidP="00426A1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Davis</w:t>
      </w:r>
      <w:r>
        <w:tab/>
      </w:r>
      <w:r w:rsidRPr="000062CC">
        <w:t>Fair</w:t>
      </w:r>
      <w:r>
        <w:tab/>
      </w:r>
      <w:r w:rsidRPr="000062CC">
        <w:t>Gregory</w:t>
      </w:r>
    </w:p>
    <w:p w:rsidR="00734126" w:rsidRDefault="00734126" w:rsidP="00426A1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Grooms</w:t>
      </w:r>
      <w:r>
        <w:tab/>
      </w:r>
      <w:r w:rsidRPr="000062CC">
        <w:t>Hayes</w:t>
      </w:r>
      <w:r>
        <w:tab/>
      </w:r>
      <w:r w:rsidRPr="000062CC">
        <w:t>Hutto</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Knotts</w:t>
      </w:r>
      <w:r>
        <w:tab/>
      </w:r>
      <w:r w:rsidRPr="000062CC">
        <w:t>Land</w:t>
      </w:r>
      <w:r>
        <w:tab/>
      </w:r>
      <w:r w:rsidRPr="000062CC">
        <w:t>Leatherman</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062CC">
        <w:t>Lourie</w:t>
      </w:r>
      <w:r>
        <w:tab/>
      </w:r>
      <w:r w:rsidRPr="000062CC">
        <w:t>Malloy</w:t>
      </w:r>
      <w:r>
        <w:tab/>
      </w:r>
      <w:r w:rsidRPr="000062CC">
        <w:rPr>
          <w:i/>
        </w:rPr>
        <w:t>Martin, Larry</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rPr>
          <w:i/>
        </w:rPr>
        <w:t>Martin, Shane</w:t>
      </w:r>
      <w:r>
        <w:rPr>
          <w:i/>
        </w:rPr>
        <w:tab/>
      </w:r>
      <w:r w:rsidRPr="000062CC">
        <w:t>Massey</w:t>
      </w:r>
      <w:r>
        <w:tab/>
      </w:r>
      <w:r w:rsidRPr="000062CC">
        <w:t>McGill</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Nicholson</w:t>
      </w:r>
      <w:r>
        <w:tab/>
      </w:r>
      <w:r w:rsidRPr="000062CC">
        <w:t>O'Dell</w:t>
      </w:r>
      <w:r>
        <w:tab/>
      </w:r>
      <w:r w:rsidRPr="000062CC">
        <w:t>Peeler</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Rankin</w:t>
      </w:r>
      <w:r>
        <w:tab/>
      </w:r>
      <w:r w:rsidRPr="000062CC">
        <w:t>Reese</w:t>
      </w:r>
      <w:r>
        <w:tab/>
      </w:r>
      <w:r w:rsidRPr="000062CC">
        <w:t>Rose</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Ryberg</w:t>
      </w:r>
      <w:r>
        <w:tab/>
      </w:r>
      <w:r w:rsidRPr="000062CC">
        <w:t>Scott</w:t>
      </w:r>
      <w:r>
        <w:tab/>
      </w:r>
      <w:r w:rsidRPr="000062CC">
        <w:t>Setzler</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Sheheen</w:t>
      </w:r>
      <w:r>
        <w:tab/>
      </w:r>
      <w:r w:rsidRPr="000062CC">
        <w:t>Shoopman</w:t>
      </w:r>
      <w:r>
        <w:tab/>
      </w:r>
      <w:r w:rsidRPr="000062CC">
        <w:t>Thomas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62CC">
        <w:t>Verdin</w:t>
      </w:r>
      <w:r>
        <w:tab/>
      </w:r>
      <w:r w:rsidRPr="000062CC">
        <w:t>Williams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4126" w:rsidRPr="000062CC"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62CC">
        <w:rPr>
          <w:b/>
        </w:rPr>
        <w:t>Total--38</w:t>
      </w:r>
    </w:p>
    <w:p w:rsidR="00734126" w:rsidRPr="000062CC" w:rsidRDefault="00734126" w:rsidP="00734126">
      <w:pPr>
        <w:pStyle w:val="Header"/>
        <w:tabs>
          <w:tab w:val="clear" w:pos="8640"/>
          <w:tab w:val="left" w:pos="4320"/>
        </w:tabs>
      </w:pP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62CC">
        <w:rPr>
          <w:b/>
        </w:rPr>
        <w:t>NAYS</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34126" w:rsidRPr="000062CC"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62CC">
        <w:rPr>
          <w:b/>
        </w:rPr>
        <w:t>Total--0</w:t>
      </w:r>
    </w:p>
    <w:p w:rsidR="00734126" w:rsidRPr="000062CC"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There being no further amendments, the Bill was read the second time, passed and ordered to a third reading.</w:t>
      </w:r>
    </w:p>
    <w:p w:rsidR="00734126" w:rsidRDefault="00734126" w:rsidP="00734126">
      <w:pPr>
        <w:pStyle w:val="Header"/>
        <w:tabs>
          <w:tab w:val="clear" w:pos="8640"/>
          <w:tab w:val="left" w:pos="4320"/>
        </w:tabs>
      </w:pPr>
    </w:p>
    <w:p w:rsidR="00734126" w:rsidRPr="00CE0A67" w:rsidRDefault="00734126" w:rsidP="00734126">
      <w:pPr>
        <w:pStyle w:val="Header"/>
        <w:tabs>
          <w:tab w:val="clear" w:pos="8640"/>
          <w:tab w:val="left" w:pos="4320"/>
        </w:tabs>
        <w:jc w:val="center"/>
      </w:pPr>
      <w:r>
        <w:rPr>
          <w:b/>
        </w:rPr>
        <w:t>ADOPTED</w:t>
      </w:r>
    </w:p>
    <w:p w:rsidR="00734126" w:rsidRPr="00C23098" w:rsidRDefault="00734126" w:rsidP="00734126">
      <w:pPr>
        <w:suppressAutoHyphens/>
      </w:pPr>
      <w:r>
        <w:tab/>
      </w:r>
      <w:r w:rsidRPr="00C23098">
        <w:t>S. 1502</w:t>
      </w:r>
      <w:r w:rsidR="005563F8" w:rsidRPr="00C23098">
        <w:fldChar w:fldCharType="begin"/>
      </w:r>
      <w:r w:rsidRPr="00C23098">
        <w:instrText xml:space="preserve"> XE "S. 1502" \b </w:instrText>
      </w:r>
      <w:r w:rsidR="005563F8" w:rsidRPr="00C23098">
        <w:fldChar w:fldCharType="end"/>
      </w:r>
      <w:r w:rsidRPr="00C23098">
        <w:t xml:space="preserve"> -- Senators Williams and Elliott:  </w:t>
      </w:r>
      <w:r w:rsidRPr="00C23098">
        <w:rPr>
          <w:szCs w:val="30"/>
        </w:rPr>
        <w:t xml:space="preserve">A CONCURRENT RESOLUTION </w:t>
      </w:r>
      <w:r w:rsidRPr="00C23098">
        <w:t xml:space="preserve">TO REQUEST THAT THE DEPARTMENT OF TRANSPORTATION NAME THE BRIDGE THAT CROSSES UNITED STATES HIGHWAY 501 IN MARION COUNTY ALONG SOUTH CAROLINA HIGHWAY 41 </w:t>
      </w:r>
      <w:r>
        <w:t>“</w:t>
      </w:r>
      <w:r w:rsidRPr="00C23098">
        <w:t xml:space="preserve">EBBIE JAMES </w:t>
      </w:r>
      <w:r>
        <w:t>‘</w:t>
      </w:r>
      <w:r w:rsidRPr="00C23098">
        <w:t>E.J.</w:t>
      </w:r>
      <w:r>
        <w:t>’</w:t>
      </w:r>
      <w:r w:rsidRPr="00C23098">
        <w:t xml:space="preserve"> ATKINSON BRIDGE</w:t>
      </w:r>
      <w:r>
        <w:t>”</w:t>
      </w:r>
      <w:r w:rsidRPr="00C23098">
        <w:t xml:space="preserve"> AND ERECT APPROPRIATE MARKERS OR SIGNS AT THIS BRIDGE THAT CONTAIN THE WORDS </w:t>
      </w:r>
      <w:r>
        <w:t>“</w:t>
      </w:r>
      <w:r w:rsidRPr="00C23098">
        <w:t xml:space="preserve">EBBIE JAMES </w:t>
      </w:r>
      <w:r>
        <w:t>‘</w:t>
      </w:r>
      <w:r w:rsidRPr="00C23098">
        <w:t>E.J.</w:t>
      </w:r>
      <w:r>
        <w:t>’</w:t>
      </w:r>
      <w:r w:rsidRPr="00C23098">
        <w:t xml:space="preserve"> ATKINSON BRIDGE</w:t>
      </w:r>
      <w:r>
        <w:t>”</w:t>
      </w:r>
      <w:r w:rsidRPr="00C23098">
        <w:t>.</w:t>
      </w:r>
    </w:p>
    <w:p w:rsidR="00734126" w:rsidRDefault="00734126" w:rsidP="00734126">
      <w:pPr>
        <w:pStyle w:val="Header"/>
        <w:tabs>
          <w:tab w:val="clear" w:pos="8640"/>
          <w:tab w:val="left" w:pos="4320"/>
        </w:tabs>
      </w:pPr>
      <w:r>
        <w:tab/>
        <w:t>The Concurrent Resolution was adopted, ordered sent to the House.</w:t>
      </w:r>
    </w:p>
    <w:p w:rsidR="00734126" w:rsidRDefault="00734126" w:rsidP="00734126">
      <w:pPr>
        <w:pStyle w:val="Header"/>
        <w:tabs>
          <w:tab w:val="clear" w:pos="8640"/>
          <w:tab w:val="left" w:pos="4320"/>
        </w:tabs>
      </w:pPr>
    </w:p>
    <w:p w:rsidR="00734126" w:rsidRPr="00BD67F7" w:rsidRDefault="00734126" w:rsidP="00734126">
      <w:pPr>
        <w:pStyle w:val="Header"/>
        <w:tabs>
          <w:tab w:val="clear" w:pos="8640"/>
          <w:tab w:val="left" w:pos="4320"/>
        </w:tabs>
        <w:jc w:val="center"/>
        <w:rPr>
          <w:b/>
        </w:rPr>
      </w:pPr>
      <w:r>
        <w:rPr>
          <w:b/>
        </w:rPr>
        <w:t>AMENDED AND ADOPTED</w:t>
      </w:r>
    </w:p>
    <w:p w:rsidR="00734126" w:rsidRPr="00BD67F7" w:rsidRDefault="00734126" w:rsidP="00734126">
      <w:pPr>
        <w:pStyle w:val="Header"/>
        <w:tabs>
          <w:tab w:val="clear" w:pos="8640"/>
          <w:tab w:val="left" w:pos="4320"/>
        </w:tabs>
        <w:jc w:val="center"/>
        <w:rPr>
          <w:b/>
        </w:rPr>
      </w:pPr>
      <w:r>
        <w:rPr>
          <w:b/>
        </w:rPr>
        <w:t>RETURNED TO THE HOUSE</w:t>
      </w:r>
    </w:p>
    <w:p w:rsidR="00734126" w:rsidRPr="0092656E" w:rsidRDefault="0079134D" w:rsidP="00734126">
      <w:pPr>
        <w:suppressAutoHyphens/>
        <w:outlineLvl w:val="0"/>
      </w:pPr>
      <w:r>
        <w:tab/>
      </w:r>
      <w:r w:rsidR="00734126" w:rsidRPr="0092656E">
        <w:t>H. 5130</w:t>
      </w:r>
      <w:r w:rsidR="005563F8" w:rsidRPr="0092656E">
        <w:fldChar w:fldCharType="begin"/>
      </w:r>
      <w:r w:rsidR="00734126" w:rsidRPr="0092656E">
        <w:instrText xml:space="preserve"> XE "H. 5130" \b </w:instrText>
      </w:r>
      <w:r w:rsidR="005563F8" w:rsidRPr="0092656E">
        <w:fldChar w:fldCharType="end"/>
      </w:r>
      <w:r w:rsidR="00734126" w:rsidRPr="0092656E">
        <w:t xml:space="preserve"> -- Reps. Alexander, Branham and Williams:  </w:t>
      </w:r>
      <w:r w:rsidR="00734126" w:rsidRPr="0092656E">
        <w:rPr>
          <w:szCs w:val="30"/>
        </w:rPr>
        <w:t xml:space="preserve">A CONCURRENT RESOLUTION </w:t>
      </w:r>
      <w:r w:rsidR="00734126" w:rsidRPr="0092656E">
        <w:t xml:space="preserve">TO REQUEST THAT THE DEPARTMENT OF TRANSPORTATION NAME THE PORTION OF TV ROAD IN FLORENCE COUNTY FROM ITS INTERSECTION WITH MCIVER ROAD TO ITS INTERSECTION WITH WILSON ROAD </w:t>
      </w:r>
      <w:r w:rsidR="00734126">
        <w:t>“</w:t>
      </w:r>
      <w:r w:rsidR="00734126" w:rsidRPr="0092656E">
        <w:t>DR. WILLIAM P. DIGGS ROAD</w:t>
      </w:r>
      <w:r w:rsidR="00734126">
        <w:t>”</w:t>
      </w:r>
      <w:r w:rsidR="00734126" w:rsidRPr="0092656E">
        <w:t xml:space="preserve"> AND ERECT APPROPRIATE MARKERS OR SIGNS ALONG THIS PORTION OF HIGHWAY THAT CONTAIN THE WORDS </w:t>
      </w:r>
      <w:r w:rsidR="00734126">
        <w:t>“</w:t>
      </w:r>
      <w:r w:rsidR="00734126" w:rsidRPr="0092656E">
        <w:t>DR. WILLIAM P. DIGGS ROAD</w:t>
      </w:r>
      <w:r w:rsidR="00734126">
        <w:t>”</w:t>
      </w:r>
      <w:r w:rsidR="00734126" w:rsidRPr="0092656E">
        <w:t>.</w:t>
      </w:r>
    </w:p>
    <w:p w:rsidR="00734126" w:rsidRDefault="00734126" w:rsidP="00734126">
      <w:pPr>
        <w:pStyle w:val="Header"/>
        <w:tabs>
          <w:tab w:val="clear" w:pos="8640"/>
          <w:tab w:val="left" w:pos="4320"/>
        </w:tabs>
      </w:pPr>
      <w:r>
        <w:tab/>
        <w:t>The Senate proceeded to a consideration of the Resolution, the question being the adoption of the Resolution.</w:t>
      </w:r>
    </w:p>
    <w:p w:rsidR="00734126" w:rsidRDefault="00734126" w:rsidP="00734126">
      <w:pPr>
        <w:pStyle w:val="Header"/>
        <w:tabs>
          <w:tab w:val="clear" w:pos="8640"/>
          <w:tab w:val="left" w:pos="4320"/>
        </w:tabs>
      </w:pPr>
    </w:p>
    <w:p w:rsidR="00734126" w:rsidRDefault="00734126" w:rsidP="00734126">
      <w:pPr>
        <w:rPr>
          <w:snapToGrid w:val="0"/>
        </w:rPr>
      </w:pPr>
      <w:r>
        <w:rPr>
          <w:snapToGrid w:val="0"/>
        </w:rPr>
        <w:tab/>
        <w:t>Senator WILLIAMS proposed the following amendment (5130R001.KMW)</w:t>
      </w:r>
      <w:r w:rsidRPr="00B43DCF">
        <w:rPr>
          <w:snapToGrid w:val="0"/>
        </w:rPr>
        <w:t>, which was adopted</w:t>
      </w:r>
      <w:r>
        <w:rPr>
          <w:snapToGrid w:val="0"/>
        </w:rPr>
        <w:t>:</w:t>
      </w:r>
    </w:p>
    <w:p w:rsidR="00734126" w:rsidRPr="00B43DCF" w:rsidRDefault="00734126" w:rsidP="00734126">
      <w:pPr>
        <w:rPr>
          <w:snapToGrid w:val="0"/>
          <w:color w:val="auto"/>
        </w:rPr>
      </w:pPr>
      <w:r w:rsidRPr="00B43DCF">
        <w:rPr>
          <w:snapToGrid w:val="0"/>
          <w:color w:val="auto"/>
        </w:rPr>
        <w:tab/>
        <w:t>Amend the resolution, as and if amended, page 1, by striking line 14 and inserting:</w:t>
      </w:r>
    </w:p>
    <w:p w:rsidR="00734126" w:rsidRPr="00B43DCF" w:rsidRDefault="00734126" w:rsidP="00734126">
      <w:pPr>
        <w:rPr>
          <w:color w:val="auto"/>
        </w:rPr>
      </w:pPr>
      <w:r>
        <w:rPr>
          <w:snapToGrid w:val="0"/>
        </w:rPr>
        <w:tab/>
      </w:r>
      <w:r w:rsidRPr="00B43DCF">
        <w:rPr>
          <w:snapToGrid w:val="0"/>
          <w:color w:val="auto"/>
        </w:rPr>
        <w:t>/</w:t>
      </w:r>
      <w:r w:rsidRPr="00B43DCF">
        <w:rPr>
          <w:snapToGrid w:val="0"/>
          <w:color w:val="auto"/>
        </w:rPr>
        <w:tab/>
      </w:r>
      <w:r w:rsidRPr="00B43DCF">
        <w:rPr>
          <w:color w:val="auto"/>
        </w:rPr>
        <w:t>ASHBY ROAD TO ITS INTERSECTION WITH WILSON</w:t>
      </w:r>
      <w:r w:rsidRPr="00B43DCF">
        <w:rPr>
          <w:color w:val="auto"/>
        </w:rPr>
        <w:tab/>
      </w:r>
      <w:r w:rsidRPr="00B43DCF">
        <w:rPr>
          <w:color w:val="auto"/>
        </w:rPr>
        <w:tab/>
        <w:t>/</w:t>
      </w:r>
    </w:p>
    <w:p w:rsidR="00734126" w:rsidRPr="00B43DCF" w:rsidRDefault="00734126" w:rsidP="00734126">
      <w:pPr>
        <w:rPr>
          <w:color w:val="auto"/>
        </w:rPr>
      </w:pPr>
      <w:r w:rsidRPr="00B43DCF">
        <w:rPr>
          <w:color w:val="auto"/>
        </w:rPr>
        <w:tab/>
        <w:t>Amend the resolution further, as and if amended, page 2, by striking line 7 and inserting:</w:t>
      </w:r>
    </w:p>
    <w:p w:rsidR="00734126" w:rsidRPr="00B43DCF" w:rsidRDefault="00734126" w:rsidP="00734126">
      <w:pPr>
        <w:rPr>
          <w:snapToGrid w:val="0"/>
          <w:color w:val="auto"/>
        </w:rPr>
      </w:pPr>
      <w:r>
        <w:tab/>
      </w:r>
      <w:r w:rsidRPr="00B43DCF">
        <w:rPr>
          <w:color w:val="auto"/>
        </w:rPr>
        <w:t>/</w:t>
      </w:r>
      <w:r w:rsidRPr="00B43DCF">
        <w:rPr>
          <w:color w:val="auto"/>
        </w:rPr>
        <w:tab/>
        <w:t xml:space="preserve">Florence County from its intersection with Ashby Road to its </w:t>
      </w:r>
      <w:r w:rsidRPr="00B43DCF">
        <w:rPr>
          <w:color w:val="auto"/>
        </w:rPr>
        <w:tab/>
      </w:r>
      <w:r w:rsidRPr="00B43DCF">
        <w:rPr>
          <w:color w:val="auto"/>
        </w:rPr>
        <w:tab/>
        <w:t>/</w:t>
      </w:r>
    </w:p>
    <w:p w:rsidR="00734126" w:rsidRPr="00B43DCF" w:rsidRDefault="00734126" w:rsidP="00734126">
      <w:pPr>
        <w:rPr>
          <w:snapToGrid w:val="0"/>
          <w:color w:val="auto"/>
        </w:rPr>
      </w:pPr>
      <w:r w:rsidRPr="00B43DCF">
        <w:rPr>
          <w:snapToGrid w:val="0"/>
          <w:color w:val="auto"/>
        </w:rPr>
        <w:tab/>
        <w:t>Renumber sections to conform.</w:t>
      </w:r>
    </w:p>
    <w:p w:rsidR="00734126" w:rsidRDefault="00734126" w:rsidP="00734126">
      <w:pPr>
        <w:rPr>
          <w:snapToGrid w:val="0"/>
        </w:rPr>
      </w:pPr>
      <w:r w:rsidRPr="00B43DCF">
        <w:rPr>
          <w:snapToGrid w:val="0"/>
          <w:color w:val="auto"/>
        </w:rPr>
        <w:tab/>
        <w:t>Amend title to conform.</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Senator WILLIAMS explained the amendment.</w:t>
      </w:r>
    </w:p>
    <w:p w:rsidR="00734126" w:rsidRDefault="00734126" w:rsidP="00734126">
      <w:pPr>
        <w:pStyle w:val="Header"/>
        <w:tabs>
          <w:tab w:val="clear" w:pos="8640"/>
          <w:tab w:val="left" w:pos="4320"/>
        </w:tabs>
      </w:pPr>
    </w:p>
    <w:p w:rsidR="00734126" w:rsidRDefault="00734126" w:rsidP="00734126">
      <w:r>
        <w:tab/>
        <w:t>The amendment was adopted.</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 xml:space="preserve">The Concurrent Resolution was adopted and ordered </w:t>
      </w:r>
      <w:r w:rsidRPr="00BD67F7">
        <w:t xml:space="preserve">returned </w:t>
      </w:r>
      <w:r>
        <w:t>to the House, as amended.</w:t>
      </w:r>
    </w:p>
    <w:p w:rsidR="00734126" w:rsidRDefault="00734126" w:rsidP="00734126">
      <w:pPr>
        <w:pStyle w:val="Header"/>
        <w:tabs>
          <w:tab w:val="clear" w:pos="8640"/>
          <w:tab w:val="left" w:pos="4320"/>
        </w:tabs>
      </w:pPr>
    </w:p>
    <w:p w:rsidR="00734126" w:rsidRPr="000062CC" w:rsidRDefault="00734126" w:rsidP="00734126">
      <w:pPr>
        <w:pStyle w:val="Header"/>
        <w:tabs>
          <w:tab w:val="clear" w:pos="8640"/>
          <w:tab w:val="left" w:pos="4320"/>
        </w:tabs>
        <w:jc w:val="center"/>
      </w:pPr>
      <w:r>
        <w:rPr>
          <w:b/>
        </w:rPr>
        <w:t>CARRIED OVER</w:t>
      </w:r>
    </w:p>
    <w:p w:rsidR="00734126" w:rsidRPr="000468AA" w:rsidRDefault="00734126" w:rsidP="00734126">
      <w:pPr>
        <w:suppressAutoHyphens/>
        <w:outlineLvl w:val="0"/>
      </w:pPr>
      <w:r>
        <w:tab/>
      </w:r>
      <w:r w:rsidRPr="000468AA">
        <w:t>H. 4814</w:t>
      </w:r>
      <w:r w:rsidR="005563F8" w:rsidRPr="000468AA">
        <w:fldChar w:fldCharType="begin"/>
      </w:r>
      <w:r w:rsidRPr="000468AA">
        <w:instrText xml:space="preserve"> XE "H. 4814" \b </w:instrText>
      </w:r>
      <w:r w:rsidR="005563F8"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734126" w:rsidRDefault="00734126" w:rsidP="00734126">
      <w:pPr>
        <w:pStyle w:val="Header"/>
        <w:tabs>
          <w:tab w:val="clear" w:pos="8640"/>
          <w:tab w:val="left" w:pos="4320"/>
        </w:tabs>
      </w:pPr>
      <w:r>
        <w:tab/>
        <w:t>On motion of Senator SHANE MARTIN, the Joint Resolution was carried over.</w:t>
      </w:r>
    </w:p>
    <w:p w:rsidR="00734126" w:rsidRDefault="00734126" w:rsidP="00734126">
      <w:pPr>
        <w:pStyle w:val="Header"/>
        <w:tabs>
          <w:tab w:val="clear" w:pos="8640"/>
          <w:tab w:val="left" w:pos="4320"/>
        </w:tabs>
      </w:pPr>
    </w:p>
    <w:p w:rsidR="00734126" w:rsidRDefault="00734126" w:rsidP="00734126">
      <w:pPr>
        <w:suppressAutoHyphens/>
        <w:outlineLvl w:val="0"/>
      </w:pPr>
      <w:r>
        <w:tab/>
      </w:r>
      <w:r w:rsidRPr="00ED1F22">
        <w:t>H. 3607</w:t>
      </w:r>
      <w:r w:rsidR="005563F8" w:rsidRPr="00ED1F22">
        <w:fldChar w:fldCharType="begin"/>
      </w:r>
      <w:r w:rsidRPr="00ED1F22">
        <w:instrText xml:space="preserve"> XE "H. 3607" \b </w:instrText>
      </w:r>
      <w:r w:rsidR="005563F8" w:rsidRPr="00ED1F22">
        <w:fldChar w:fldCharType="end"/>
      </w:r>
      <w:r w:rsidRPr="00ED1F22">
        <w:t xml:space="preserve"> -- </w:t>
      </w:r>
      <w:r>
        <w:t>Reps. Harrison, Weeks and McLeod</w:t>
      </w:r>
      <w:r w:rsidRPr="00ED1F22">
        <w:t xml:space="preserve">:  </w:t>
      </w:r>
      <w:r w:rsidRPr="00ED1F22">
        <w:rPr>
          <w:szCs w:val="30"/>
        </w:rPr>
        <w:t xml:space="preserve">A BILL </w:t>
      </w:r>
      <w:r w:rsidRPr="00ED1F22">
        <w:t>TO AMEND SECTION 22</w:t>
      </w:r>
      <w:r w:rsidRPr="00ED1F22">
        <w:noBreakHyphen/>
        <w:t>5</w:t>
      </w:r>
      <w:r w:rsidRPr="00ED1F22">
        <w:noBreakHyphen/>
        <w:t>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734126" w:rsidRDefault="00734126" w:rsidP="00734126">
      <w:pPr>
        <w:suppressAutoHyphens/>
        <w:outlineLvl w:val="0"/>
      </w:pPr>
      <w:r>
        <w:tab/>
        <w:t>Senator CAMPSEN explained the Bill.</w:t>
      </w:r>
    </w:p>
    <w:p w:rsidR="00734126" w:rsidRPr="00ED1F22" w:rsidRDefault="00734126" w:rsidP="00734126">
      <w:pPr>
        <w:suppressAutoHyphens/>
        <w:outlineLvl w:val="0"/>
      </w:pPr>
    </w:p>
    <w:p w:rsidR="00734126" w:rsidRDefault="00734126" w:rsidP="00734126">
      <w:pPr>
        <w:pStyle w:val="Header"/>
        <w:tabs>
          <w:tab w:val="clear" w:pos="8640"/>
          <w:tab w:val="left" w:pos="4320"/>
        </w:tabs>
      </w:pPr>
      <w:r>
        <w:tab/>
        <w:t>On motion of Senator SCOTT, the Bill was carried over.</w:t>
      </w:r>
    </w:p>
    <w:p w:rsidR="00734126" w:rsidRDefault="00734126" w:rsidP="00734126">
      <w:pPr>
        <w:pStyle w:val="Header"/>
        <w:tabs>
          <w:tab w:val="clear" w:pos="8640"/>
          <w:tab w:val="left" w:pos="4320"/>
        </w:tabs>
      </w:pPr>
    </w:p>
    <w:p w:rsidR="00734126" w:rsidRPr="00B27510" w:rsidRDefault="00734126" w:rsidP="00734126">
      <w:pPr>
        <w:suppressAutoHyphens/>
        <w:outlineLvl w:val="0"/>
      </w:pPr>
      <w:r>
        <w:tab/>
      </w:r>
      <w:r w:rsidRPr="00B27510">
        <w:t>H. 4513</w:t>
      </w:r>
      <w:r w:rsidR="005563F8" w:rsidRPr="00B27510">
        <w:fldChar w:fldCharType="begin"/>
      </w:r>
      <w:r w:rsidRPr="00B27510">
        <w:instrText xml:space="preserve"> XE "H. 4513" \b </w:instrText>
      </w:r>
      <w:r w:rsidR="005563F8" w:rsidRPr="00B27510">
        <w:fldChar w:fldCharType="end"/>
      </w:r>
      <w:r w:rsidRPr="00B27510">
        <w:t xml:space="preserve"> -- Rep. Harrison:  </w:t>
      </w:r>
      <w:r w:rsidRPr="00B27510">
        <w:rPr>
          <w:szCs w:val="30"/>
        </w:rPr>
        <w:t xml:space="preserve">A BILL </w:t>
      </w:r>
      <w:r w:rsidRPr="00B27510">
        <w:t>TO AMEND SECTION 43</w:t>
      </w:r>
      <w:r w:rsidRPr="00B27510">
        <w:noBreakHyphen/>
        <w:t>35</w:t>
      </w:r>
      <w:r w:rsidRPr="00B27510">
        <w:noBreakHyphen/>
        <w:t>310, CODE OF LAWS OF SOUTH CAROLINA, 1976, RELATING TO THE MEMBERSHIP OF THE ADULT PROTECTION COORDINATING COUNCIL, SO AS TO REVISE THE MEMBERSHIP AND MAKE TECHNICAL CORRECTIONS; AND TO AMEND SECTION 43</w:t>
      </w:r>
      <w:r w:rsidRPr="00B27510">
        <w:noBreakHyphen/>
        <w:t>35</w:t>
      </w:r>
      <w:r w:rsidRPr="00B27510">
        <w:noBreakHyphen/>
        <w:t>330, RELATING TO THE DUTIES OF THE ADULT PROTECTION COORDINATING COUNCIL, SO AS TO REVISE THE DUTIES OF THE COUNCIL AND ADD THE REQUIREMENT THAT THE COUNCIL ANNUALLY PREPARE AND DISTRIBUTE TO THE MEMBERSHIP AND THE MEMBERS OF THE GENERAL ASSEMBLY A REPORT OF THE COUNCIL</w:t>
      </w:r>
      <w:r>
        <w:t>’</w:t>
      </w:r>
      <w:r w:rsidRPr="00B27510">
        <w:t>S ACTIVITIES AND ACCOMPLISHMENTS FOR THE CALENDAR YEAR.</w:t>
      </w:r>
    </w:p>
    <w:p w:rsidR="00734126" w:rsidRDefault="00734126" w:rsidP="00734126">
      <w:pPr>
        <w:pStyle w:val="Header"/>
        <w:tabs>
          <w:tab w:val="clear" w:pos="8640"/>
          <w:tab w:val="left" w:pos="4320"/>
        </w:tabs>
      </w:pPr>
      <w:r>
        <w:tab/>
        <w:t>Senator CLEARY explained the Bill.</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On motion of Senator SCOTT, the Bill was carried over.</w:t>
      </w:r>
    </w:p>
    <w:p w:rsidR="00734126" w:rsidRDefault="00734126" w:rsidP="00734126">
      <w:pPr>
        <w:pStyle w:val="Header"/>
        <w:tabs>
          <w:tab w:val="clear" w:pos="8640"/>
          <w:tab w:val="left" w:pos="4320"/>
        </w:tabs>
      </w:pPr>
    </w:p>
    <w:p w:rsidR="00734126" w:rsidRPr="00ED50B8" w:rsidRDefault="00734126" w:rsidP="00734126">
      <w:pPr>
        <w:pStyle w:val="Header"/>
        <w:tabs>
          <w:tab w:val="clear" w:pos="8640"/>
          <w:tab w:val="left" w:pos="4320"/>
        </w:tabs>
        <w:jc w:val="center"/>
      </w:pPr>
      <w:r>
        <w:rPr>
          <w:b/>
        </w:rPr>
        <w:t>AMENDED, CARRIED OVER</w:t>
      </w:r>
    </w:p>
    <w:p w:rsidR="00734126" w:rsidRPr="0044522C" w:rsidRDefault="00734126" w:rsidP="00734126">
      <w:pPr>
        <w:suppressAutoHyphens/>
      </w:pPr>
      <w:r>
        <w:tab/>
      </w:r>
      <w:r w:rsidRPr="0044522C">
        <w:t>S. 1267</w:t>
      </w:r>
      <w:r w:rsidR="005563F8" w:rsidRPr="0044522C">
        <w:fldChar w:fldCharType="begin"/>
      </w:r>
      <w:r w:rsidRPr="0044522C">
        <w:instrText xml:space="preserve"> XE "S. 1267" \b </w:instrText>
      </w:r>
      <w:r w:rsidR="005563F8" w:rsidRPr="0044522C">
        <w:fldChar w:fldCharType="end"/>
      </w:r>
      <w:r w:rsidRPr="0044522C">
        <w:t xml:space="preserve"> -- </w:t>
      </w:r>
      <w:r>
        <w:t>Senators Hayes, Matthews, Courson, Setzler, Jackson, Hutto, Knotts and Ford</w:t>
      </w:r>
      <w:r w:rsidRPr="0044522C">
        <w:t xml:space="preserve">:  </w:t>
      </w:r>
      <w:r w:rsidRPr="0044522C">
        <w:rPr>
          <w:szCs w:val="30"/>
        </w:rPr>
        <w:t xml:space="preserve">A BILL </w:t>
      </w:r>
      <w:r w:rsidRPr="0044522C">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OF AND STANDARDS AND CRITERIA FOR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WITH EXCEPTIONS MAY NOT PARTICIPATE IN INTERSCHOLASTIC ATHLETIC CONTESTS AND COMPETITIONS FOR ONE YEAR AFTER HIS DATE OF ENROLLMENT, TO PROVIDE THAT A RECEIVING DISTRICT SHALL ACCEPT CERTAIN CREDITS TOWARD A STUDENT</w:t>
      </w:r>
      <w:r>
        <w:t>’</w:t>
      </w:r>
      <w:r w:rsidRPr="0044522C">
        <w:t>S REQUIREMENTS FOR GRADUATION, TO PROVIDE THAT A SCHOOL DISTRICT MAY CONTRACT WITH CERTAIN ENTITIES FOR THE PROVISION OF SERVICES, TO PROVIDE THAT THE STATE DEPARTMENT OF EDUCATION SHALL PROVIDE CERTAIN REPORTS ON THE PROGRAM TO THE GENERAL ASSEMBLY, AND TO PROVIDE THAT IMPLEMENTATION OF THIS PROGRAM EACH FISCAL YEAR IS CONTINGENT UPON THE APPROPRIATION OF ADEQUATE FUNDING BY THE GENERAL ASSEMBLY.</w:t>
      </w:r>
    </w:p>
    <w:p w:rsidR="00734126" w:rsidRDefault="00734126" w:rsidP="00734126">
      <w:pPr>
        <w:pStyle w:val="Header"/>
        <w:tabs>
          <w:tab w:val="clear" w:pos="8640"/>
          <w:tab w:val="left" w:pos="4320"/>
        </w:tabs>
      </w:pPr>
      <w:r>
        <w:tab/>
        <w:t>The Senate proceeded to a consideration of the Bill, the question being the adoption of the previously proposed amendment, as follows:</w:t>
      </w:r>
    </w:p>
    <w:p w:rsidR="00734126" w:rsidRDefault="00734126" w:rsidP="00734126">
      <w:pPr>
        <w:pStyle w:val="Header"/>
        <w:tabs>
          <w:tab w:val="clear" w:pos="8640"/>
          <w:tab w:val="left" w:pos="4320"/>
        </w:tabs>
      </w:pPr>
    </w:p>
    <w:p w:rsidR="00734126" w:rsidRDefault="00734126" w:rsidP="00734126">
      <w:pPr>
        <w:rPr>
          <w:u w:color="000000" w:themeColor="text1"/>
        </w:rPr>
      </w:pPr>
      <w:r>
        <w:rPr>
          <w:u w:color="000000" w:themeColor="text1"/>
        </w:rPr>
        <w:tab/>
        <w:t>Senators FAIR and HAYES proposed the following amendment (1267R004.MLF)</w:t>
      </w:r>
      <w:r w:rsidRPr="00FA537B">
        <w:rPr>
          <w:u w:color="000000" w:themeColor="text1"/>
        </w:rPr>
        <w:t>, which was adopted</w:t>
      </w:r>
      <w:r>
        <w:rPr>
          <w:u w:color="000000" w:themeColor="text1"/>
        </w:rPr>
        <w:t>:</w:t>
      </w:r>
    </w:p>
    <w:p w:rsidR="00734126" w:rsidRPr="00FA537B" w:rsidRDefault="00734126" w:rsidP="00734126">
      <w:pPr>
        <w:rPr>
          <w:color w:val="auto"/>
          <w:u w:color="000000" w:themeColor="text1"/>
        </w:rPr>
      </w:pPr>
      <w:r w:rsidRPr="00FA537B">
        <w:rPr>
          <w:color w:val="auto"/>
          <w:u w:color="000000" w:themeColor="text1"/>
        </w:rPr>
        <w:tab/>
        <w:t>Amend the bill, as and if amended, by striking all after the enacting words and inserting:</w:t>
      </w:r>
    </w:p>
    <w:p w:rsidR="00734126" w:rsidRPr="00FA537B" w:rsidRDefault="00734126" w:rsidP="00734126">
      <w:pPr>
        <w:rPr>
          <w:color w:val="auto"/>
          <w:u w:color="000000" w:themeColor="text1"/>
        </w:rPr>
      </w:pPr>
      <w:r>
        <w:rPr>
          <w:u w:color="000000" w:themeColor="text1"/>
        </w:rPr>
        <w:tab/>
      </w:r>
      <w:r w:rsidRPr="00FA537B">
        <w:rPr>
          <w:color w:val="auto"/>
          <w:u w:color="000000" w:themeColor="text1"/>
        </w:rPr>
        <w:t>/ SECTION</w:t>
      </w:r>
      <w:r w:rsidRPr="00FA537B">
        <w:rPr>
          <w:color w:val="auto"/>
          <w:u w:color="000000" w:themeColor="text1"/>
        </w:rPr>
        <w:tab/>
        <w:t>1.</w:t>
      </w:r>
      <w:r w:rsidRPr="00FA537B">
        <w:rPr>
          <w:color w:val="auto"/>
          <w:u w:color="000000" w:themeColor="text1"/>
        </w:rPr>
        <w:tab/>
        <w:t xml:space="preserve">Title 59 of the 1976 Code is amended by adding: </w:t>
      </w:r>
    </w:p>
    <w:p w:rsidR="00734126" w:rsidRPr="00FA537B" w:rsidRDefault="00734126" w:rsidP="00734126">
      <w:pPr>
        <w:jc w:val="center"/>
        <w:rPr>
          <w:color w:val="auto"/>
          <w:u w:color="000000" w:themeColor="text1"/>
        </w:rPr>
      </w:pPr>
      <w:r>
        <w:rPr>
          <w:u w:color="000000" w:themeColor="text1"/>
        </w:rPr>
        <w:tab/>
      </w:r>
      <w:r w:rsidRPr="00FA537B">
        <w:rPr>
          <w:color w:val="auto"/>
          <w:u w:color="000000" w:themeColor="text1"/>
        </w:rPr>
        <w:t>“CHAPTER 62</w:t>
      </w:r>
    </w:p>
    <w:p w:rsidR="00734126" w:rsidRPr="00FA537B" w:rsidRDefault="00734126" w:rsidP="00734126">
      <w:pPr>
        <w:jc w:val="center"/>
        <w:rPr>
          <w:color w:val="auto"/>
          <w:u w:color="000000" w:themeColor="text1"/>
        </w:rPr>
      </w:pPr>
      <w:r>
        <w:rPr>
          <w:u w:color="000000" w:themeColor="text1"/>
        </w:rPr>
        <w:tab/>
      </w:r>
      <w:r w:rsidRPr="00FA537B">
        <w:rPr>
          <w:color w:val="auto"/>
          <w:u w:color="000000" w:themeColor="text1"/>
        </w:rPr>
        <w:t>South Carolina Public School Choice Programs</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10.</w:t>
      </w:r>
      <w:r w:rsidRPr="00FA537B">
        <w:rPr>
          <w:color w:val="auto"/>
          <w:u w:color="000000" w:themeColor="text1"/>
        </w:rPr>
        <w:tab/>
        <w:t>(A)</w:t>
      </w:r>
      <w:r w:rsidRPr="00FA537B">
        <w:rPr>
          <w:color w:val="auto"/>
          <w:u w:color="000000" w:themeColor="text1"/>
        </w:rPr>
        <w:tab/>
        <w:t>There is established a School District Choice Program and an Open Enrollment Program within the public school system of this State.</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In establishing these programs, it is the objective of the General Assembly to make the South Carolina public school system the most choice</w:t>
      </w:r>
      <w:r w:rsidRPr="00FA537B">
        <w:rPr>
          <w:color w:val="auto"/>
          <w:u w:color="000000" w:themeColor="text1"/>
        </w:rPr>
        <w:noBreakHyphen/>
        <w:t xml:space="preserve">driven public school system in the nation by increasing student participation in, and student access to, public school educational opportunities both within and outside of their resident school district, regardless of where they may live or their socioeconomic status. It is therefore the intent of the General Assembly that this chapter be construed broadly to maximize parental choice options and student access to public school educational opportunities that are now not available to their children. </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20.</w:t>
      </w:r>
      <w:r w:rsidRPr="00FA537B">
        <w:rPr>
          <w:color w:val="auto"/>
          <w:u w:color="000000" w:themeColor="text1"/>
        </w:rPr>
        <w:tab/>
        <w:t xml:space="preserve">As used in this chapter: </w:t>
      </w:r>
    </w:p>
    <w:p w:rsidR="00734126" w:rsidRPr="00FA537B" w:rsidRDefault="00734126" w:rsidP="00734126">
      <w:pPr>
        <w:rPr>
          <w:color w:val="auto"/>
          <w:u w:color="000000" w:themeColor="text1"/>
        </w:rPr>
      </w:pPr>
      <w:r w:rsidRPr="00FA537B">
        <w:rPr>
          <w:color w:val="auto"/>
          <w:u w:color="000000" w:themeColor="text1"/>
        </w:rPr>
        <w:tab/>
        <w:t>(1)</w:t>
      </w:r>
      <w:r w:rsidRPr="00FA537B">
        <w:rPr>
          <w:color w:val="auto"/>
          <w:u w:color="000000" w:themeColor="text1"/>
        </w:rPr>
        <w:tab/>
        <w:t>‘School District Choice Programs’ means a public education delivery system that requires school districts to provide for student programs of choice offered within the district, which may include, but not be limited to, public charter schools, virtual school programs, extended day or school year programs, flexible school scheduling programs, Montessori programs, single</w:t>
      </w:r>
      <w:r w:rsidRPr="00FA537B">
        <w:rPr>
          <w:color w:val="auto"/>
          <w:u w:color="000000" w:themeColor="text1"/>
        </w:rPr>
        <w:noBreakHyphen/>
        <w:t>gender programs, learning team programs, magnet school programs, arts programs, and school</w:t>
      </w:r>
      <w:r w:rsidRPr="00FA537B">
        <w:rPr>
          <w:color w:val="auto"/>
          <w:u w:color="000000" w:themeColor="text1"/>
        </w:rPr>
        <w:noBreakHyphen/>
        <w:t>within</w:t>
      </w:r>
      <w:r w:rsidRPr="00FA537B">
        <w:rPr>
          <w:color w:val="auto"/>
          <w:u w:color="000000" w:themeColor="text1"/>
        </w:rPr>
        <w:noBreakHyphen/>
        <w:t>a</w:t>
      </w:r>
      <w:r w:rsidRPr="00FA537B">
        <w:rPr>
          <w:color w:val="auto"/>
          <w:u w:color="000000" w:themeColor="text1"/>
        </w:rPr>
        <w:noBreakHyphen/>
        <w:t>school programs and to provide for school assignments to these programs using parents’ indicated preferential choice as a significant factor for assigning students within the district.</w:t>
      </w:r>
    </w:p>
    <w:p w:rsidR="00734126" w:rsidRPr="00FA537B" w:rsidRDefault="00734126" w:rsidP="00734126">
      <w:pPr>
        <w:rPr>
          <w:color w:val="auto"/>
          <w:u w:color="000000" w:themeColor="text1"/>
        </w:rPr>
      </w:pPr>
      <w:r w:rsidRPr="00FA537B">
        <w:rPr>
          <w:color w:val="auto"/>
          <w:u w:color="000000" w:themeColor="text1"/>
        </w:rPr>
        <w:tab/>
        <w:t>(2)</w:t>
      </w:r>
      <w:r w:rsidRPr="00FA537B">
        <w:rPr>
          <w:color w:val="auto"/>
          <w:u w:color="000000" w:themeColor="text1"/>
        </w:rPr>
        <w:tab/>
        <w:t>‘Open Enrollment’ means a public education delivery system that requires school districts to allow for school assignments of students outside of the students’ district of residence using parents’ indicated preferential choice as a significant factor.</w:t>
      </w:r>
      <w:r w:rsidRPr="00FA537B">
        <w:rPr>
          <w:color w:val="auto"/>
          <w:u w:color="000000" w:themeColor="text1"/>
        </w:rPr>
        <w:cr/>
      </w:r>
      <w:r w:rsidRPr="00FA537B">
        <w:rPr>
          <w:color w:val="auto"/>
          <w:u w:color="000000" w:themeColor="text1"/>
        </w:rPr>
        <w:tab/>
        <w:t>(3)</w:t>
      </w:r>
      <w:r w:rsidRPr="00FA537B">
        <w:rPr>
          <w:color w:val="auto"/>
          <w:u w:color="000000" w:themeColor="text1"/>
        </w:rPr>
        <w:tab/>
        <w:t>‘Attendance zone’ means the geographic area used to determine a particular school assignment for students in the district of residence.</w:t>
      </w:r>
    </w:p>
    <w:p w:rsidR="00734126" w:rsidRPr="00FA537B" w:rsidRDefault="00734126" w:rsidP="00734126">
      <w:pPr>
        <w:rPr>
          <w:color w:val="auto"/>
          <w:u w:color="000000" w:themeColor="text1"/>
        </w:rPr>
      </w:pPr>
      <w:r w:rsidRPr="00FA537B">
        <w:rPr>
          <w:color w:val="auto"/>
          <w:u w:color="000000" w:themeColor="text1"/>
        </w:rPr>
        <w:tab/>
        <w:t>(4)</w:t>
      </w:r>
      <w:r w:rsidRPr="00FA537B">
        <w:rPr>
          <w:color w:val="auto"/>
          <w:u w:color="000000" w:themeColor="text1"/>
        </w:rPr>
        <w:tab/>
        <w:t>‘Capacity’ as established by the local board of trustees means individual school capacities to include any district projections per school for the school year impacted by a transfer pursuant to this chapter. However, when defining capacity, only permanent building structures may be included in the calculation of capacity and must not include transfers permitted by federal law.</w:t>
      </w:r>
    </w:p>
    <w:p w:rsidR="00734126" w:rsidRPr="00FA537B" w:rsidRDefault="00734126" w:rsidP="00734126">
      <w:pPr>
        <w:rPr>
          <w:color w:val="auto"/>
          <w:u w:color="000000" w:themeColor="text1"/>
        </w:rPr>
      </w:pPr>
      <w:r w:rsidRPr="00FA537B">
        <w:rPr>
          <w:color w:val="auto"/>
          <w:u w:color="000000" w:themeColor="text1"/>
        </w:rPr>
        <w:tab/>
        <w:t>(5)</w:t>
      </w:r>
      <w:r w:rsidRPr="00FA537B">
        <w:rPr>
          <w:color w:val="auto"/>
          <w:u w:color="000000" w:themeColor="text1"/>
        </w:rPr>
        <w:tab/>
        <w:t>‘District of residence’ means a school district in which the parent or guardian of a student resides.</w:t>
      </w:r>
    </w:p>
    <w:p w:rsidR="00734126" w:rsidRPr="00FA537B" w:rsidRDefault="00734126" w:rsidP="00734126">
      <w:pPr>
        <w:rPr>
          <w:color w:val="auto"/>
          <w:u w:color="000000" w:themeColor="text1"/>
        </w:rPr>
      </w:pPr>
      <w:r w:rsidRPr="00FA537B">
        <w:rPr>
          <w:color w:val="auto"/>
          <w:u w:color="000000" w:themeColor="text1"/>
        </w:rPr>
        <w:tab/>
        <w:t>(6)</w:t>
      </w:r>
      <w:r w:rsidRPr="00FA537B">
        <w:rPr>
          <w:color w:val="auto"/>
          <w:u w:color="000000" w:themeColor="text1"/>
        </w:rPr>
        <w:tab/>
        <w:t>‘Feeder pattern’ means the schools to which students are assigned upon the completion of the highest grade level of their previous school.</w:t>
      </w:r>
    </w:p>
    <w:p w:rsidR="00734126" w:rsidRPr="00FA537B" w:rsidRDefault="00734126" w:rsidP="00734126">
      <w:pPr>
        <w:rPr>
          <w:color w:val="auto"/>
          <w:u w:color="000000" w:themeColor="text1"/>
        </w:rPr>
      </w:pPr>
      <w:r w:rsidRPr="00FA537B">
        <w:rPr>
          <w:color w:val="auto"/>
          <w:u w:color="000000" w:themeColor="text1"/>
        </w:rPr>
        <w:tab/>
        <w:t>(7)</w:t>
      </w:r>
      <w:r w:rsidRPr="00FA537B">
        <w:rPr>
          <w:color w:val="auto"/>
          <w:u w:color="000000" w:themeColor="text1"/>
        </w:rPr>
        <w:tab/>
        <w:t>‘Good cause’ means a change in a child’s residence due to a change in parent</w:t>
      </w:r>
      <w:r w:rsidR="005411DA">
        <w:rPr>
          <w:color w:val="auto"/>
          <w:u w:color="000000" w:themeColor="text1"/>
        </w:rPr>
        <w:t>’</w:t>
      </w:r>
      <w:r w:rsidRPr="00FA537B">
        <w:rPr>
          <w:color w:val="auto"/>
          <w:u w:color="000000" w:themeColor="text1"/>
        </w:rPr>
        <w:t>s or guardian’s residence, a change in a child’s parent’s marital status, a change caused by a guardianship or custody proceeding, placement of a child in foster care, adoption, participation by a child in an approved foreign exchange program, or participation by a child in a substance abuse or mental health treatment program, revocation of a charter school contract, or a set of circumstances consistent with this definition of ‘good cause’.</w:t>
      </w:r>
    </w:p>
    <w:p w:rsidR="00734126" w:rsidRPr="00FA537B" w:rsidRDefault="00734126" w:rsidP="00734126">
      <w:pPr>
        <w:rPr>
          <w:color w:val="auto"/>
          <w:u w:color="000000" w:themeColor="text1"/>
        </w:rPr>
      </w:pPr>
      <w:r w:rsidRPr="00FA537B">
        <w:rPr>
          <w:color w:val="auto"/>
          <w:u w:color="000000" w:themeColor="text1"/>
        </w:rPr>
        <w:tab/>
        <w:t>(8)</w:t>
      </w:r>
      <w:r w:rsidRPr="00FA537B">
        <w:rPr>
          <w:color w:val="auto"/>
          <w:u w:color="000000" w:themeColor="text1"/>
        </w:rPr>
        <w:tab/>
        <w:t>‘Parent’ means the parent or legal guardian of a student of the State.</w:t>
      </w:r>
    </w:p>
    <w:p w:rsidR="00734126" w:rsidRPr="00FA537B" w:rsidRDefault="00734126" w:rsidP="00734126">
      <w:pPr>
        <w:rPr>
          <w:color w:val="auto"/>
          <w:u w:color="000000" w:themeColor="text1"/>
        </w:rPr>
      </w:pPr>
      <w:r w:rsidRPr="00FA537B">
        <w:rPr>
          <w:color w:val="auto"/>
          <w:u w:color="000000" w:themeColor="text1"/>
        </w:rPr>
        <w:tab/>
        <w:t>(9)</w:t>
      </w:r>
      <w:r w:rsidRPr="00FA537B">
        <w:rPr>
          <w:color w:val="auto"/>
          <w:u w:color="000000" w:themeColor="text1"/>
        </w:rPr>
        <w:tab/>
        <w:t>‘Receiving district’ means a school district other than the district of residence in which a student seeks to enroll. Where the district of residence includes more than one school providing instruction at a given grade level, and a parent of a child entering the grade level applies to enroll his child in a public school in the district of residence other than the program in which the child would normally be assigned to attend based on the child’s place of residence, the district of residence also must be considered to be the receiving district for purposes of this chapter.</w:t>
      </w:r>
    </w:p>
    <w:p w:rsidR="00734126" w:rsidRPr="00FA537B" w:rsidRDefault="00734126" w:rsidP="00734126">
      <w:pPr>
        <w:rPr>
          <w:color w:val="auto"/>
          <w:u w:color="000000" w:themeColor="text1"/>
        </w:rPr>
      </w:pPr>
      <w:r w:rsidRPr="00FA537B">
        <w:rPr>
          <w:color w:val="auto"/>
          <w:u w:color="000000" w:themeColor="text1"/>
        </w:rPr>
        <w:tab/>
        <w:t>(10)</w:t>
      </w:r>
      <w:r w:rsidRPr="00FA537B">
        <w:rPr>
          <w:color w:val="auto"/>
          <w:u w:color="000000" w:themeColor="text1"/>
        </w:rPr>
        <w:tab/>
        <w:t>‘Siblings’ mean all children residing in the same household on a permanent basis who have the same mother or father or guardian.</w:t>
      </w:r>
    </w:p>
    <w:p w:rsidR="00734126" w:rsidRPr="00FA537B" w:rsidRDefault="00734126" w:rsidP="00734126">
      <w:pPr>
        <w:rPr>
          <w:color w:val="auto"/>
          <w:u w:color="000000" w:themeColor="text1"/>
        </w:rPr>
      </w:pPr>
      <w:r w:rsidRPr="00FA537B">
        <w:rPr>
          <w:color w:val="auto"/>
          <w:u w:color="000000" w:themeColor="text1"/>
        </w:rPr>
        <w:tab/>
        <w:t>(11)</w:t>
      </w:r>
      <w:r w:rsidRPr="00FA537B">
        <w:rPr>
          <w:color w:val="auto"/>
          <w:u w:color="000000" w:themeColor="text1"/>
        </w:rPr>
        <w:tab/>
        <w:t>‘Working days’ means working days as determined by a school district’s administrative calendar.</w:t>
      </w:r>
    </w:p>
    <w:p w:rsidR="00734126" w:rsidRPr="00FA537B" w:rsidRDefault="00734126" w:rsidP="00734126">
      <w:pPr>
        <w:rPr>
          <w:color w:val="auto"/>
          <w:u w:color="000000" w:themeColor="text1"/>
        </w:rPr>
      </w:pPr>
      <w:r w:rsidRPr="00FA537B">
        <w:rPr>
          <w:color w:val="auto"/>
          <w:u w:color="000000" w:themeColor="text1"/>
        </w:rPr>
        <w:tab/>
        <w:t>(12)</w:t>
      </w:r>
      <w:r w:rsidRPr="00FA537B">
        <w:rPr>
          <w:color w:val="auto"/>
          <w:u w:color="000000" w:themeColor="text1"/>
        </w:rPr>
        <w:tab/>
        <w:t xml:space="preserve">‘Department’ means the South Carolina Department of Education. </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30.</w:t>
      </w:r>
      <w:r w:rsidRPr="00FA537B">
        <w:rPr>
          <w:color w:val="auto"/>
          <w:u w:color="000000" w:themeColor="text1"/>
        </w:rPr>
        <w:tab/>
        <w:t>(A)</w:t>
      </w:r>
      <w:r w:rsidRPr="00FA537B">
        <w:rPr>
          <w:color w:val="auto"/>
          <w:u w:color="000000" w:themeColor="text1"/>
        </w:rPr>
        <w:tab/>
        <w:t xml:space="preserve">The department shall provide school districts with information on various school choice programs, best practice information, staff development, assistance in planning for transportation needs, and technical assistance for developing and implementing public school choice and open enrollment programs throughout the State.  </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In conjunction with a series of town meetings held throughout the State, the department shall conduct a statewide inventory.  The inventory shall be designed to determine the public’s knowledge and understanding of public school choice.  Additionally, the inventory shall collect information on district growth projections, choice programs available in districts, and choice options parents would like to see implemented in their district of residence.  With the information received from the statewide inventory, the department shall compile and disseminate the results to the school districts of the State and members of the General Assembly.</w:t>
      </w:r>
    </w:p>
    <w:p w:rsidR="00734126" w:rsidRPr="00FA537B" w:rsidRDefault="00734126" w:rsidP="00734126">
      <w:pPr>
        <w:rPr>
          <w:color w:val="auto"/>
          <w:u w:color="000000" w:themeColor="text1"/>
        </w:rPr>
      </w:pPr>
      <w:r w:rsidRPr="00FA537B">
        <w:rPr>
          <w:color w:val="auto"/>
          <w:u w:color="000000" w:themeColor="text1"/>
        </w:rPr>
        <w:tab/>
        <w:t>(C)</w:t>
      </w:r>
      <w:r w:rsidRPr="00FA537B">
        <w:rPr>
          <w:color w:val="auto"/>
          <w:u w:color="000000" w:themeColor="text1"/>
        </w:rPr>
        <w:tab/>
        <w:t>In the 2012</w:t>
      </w:r>
      <w:r w:rsidRPr="00FA537B">
        <w:rPr>
          <w:color w:val="auto"/>
          <w:u w:color="000000" w:themeColor="text1"/>
        </w:rPr>
        <w:noBreakHyphen/>
        <w:t>2013 school year, with funds appropriated by the General Assembly, the department shall establish a School District Choice and an Open Enrollment pilot program.  Participation of districts shall be voluntary.  The School District Choice pilot program shall be designed to pair districts currently offering multiple student choice options with districts where student choice options are limited or do not exist, for the purpose of offering guidance, technical assistance, and staff development.  The Open Enrollment pilot program shall be designed to provide non</w:t>
      </w:r>
      <w:r w:rsidRPr="00FA537B">
        <w:rPr>
          <w:color w:val="auto"/>
          <w:u w:color="000000" w:themeColor="text1"/>
        </w:rPr>
        <w:noBreakHyphen/>
        <w:t xml:space="preserve">tuition choice options for students between adjacent school districts.  The department shall offer technical assistance to the pilot districts in developing and implementing Open Enrollment choice programs.  </w:t>
      </w:r>
    </w:p>
    <w:p w:rsidR="00734126" w:rsidRPr="00FA537B" w:rsidRDefault="00734126" w:rsidP="00734126">
      <w:pPr>
        <w:rPr>
          <w:color w:val="auto"/>
          <w:u w:color="000000" w:themeColor="text1"/>
        </w:rPr>
      </w:pPr>
      <w:r w:rsidRPr="00FA537B">
        <w:rPr>
          <w:color w:val="auto"/>
          <w:u w:color="000000" w:themeColor="text1"/>
        </w:rPr>
        <w:tab/>
        <w:t>(D)</w:t>
      </w:r>
      <w:r w:rsidRPr="00FA537B">
        <w:rPr>
          <w:color w:val="auto"/>
          <w:u w:color="000000" w:themeColor="text1"/>
        </w:rPr>
        <w:tab/>
        <w:t>Throughout the pilot year, the department shall provide information to all school districts regarding obstacles that have the potential of interfering with the implementation of quality school choice and open enrollment programs and shall make recommendations for overcoming and avoiding those obstacles.  The information provided also shall include costs associated with the implementation of both pilot programs.</w:t>
      </w:r>
    </w:p>
    <w:p w:rsidR="00734126" w:rsidRPr="00FA537B" w:rsidRDefault="00734126" w:rsidP="00734126">
      <w:pPr>
        <w:rPr>
          <w:color w:val="auto"/>
          <w:u w:color="000000" w:themeColor="text1"/>
        </w:rPr>
      </w:pPr>
      <w:r w:rsidRPr="00FA537B">
        <w:rPr>
          <w:color w:val="auto"/>
          <w:u w:color="000000" w:themeColor="text1"/>
        </w:rPr>
        <w:tab/>
        <w:t>(E)</w:t>
      </w:r>
      <w:r w:rsidRPr="00FA537B">
        <w:rPr>
          <w:color w:val="auto"/>
          <w:u w:color="000000" w:themeColor="text1"/>
        </w:rPr>
        <w:tab/>
        <w:t>The State Board of Education shall develop guidelines listing factors to be considered in determining school capacity.  In developing these guidelines, a task force shall be established with membership to include, but not be limited to, school board members, superintendents, principals, parents, and business and community leaders.  The membership of the task force shall reflect urban and rural areas of the State.</w:t>
      </w:r>
    </w:p>
    <w:p w:rsidR="00734126" w:rsidRPr="00FA537B" w:rsidRDefault="00734126" w:rsidP="00734126">
      <w:pPr>
        <w:rPr>
          <w:color w:val="auto"/>
          <w:u w:color="000000" w:themeColor="text1"/>
        </w:rPr>
      </w:pPr>
      <w:r w:rsidRPr="00FA537B">
        <w:rPr>
          <w:color w:val="auto"/>
          <w:u w:color="000000" w:themeColor="text1"/>
        </w:rPr>
        <w:tab/>
        <w:t>(F)(1)</w:t>
      </w:r>
      <w:r w:rsidRPr="00FA537B">
        <w:rPr>
          <w:color w:val="auto"/>
          <w:u w:color="000000" w:themeColor="text1"/>
        </w:rPr>
        <w:tab/>
        <w:t>Subject to item (2), during the 2012</w:t>
      </w:r>
      <w:r w:rsidRPr="00FA537B">
        <w:rPr>
          <w:color w:val="auto"/>
          <w:u w:color="000000" w:themeColor="text1"/>
        </w:rPr>
        <w:noBreakHyphen/>
        <w:t>2013 school year, each school district of the State shall convene a School Choice Committee.  The committee shall include, but not be limited to, members representing parents, community and business leaders, teachers, and students.  The committee membership shall represent the ethnicity and geographic diversity of the district.  With information obtained from the statewide survey, the School Choice Committee shall develop an action plan incorporated in the school renewal plan for providing parents and students choice options within the district and shall include a timeline and budget proposal for implementation of the identified options.  Each district shall submit their plan to the department for review, and if necessary the department shall provide recommendations.</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(2)</w:t>
      </w:r>
      <w:r w:rsidRPr="00FA537B">
        <w:rPr>
          <w:color w:val="auto"/>
          <w:u w:color="000000" w:themeColor="text1"/>
        </w:rPr>
        <w:tab/>
        <w:t>The requirements of item (1) do not apply to a school district that had a school choice plan in place during the 2011</w:t>
      </w:r>
      <w:r w:rsidRPr="00FA537B">
        <w:rPr>
          <w:color w:val="auto"/>
          <w:u w:color="000000" w:themeColor="text1"/>
        </w:rPr>
        <w:noBreakHyphen/>
        <w:t>2012 school year that provided parents and students choice options within the district.  A school district exempt from the provisions of item (1) must submit information to the department detailing the school choice plan in place during the 2011</w:t>
      </w:r>
      <w:r w:rsidRPr="00FA537B">
        <w:rPr>
          <w:color w:val="auto"/>
          <w:u w:color="000000" w:themeColor="text1"/>
        </w:rPr>
        <w:noBreakHyphen/>
        <w:t>2012 school year.</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40.</w:t>
      </w:r>
      <w:r w:rsidRPr="00FA537B">
        <w:rPr>
          <w:color w:val="auto"/>
          <w:u w:color="000000" w:themeColor="text1"/>
        </w:rPr>
        <w:tab/>
        <w:t>(A)</w:t>
      </w:r>
      <w:r w:rsidRPr="00FA537B">
        <w:rPr>
          <w:color w:val="auto"/>
          <w:u w:color="000000" w:themeColor="text1"/>
        </w:rPr>
        <w:tab/>
        <w:t>Beginning in the 2013</w:t>
      </w:r>
      <w:r w:rsidRPr="00FA537B">
        <w:rPr>
          <w:color w:val="auto"/>
          <w:u w:color="000000" w:themeColor="text1"/>
        </w:rPr>
        <w:noBreakHyphen/>
        <w:t>2014 school year and succeeding school years with innovation funds appropriated from the General Assembly, each school district of the State shall begin implementation of their school choice plans.  At a minimum, each district shall begin by providing a choice option for students at the elementary, middle, and high school level.  With approval from the department, districts may utilize technical assistance funds provided pursuant to Section 59</w:t>
      </w:r>
      <w:r w:rsidRPr="00FA537B">
        <w:rPr>
          <w:color w:val="auto"/>
          <w:u w:color="000000" w:themeColor="text1"/>
        </w:rPr>
        <w:noBreakHyphen/>
        <w:t>18</w:t>
      </w:r>
      <w:r w:rsidRPr="00FA537B">
        <w:rPr>
          <w:color w:val="auto"/>
          <w:u w:color="000000" w:themeColor="text1"/>
        </w:rPr>
        <w:noBreakHyphen/>
        <w:t>1590 to assist in the implementation of school choice plans.</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During the 2013</w:t>
      </w:r>
      <w:r w:rsidRPr="00FA537B">
        <w:rPr>
          <w:color w:val="auto"/>
          <w:u w:color="000000" w:themeColor="text1"/>
        </w:rPr>
        <w:noBreakHyphen/>
        <w:t>2014 school year, the School Choice Committee, established pursuant to Section 59</w:t>
      </w:r>
      <w:r w:rsidRPr="00FA537B">
        <w:rPr>
          <w:color w:val="auto"/>
          <w:u w:color="000000" w:themeColor="text1"/>
        </w:rPr>
        <w:noBreakHyphen/>
        <w:t>62</w:t>
      </w:r>
      <w:r w:rsidRPr="00FA537B">
        <w:rPr>
          <w:color w:val="auto"/>
          <w:u w:color="000000" w:themeColor="text1"/>
        </w:rPr>
        <w:noBreakHyphen/>
        <w:t>30(F), and school district administration shall develop plans to implement an Open Enrollment choice program as outlined in this chapter.  However, nothing in this chapter shall prohibit a school district from implementing the Open Enrollment choice program prior to the 2014</w:t>
      </w:r>
      <w:r w:rsidRPr="00FA537B">
        <w:rPr>
          <w:color w:val="auto"/>
          <w:u w:color="000000" w:themeColor="text1"/>
        </w:rPr>
        <w:noBreakHyphen/>
        <w:t>2015 school year.</w:t>
      </w:r>
    </w:p>
    <w:p w:rsidR="00734126" w:rsidRPr="00FA537B" w:rsidRDefault="00734126" w:rsidP="00734126">
      <w:pPr>
        <w:rPr>
          <w:color w:val="auto"/>
          <w:u w:color="000000" w:themeColor="text1"/>
        </w:rPr>
      </w:pPr>
      <w:r w:rsidRPr="00FA537B">
        <w:rPr>
          <w:color w:val="auto"/>
          <w:u w:color="000000" w:themeColor="text1"/>
        </w:rPr>
        <w:tab/>
        <w:t>(C)</w:t>
      </w:r>
      <w:r w:rsidRPr="00FA537B">
        <w:rPr>
          <w:color w:val="auto"/>
          <w:u w:color="000000" w:themeColor="text1"/>
        </w:rPr>
        <w:tab/>
        <w:t>Based on the findings obtained from the pilot programs established in Section 59</w:t>
      </w:r>
      <w:r w:rsidRPr="00FA537B">
        <w:rPr>
          <w:color w:val="auto"/>
          <w:u w:color="000000" w:themeColor="text1"/>
        </w:rPr>
        <w:noBreakHyphen/>
        <w:t>62</w:t>
      </w:r>
      <w:r w:rsidRPr="00FA537B">
        <w:rPr>
          <w:color w:val="auto"/>
          <w:u w:color="000000" w:themeColor="text1"/>
        </w:rPr>
        <w:noBreakHyphen/>
        <w:t>30(C) and the implementation of district choice programs, the department shall issue a report to the General Assembly by January 1, 2014.  The report shall include, but not be limited to, districts participating in the pilot programs and number of students participating in new choice options, types of choice options being implemented in each school district, number of students participating in school district choice options, and recommended changes to this chapter to include the basis for such recommendations.</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50.</w:t>
      </w:r>
      <w:r w:rsidRPr="00FA537B">
        <w:rPr>
          <w:color w:val="auto"/>
          <w:u w:color="000000" w:themeColor="text1"/>
        </w:rPr>
        <w:tab/>
        <w:t>(A)</w:t>
      </w:r>
      <w:r w:rsidRPr="00FA537B">
        <w:rPr>
          <w:color w:val="auto"/>
          <w:u w:color="000000" w:themeColor="text1"/>
        </w:rPr>
        <w:tab/>
        <w:t>Beginning with the 2014</w:t>
      </w:r>
      <w:r w:rsidRPr="00FA537B">
        <w:rPr>
          <w:color w:val="auto"/>
          <w:u w:color="000000" w:themeColor="text1"/>
        </w:rPr>
        <w:noBreakHyphen/>
        <w:t>2015 school year and each succeeding school year, a parent residing in this State may enroll his child in a public school in any school district without the requirement of payment of tuition in the manner provided in this chapter.</w:t>
      </w:r>
    </w:p>
    <w:p w:rsidR="00734126" w:rsidRPr="00FA537B" w:rsidRDefault="00734126" w:rsidP="00734126">
      <w:pPr>
        <w:rPr>
          <w:color w:val="auto"/>
          <w:u w:color="000000" w:themeColor="text1"/>
        </w:rPr>
      </w:pPr>
      <w:r w:rsidRPr="00FA537B">
        <w:rPr>
          <w:color w:val="auto"/>
          <w:u w:color="000000" w:themeColor="text1"/>
        </w:rPr>
        <w:tab/>
        <w:t>(B)(1)</w:t>
      </w:r>
      <w:r w:rsidRPr="00FA537B">
        <w:rPr>
          <w:color w:val="auto"/>
          <w:u w:color="000000" w:themeColor="text1"/>
        </w:rPr>
        <w:tab/>
        <w:t>Each school district of the State shall participate in public school open enrollment consistent with this chapter.</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(2)</w:t>
      </w:r>
      <w:r w:rsidRPr="00FA537B">
        <w:rPr>
          <w:color w:val="auto"/>
          <w:u w:color="000000" w:themeColor="text1"/>
        </w:rPr>
        <w:tab/>
        <w:t>A parent of a school age child may apply to enroll his child in a school in a receiving district by submitting a written application, on a form provided to districts by the department, to the receiving district and to the district of residence postmarked not later than March first for enrollment during the following school year for grades kindergarten through twelve. The application should identify the reason for seeking enrollment in the receiving district. The parent shall request a particular school or program as part of the application.  However, the assignment of the student must be determined by the receiving school district based on capacity.</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(3)</w:t>
      </w:r>
      <w:r w:rsidRPr="00FA537B">
        <w:rPr>
          <w:color w:val="auto"/>
          <w:u w:color="000000" w:themeColor="text1"/>
        </w:rPr>
        <w:tab/>
        <w:t>If a parent desires to transfer a child to a school within the parent and child’s district of residence but not within the child’s attendance area or zone, the parent shall make application therefore in the same manner provided in this chapter for interdistrict transfers, or shall use the manner in place in the school district in the previous school year.</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(4)</w:t>
      </w:r>
      <w:r w:rsidRPr="00FA537B">
        <w:rPr>
          <w:color w:val="auto"/>
          <w:u w:color="000000" w:themeColor="text1"/>
        </w:rPr>
        <w:tab/>
        <w:t>If a local school district superintendent or his designee, by the last day of March, notifies an applicant that their application for enrollment in a particular school has been denied due to a lack of capacity in that school, the school district superintendent or his designee in the denial notice also shall notify the applicant of any remaining schools in the district with the capacity to accept additional students seeking to enroll under this chapter. In this case, the applicant has an additional fifteen days from receipt of the notice to reapply seeking enrollment in one of these schools with capacity and the district superintendent or his designee within fifteen days after receipt of the new application must act thereon.</w:t>
      </w:r>
    </w:p>
    <w:p w:rsidR="00734126" w:rsidRPr="00FA537B" w:rsidRDefault="00734126" w:rsidP="00734126">
      <w:pPr>
        <w:rPr>
          <w:color w:val="auto"/>
          <w:u w:color="000000" w:themeColor="text1"/>
        </w:rPr>
      </w:pPr>
      <w:r w:rsidRPr="00FA537B">
        <w:rPr>
          <w:color w:val="auto"/>
          <w:u w:color="000000" w:themeColor="text1"/>
        </w:rPr>
        <w:tab/>
        <w:t>(C)</w:t>
      </w:r>
      <w:r w:rsidRPr="00FA537B">
        <w:rPr>
          <w:color w:val="auto"/>
          <w:u w:color="000000" w:themeColor="text1"/>
        </w:rPr>
        <w:tab/>
        <w:t>If a parent of a school age child fails to file an application by the deadline, and good cause exists for the failure to meet the deadline, the receiving district and the district of residence may accept and consider the application in the same manner as if the deadline had been met.</w:t>
      </w:r>
    </w:p>
    <w:p w:rsidR="00734126" w:rsidRPr="00FA537B" w:rsidRDefault="00734126" w:rsidP="00734126">
      <w:pPr>
        <w:rPr>
          <w:color w:val="auto"/>
          <w:u w:color="000000" w:themeColor="text1"/>
        </w:rPr>
      </w:pPr>
      <w:r w:rsidRPr="00FA537B">
        <w:rPr>
          <w:color w:val="auto"/>
          <w:u w:color="000000" w:themeColor="text1"/>
        </w:rPr>
        <w:tab/>
        <w:t>(D)</w:t>
      </w:r>
      <w:r w:rsidRPr="00FA537B">
        <w:rPr>
          <w:color w:val="auto"/>
          <w:u w:color="000000" w:themeColor="text1"/>
        </w:rPr>
        <w:tab/>
        <w:t>Upon agreement between the resident and the nonresident school districts, or between the affected schools within the resident district, the deadline for application may be waived.</w:t>
      </w:r>
    </w:p>
    <w:p w:rsidR="00734126" w:rsidRPr="00FA537B" w:rsidRDefault="00734126" w:rsidP="00734126">
      <w:pPr>
        <w:rPr>
          <w:color w:val="auto"/>
          <w:u w:color="000000" w:themeColor="text1"/>
        </w:rPr>
      </w:pPr>
      <w:r w:rsidRPr="00FA537B">
        <w:rPr>
          <w:color w:val="auto"/>
          <w:u w:color="000000" w:themeColor="text1"/>
        </w:rPr>
        <w:tab/>
        <w:t>(E)</w:t>
      </w:r>
      <w:r w:rsidRPr="00FA537B">
        <w:rPr>
          <w:color w:val="auto"/>
          <w:u w:color="000000" w:themeColor="text1"/>
        </w:rPr>
        <w:tab/>
        <w:t>The parent or guardian of the student approved to enroll shall confirm in writing to the resident and nonresident school district by May fifteenth which school the student intends to enroll. Notice of intent to enroll in the nonresident district obligates the student to attend the nonresident district during the following school year, unless the resident and nonresident school districts agree in writing to allow the student to transfer back to the district of residence, or good cause can be substantiated.</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60.</w:t>
      </w:r>
      <w:r w:rsidRPr="00FA537B">
        <w:rPr>
          <w:color w:val="auto"/>
          <w:u w:color="000000" w:themeColor="text1"/>
        </w:rPr>
        <w:tab/>
        <w:t>(A)</w:t>
      </w:r>
      <w:r w:rsidRPr="00FA537B">
        <w:rPr>
          <w:color w:val="auto"/>
          <w:u w:color="000000" w:themeColor="text1"/>
        </w:rPr>
        <w:tab/>
        <w:t>Within ten working days of receiving an application, the receiving district shall notify the district of residence that it has received application. This notification must include the grade level and school the student previously attended in the district of residence.</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The district superintendent or his designee of the receiving district shall take action no later than the last day of March of the school year preceding enrollment to approve or deny an application for admission in grades kindergarten through twelve.</w:t>
      </w:r>
      <w:r w:rsidRPr="00FA537B">
        <w:rPr>
          <w:color w:val="auto"/>
          <w:u w:color="000000" w:themeColor="text1"/>
        </w:rPr>
        <w:cr/>
      </w:r>
      <w:r w:rsidRPr="00FA537B">
        <w:rPr>
          <w:color w:val="auto"/>
          <w:u w:color="000000" w:themeColor="text1"/>
        </w:rPr>
        <w:tab/>
        <w:t>(C)</w:t>
      </w:r>
      <w:r w:rsidRPr="00FA537B">
        <w:rPr>
          <w:color w:val="auto"/>
          <w:u w:color="000000" w:themeColor="text1"/>
        </w:rPr>
        <w:tab/>
        <w:t>The superintendent or his designee of the receiving district shall take action to approve or deny an application filed in accordance with Section 59</w:t>
      </w:r>
      <w:r w:rsidRPr="00FA537B">
        <w:rPr>
          <w:color w:val="auto"/>
          <w:u w:color="000000" w:themeColor="text1"/>
        </w:rPr>
        <w:noBreakHyphen/>
        <w:t>62</w:t>
      </w:r>
      <w:r w:rsidRPr="00FA537B">
        <w:rPr>
          <w:color w:val="auto"/>
          <w:u w:color="000000" w:themeColor="text1"/>
        </w:rPr>
        <w:noBreakHyphen/>
        <w:t>50(B) within forty</w:t>
      </w:r>
      <w:r w:rsidRPr="00FA537B">
        <w:rPr>
          <w:color w:val="auto"/>
          <w:u w:color="000000" w:themeColor="text1"/>
        </w:rPr>
        <w:noBreakHyphen/>
        <w:t>five days of the receipt of the application.</w:t>
      </w:r>
    </w:p>
    <w:p w:rsidR="00734126" w:rsidRPr="00FA537B" w:rsidRDefault="00734126" w:rsidP="00734126">
      <w:pPr>
        <w:rPr>
          <w:color w:val="auto"/>
          <w:u w:color="000000" w:themeColor="text1"/>
        </w:rPr>
      </w:pPr>
      <w:r w:rsidRPr="00FA537B">
        <w:rPr>
          <w:color w:val="auto"/>
          <w:u w:color="000000" w:themeColor="text1"/>
        </w:rPr>
        <w:tab/>
        <w:t>(D)</w:t>
      </w:r>
      <w:r w:rsidRPr="00FA537B">
        <w:rPr>
          <w:color w:val="auto"/>
          <w:u w:color="000000" w:themeColor="text1"/>
        </w:rPr>
        <w:tab/>
        <w:t>The superintendent or his designee of the receiving district shall notify the parent of the child and the superintendent of the district of residence in writing within five working days of the action taken. In the case of denial, a written explanation of the denial must be included in the notification.</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65.</w:t>
      </w:r>
      <w:r w:rsidRPr="00FA537B">
        <w:rPr>
          <w:color w:val="auto"/>
          <w:u w:color="000000" w:themeColor="text1"/>
        </w:rPr>
        <w:tab/>
        <w:t>Students under this chapter, subject to capacity and the other requirements of this chapter, shall be permitted to transfer to a school outside their attendance area within their district or to a school outside their attendance area in another district.  Where the provisions of this chapter refer to sending districts or receiving districts, or both, they shall be construed to mean sending schools or receiving schools as appropriate when the context requires.</w:t>
      </w:r>
      <w:r w:rsidRPr="00FA537B">
        <w:rPr>
          <w:color w:val="auto"/>
          <w:u w:color="000000" w:themeColor="text1"/>
        </w:rPr>
        <w:tab/>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70.</w:t>
      </w:r>
      <w:r w:rsidRPr="00FA537B">
        <w:rPr>
          <w:color w:val="auto"/>
          <w:u w:color="000000" w:themeColor="text1"/>
        </w:rPr>
        <w:tab/>
        <w:t>(A)</w:t>
      </w:r>
      <w:r w:rsidRPr="00FA537B">
        <w:rPr>
          <w:color w:val="auto"/>
          <w:u w:color="000000" w:themeColor="text1"/>
        </w:rPr>
        <w:tab/>
        <w:t>In implementing the provisions of this chapter, a student who currently resides in the attendance zone of a school, or who qualifies to attend schools within the attendance zone pursuant to Section 59</w:t>
      </w:r>
      <w:r w:rsidRPr="00FA537B">
        <w:rPr>
          <w:color w:val="auto"/>
          <w:u w:color="000000" w:themeColor="text1"/>
        </w:rPr>
        <w:noBreakHyphen/>
        <w:t>63</w:t>
      </w:r>
      <w:r w:rsidRPr="00FA537B">
        <w:rPr>
          <w:color w:val="auto"/>
          <w:u w:color="000000" w:themeColor="text1"/>
        </w:rPr>
        <w:noBreakHyphen/>
        <w:t>30, must not be displaced by students transferring from outside the attendance zone.</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A school district is not required to:</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(1)</w:t>
      </w:r>
      <w:r w:rsidRPr="00FA537B">
        <w:rPr>
          <w:color w:val="auto"/>
          <w:u w:color="000000" w:themeColor="text1"/>
        </w:rPr>
        <w:tab/>
        <w:t>accept students at a particular school residing outside the school’s attendance area in excess of three percent of the school’s highest average daily membership in any year over the preceding ten</w:t>
      </w:r>
      <w:r w:rsidRPr="00FA537B">
        <w:rPr>
          <w:color w:val="auto"/>
          <w:u w:color="000000" w:themeColor="text1"/>
        </w:rPr>
        <w:noBreakHyphen/>
        <w:t>year period.  Accepting students residing outside of the attendance area for a particular school must be phased in at a yearly increase of one percent of the school’s previous year’s average daily membership.  Enrolled students residing outside of the school’s attendance zone must continue to be counted in the receiving school’s acceptance percentage until the student is no longer enrolled in a receiving school;</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(2)</w:t>
      </w:r>
      <w:r w:rsidRPr="00FA537B">
        <w:rPr>
          <w:color w:val="auto"/>
          <w:u w:color="000000" w:themeColor="text1"/>
        </w:rPr>
        <w:tab/>
        <w:t>make alterations in the structure of a requested school;</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(3)</w:t>
      </w:r>
      <w:r w:rsidRPr="00FA537B">
        <w:rPr>
          <w:color w:val="auto"/>
          <w:u w:color="000000" w:themeColor="text1"/>
        </w:rPr>
        <w:tab/>
        <w:t xml:space="preserve">establish and offer a particular program in a school if the program is not currently offered in the requested school; or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(4)</w:t>
      </w:r>
      <w:r w:rsidRPr="00FA537B">
        <w:rPr>
          <w:color w:val="auto"/>
          <w:u w:color="000000" w:themeColor="text1"/>
        </w:rPr>
        <w:tab/>
        <w:t xml:space="preserve">alter or waive an established eligibility criteria for participation in a particular program, including age requirements, course prerequisites, or required levels of performance. </w:t>
      </w:r>
    </w:p>
    <w:p w:rsidR="00734126" w:rsidRPr="00FA537B" w:rsidRDefault="00734126" w:rsidP="00734126">
      <w:pPr>
        <w:rPr>
          <w:color w:val="auto"/>
          <w:u w:color="000000" w:themeColor="text1"/>
        </w:rPr>
      </w:pPr>
      <w:r w:rsidRPr="00FA537B">
        <w:rPr>
          <w:color w:val="auto"/>
          <w:u w:color="000000" w:themeColor="text1"/>
        </w:rPr>
        <w:tab/>
        <w:t>(C)(1)</w:t>
      </w:r>
      <w:r w:rsidRPr="00FA537B">
        <w:rPr>
          <w:color w:val="auto"/>
          <w:u w:color="000000" w:themeColor="text1"/>
        </w:rPr>
        <w:tab/>
        <w:t>The school board of trustees shall adopt specific policies regarding capacity standards, standards of approval, and priorities of acceptance. Standards of approval may include consideration of the capacity of a program, class, or grade level. Standards must not be based on ethnicity, national origin, income level, or disabling conditions, English proficiency level, or previous disciplinary proceedings, except that an expulsion from another district, offenses committed that would result in expulsion, or suspensions from the previous school year that total ten days may be included. However, the school board may provide for provisional enrollment of students with prior behavior problems and may establish conditions under which enrollment of nonresident students would be permitted or continued. Standards may include an applicant’s gender, previous academic achievement, and athletic, artistic, or other extracurricular ability, only if enrollment in that program or school is based upon specific levels of performance uniformly applied to all seeking enrollment to that program or school.</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(2)</w:t>
      </w:r>
      <w:r w:rsidRPr="00FA537B">
        <w:rPr>
          <w:color w:val="auto"/>
          <w:u w:color="000000" w:themeColor="text1"/>
        </w:rPr>
        <w:tab/>
        <w:t>In the assignment of students, priority must be given as follows unless a district has a procedure in place and that procedure was implemented in the school year prior to implementation of this chapter:</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r>
      <w:r w:rsidRPr="00FA537B">
        <w:rPr>
          <w:color w:val="auto"/>
          <w:u w:color="000000" w:themeColor="text1"/>
        </w:rPr>
        <w:tab/>
        <w:t>(a)</w:t>
      </w:r>
      <w:r w:rsidRPr="00FA537B">
        <w:rPr>
          <w:color w:val="auto"/>
          <w:u w:color="000000" w:themeColor="text1"/>
        </w:rPr>
        <w:tab/>
        <w:t>first, to students residing within the district including students currently enrolled in private schools and home schools, but who desire to attend a school outside their attendance zone;</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r>
      <w:r w:rsidRPr="00FA537B">
        <w:rPr>
          <w:color w:val="auto"/>
          <w:u w:color="000000" w:themeColor="text1"/>
        </w:rPr>
        <w:tab/>
        <w:t>(b)</w:t>
      </w:r>
      <w:r w:rsidRPr="00FA537B">
        <w:rPr>
          <w:color w:val="auto"/>
          <w:u w:color="000000" w:themeColor="text1"/>
        </w:rPr>
        <w:tab/>
        <w:t>second, to returning students who continue to meet the requirements for the program or school;</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r>
      <w:r w:rsidRPr="00FA537B">
        <w:rPr>
          <w:color w:val="auto"/>
          <w:u w:color="000000" w:themeColor="text1"/>
        </w:rPr>
        <w:tab/>
        <w:t>(c)</w:t>
      </w:r>
      <w:r w:rsidRPr="00FA537B">
        <w:rPr>
          <w:color w:val="auto"/>
          <w:u w:color="000000" w:themeColor="text1"/>
        </w:rPr>
        <w:tab/>
        <w:t>third, to students who meet the requirements for the program or school and who seek to attend the designated school in the district’s feeder pattern;</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r>
      <w:r w:rsidRPr="00FA537B">
        <w:rPr>
          <w:color w:val="auto"/>
          <w:u w:color="000000" w:themeColor="text1"/>
        </w:rPr>
        <w:tab/>
        <w:t>(d)</w:t>
      </w:r>
      <w:r w:rsidRPr="00FA537B">
        <w:rPr>
          <w:color w:val="auto"/>
          <w:u w:color="000000" w:themeColor="text1"/>
        </w:rPr>
        <w:tab/>
        <w:t>fourth, to the siblings of students residing in the same household already enrolled in the school, provided that any siblings seeking priority under this section meet the requirements for the program or school; and</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r>
      <w:r w:rsidRPr="00FA537B">
        <w:rPr>
          <w:color w:val="auto"/>
          <w:u w:color="000000" w:themeColor="text1"/>
        </w:rPr>
        <w:tab/>
        <w:t>(e)</w:t>
      </w:r>
      <w:r w:rsidRPr="00FA537B">
        <w:rPr>
          <w:color w:val="auto"/>
          <w:u w:color="000000" w:themeColor="text1"/>
        </w:rPr>
        <w:tab/>
        <w:t>fifth, to students whose parent or legal guardian is assigned to the school as his or her primary place of employment.</w:t>
      </w:r>
    </w:p>
    <w:p w:rsidR="00734126" w:rsidRPr="00FA537B" w:rsidRDefault="00734126" w:rsidP="00734126">
      <w:pPr>
        <w:rPr>
          <w:color w:val="auto"/>
          <w:u w:color="000000" w:themeColor="text1"/>
        </w:rPr>
      </w:pPr>
      <w:r w:rsidRPr="00FA537B">
        <w:rPr>
          <w:color w:val="auto"/>
          <w:u w:color="000000" w:themeColor="text1"/>
        </w:rPr>
        <w:tab/>
        <w:t xml:space="preserve">The policies must not have the purpose or effect of causing racial segregation in a school or the school district. </w:t>
      </w:r>
    </w:p>
    <w:p w:rsidR="00734126" w:rsidRPr="00FA537B" w:rsidRDefault="00734126" w:rsidP="00734126">
      <w:pPr>
        <w:rPr>
          <w:color w:val="auto"/>
          <w:u w:color="000000" w:themeColor="text1"/>
        </w:rPr>
      </w:pPr>
      <w:r w:rsidRPr="00FA537B">
        <w:rPr>
          <w:color w:val="auto"/>
          <w:u w:color="000000" w:themeColor="text1"/>
        </w:rPr>
        <w:tab/>
        <w:t>(D)</w:t>
      </w:r>
      <w:r w:rsidRPr="00FA537B">
        <w:rPr>
          <w:color w:val="auto"/>
          <w:u w:color="000000" w:themeColor="text1"/>
        </w:rPr>
        <w:tab/>
        <w:t xml:space="preserve">A receiving school only may deny resident students living outside the attendance zone or nonresident students permission to enroll for the following reasons: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(1)</w:t>
      </w:r>
      <w:r w:rsidRPr="00FA537B">
        <w:rPr>
          <w:color w:val="auto"/>
          <w:u w:color="000000" w:themeColor="text1"/>
        </w:rPr>
        <w:tab/>
        <w:t xml:space="preserve">there is a lack of capacity in the school or program requested;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(2)</w:t>
      </w:r>
      <w:r w:rsidRPr="00FA537B">
        <w:rPr>
          <w:color w:val="auto"/>
          <w:u w:color="000000" w:themeColor="text1"/>
        </w:rPr>
        <w:tab/>
        <w:t xml:space="preserve">the school requested does not offer the appropriate programs or is not structured or equipped with the necessary facilities to meet special needs of a student;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(3)</w:t>
      </w:r>
      <w:r w:rsidRPr="00FA537B">
        <w:rPr>
          <w:color w:val="auto"/>
          <w:u w:color="000000" w:themeColor="text1"/>
        </w:rPr>
        <w:tab/>
        <w:t xml:space="preserve">the student does not meet established eligibility criteria for participation in a particular program, including age requirements, course prerequisites, or required levels of performance;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(4)</w:t>
      </w:r>
      <w:r w:rsidRPr="00FA537B">
        <w:rPr>
          <w:color w:val="auto"/>
          <w:u w:color="000000" w:themeColor="text1"/>
        </w:rPr>
        <w:tab/>
        <w:t>a voluntary or court</w:t>
      </w:r>
      <w:r w:rsidRPr="00FA537B">
        <w:rPr>
          <w:color w:val="auto"/>
          <w:u w:color="000000" w:themeColor="text1"/>
        </w:rPr>
        <w:noBreakHyphen/>
        <w:t xml:space="preserve">ordered desegregation plan is in effect for the school district, and the denial is necessary in order to enable compliance with the desegregation plan; or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(5)</w:t>
      </w:r>
      <w:r w:rsidRPr="00FA537B">
        <w:rPr>
          <w:color w:val="auto"/>
          <w:u w:color="000000" w:themeColor="text1"/>
        </w:rPr>
        <w:tab/>
        <w:t>the student was suspended for ten days or more the previous school year, is expelled, has committed offenses that would result in expulsion, or is in the process of being suspended or expelled.</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(6)</w:t>
      </w:r>
      <w:r w:rsidRPr="00FA537B">
        <w:rPr>
          <w:color w:val="auto"/>
          <w:u w:color="000000" w:themeColor="text1"/>
        </w:rPr>
        <w:tab/>
        <w:t>a student who qualifies to attend a school in a school district pursuant to Section 59</w:t>
      </w:r>
      <w:r w:rsidRPr="00FA537B">
        <w:rPr>
          <w:color w:val="auto"/>
          <w:u w:color="000000" w:themeColor="text1"/>
        </w:rPr>
        <w:noBreakHyphen/>
        <w:t>63</w:t>
      </w:r>
      <w:r w:rsidRPr="00FA537B">
        <w:rPr>
          <w:color w:val="auto"/>
          <w:u w:color="000000" w:themeColor="text1"/>
        </w:rPr>
        <w:noBreakHyphen/>
        <w:t xml:space="preserve">30, including the requirement that the student own real estate in the district that has an assessed value of three hundred dollars or more, may attend the schools within the attendance zone where the property is located without having to apply for enrollment to schools in that attendance zone pursuant to this chapter and the receiving school may not deny the student permission to enroll at the school. </w:t>
      </w:r>
    </w:p>
    <w:p w:rsidR="00734126" w:rsidRPr="00FA537B" w:rsidRDefault="00734126" w:rsidP="00734126">
      <w:pPr>
        <w:rPr>
          <w:color w:val="auto"/>
          <w:u w:color="000000" w:themeColor="text1"/>
        </w:rPr>
      </w:pPr>
      <w:r w:rsidRPr="00FA537B">
        <w:rPr>
          <w:color w:val="auto"/>
          <w:u w:color="000000" w:themeColor="text1"/>
        </w:rPr>
        <w:tab/>
        <w:t xml:space="preserve">A nonresident student may appeal a district’s decision to deny enrollment to the district’s board of trustees.  A denial of a request by the board of a receiving district is final. </w:t>
      </w:r>
    </w:p>
    <w:p w:rsidR="00734126" w:rsidRPr="00FA537B" w:rsidRDefault="00734126" w:rsidP="00734126">
      <w:pPr>
        <w:rPr>
          <w:color w:val="auto"/>
          <w:u w:color="000000" w:themeColor="text1"/>
        </w:rPr>
      </w:pPr>
      <w:r w:rsidRPr="00FA537B">
        <w:rPr>
          <w:color w:val="auto"/>
          <w:u w:color="000000" w:themeColor="text1"/>
        </w:rPr>
        <w:tab/>
        <w:t>(E)</w:t>
      </w:r>
      <w:r w:rsidRPr="00FA537B">
        <w:rPr>
          <w:color w:val="auto"/>
          <w:u w:color="000000" w:themeColor="text1"/>
        </w:rPr>
        <w:tab/>
        <w:t>A sending school district only may deny resident students a transfer to a receiving school when the transfer would violate a voluntary or court</w:t>
      </w:r>
      <w:r w:rsidRPr="00FA537B">
        <w:rPr>
          <w:color w:val="auto"/>
          <w:u w:color="000000" w:themeColor="text1"/>
        </w:rPr>
        <w:noBreakHyphen/>
        <w:t>ordered desegregation plan in effect for that district. However, if the percentage of students seeking to transfer to receiving schools exceeds twenty percent of the sending district’s enrollment, the sending district must concur with any additional students transferring from the school to attend a receiving school. If a school within the sending district has transfer requests which exceed twenty percent of its enrollment resulting in the school being at least twenty percent below capacity, the State Board of Education shall appoint an external review team to study educational programs in the school, identify factors contributing to the transfer requests of students, and make recommendations to the district.</w:t>
      </w:r>
    </w:p>
    <w:p w:rsidR="00734126" w:rsidRPr="00FA537B" w:rsidRDefault="00734126" w:rsidP="00734126">
      <w:pPr>
        <w:rPr>
          <w:color w:val="auto"/>
          <w:u w:color="000000" w:themeColor="text1"/>
        </w:rPr>
      </w:pPr>
      <w:r w:rsidRPr="00FA537B">
        <w:rPr>
          <w:color w:val="auto"/>
          <w:u w:color="000000" w:themeColor="text1"/>
        </w:rPr>
        <w:tab/>
        <w:t>(F)</w:t>
      </w:r>
      <w:r w:rsidRPr="00FA537B">
        <w:rPr>
          <w:color w:val="auto"/>
          <w:u w:color="000000" w:themeColor="text1"/>
        </w:rPr>
        <w:tab/>
        <w:t xml:space="preserve">A district may not take any action to prohibit or prevent application by resident students to attend school in a nonresident school district or to attend another school within the resident district. </w:t>
      </w:r>
    </w:p>
    <w:p w:rsidR="00734126" w:rsidRPr="00FA537B" w:rsidRDefault="00734126" w:rsidP="00734126">
      <w:pPr>
        <w:rPr>
          <w:color w:val="auto"/>
          <w:u w:color="000000" w:themeColor="text1"/>
        </w:rPr>
      </w:pPr>
      <w:r w:rsidRPr="00FA537B">
        <w:rPr>
          <w:color w:val="auto"/>
          <w:u w:color="000000" w:themeColor="text1"/>
        </w:rPr>
        <w:tab/>
        <w:t>(G)</w:t>
      </w:r>
      <w:r w:rsidRPr="00FA537B">
        <w:rPr>
          <w:color w:val="auto"/>
          <w:u w:color="000000" w:themeColor="text1"/>
        </w:rPr>
        <w:tab/>
        <w:t>Each school district annually shall submit capacity figures for each of its schools to the department. Each district is responsible for annually posting school capacities on the district and school websites. Additionally, information regarding the current enrollment of the school and its percentage of capacity must be included. This information must be provided to the department and posted on the district and school websites by February fifteenth of each school year as it relates to capacity capabilities for the following school year.</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80.</w:t>
      </w:r>
      <w:r w:rsidRPr="00FA537B">
        <w:rPr>
          <w:color w:val="auto"/>
          <w:u w:color="000000" w:themeColor="text1"/>
        </w:rPr>
        <w:tab/>
        <w:t>(A)</w:t>
      </w:r>
      <w:r w:rsidRPr="00FA537B">
        <w:rPr>
          <w:color w:val="auto"/>
          <w:u w:color="000000" w:themeColor="text1"/>
        </w:rPr>
        <w:tab/>
        <w:t xml:space="preserve">A student approved for enrollment in a nonresident district school or program pursuant to this chapter is entitled to remain enrolled in that district until completion of the final grade within that school without being required to submit annual applications. Before completion of that final grade of the school, application for enrollment in the feeder school must be submitted pursuant to this chapter. </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 xml:space="preserve">A receiving district may terminate the enrollment of a nonresident student enrolled pursuant to this chapter at the end of a school year if the: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(1)</w:t>
      </w:r>
      <w:r w:rsidRPr="00FA537B">
        <w:rPr>
          <w:color w:val="auto"/>
          <w:u w:color="000000" w:themeColor="text1"/>
        </w:rPr>
        <w:tab/>
        <w:t xml:space="preserve">student meets the definition of a habitual truant;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(2)</w:t>
      </w:r>
      <w:r w:rsidRPr="00FA537B">
        <w:rPr>
          <w:color w:val="auto"/>
          <w:u w:color="000000" w:themeColor="text1"/>
        </w:rPr>
        <w:tab/>
        <w:t xml:space="preserve">student fails to comply with requirements for attending school or class;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(3)</w:t>
      </w:r>
      <w:r w:rsidRPr="00FA537B">
        <w:rPr>
          <w:color w:val="auto"/>
          <w:u w:color="000000" w:themeColor="text1"/>
        </w:rPr>
        <w:tab/>
        <w:t xml:space="preserve">student has committed violations of the receiving district’s student code of conduct resulting in ten or more days of suspension; or </w:t>
      </w:r>
    </w:p>
    <w:p w:rsidR="00734126" w:rsidRPr="00FA537B" w:rsidRDefault="00734126" w:rsidP="00734126">
      <w:pPr>
        <w:rPr>
          <w:color w:val="auto"/>
          <w:u w:color="000000" w:themeColor="text1"/>
        </w:rPr>
      </w:pPr>
      <w:r w:rsidRPr="00FA537B">
        <w:rPr>
          <w:color w:val="auto"/>
          <w:u w:color="000000" w:themeColor="text1"/>
        </w:rPr>
        <w:tab/>
      </w:r>
      <w:r w:rsidRPr="00FA537B">
        <w:rPr>
          <w:color w:val="auto"/>
          <w:u w:color="000000" w:themeColor="text1"/>
        </w:rPr>
        <w:tab/>
        <w:t>(4)</w:t>
      </w:r>
      <w:r w:rsidRPr="00FA537B">
        <w:rPr>
          <w:color w:val="auto"/>
          <w:u w:color="000000" w:themeColor="text1"/>
        </w:rPr>
        <w:tab/>
        <w:t>superintendent of the district of residence, the superintendent of the receiving district, and the parent having submitted the application for enrollment agree for any reason to terminate the enrollment.</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90.</w:t>
      </w:r>
      <w:r w:rsidRPr="00FA537B">
        <w:rPr>
          <w:color w:val="auto"/>
          <w:u w:color="000000" w:themeColor="text1"/>
        </w:rPr>
        <w:tab/>
        <w:t>(A)</w:t>
      </w:r>
      <w:r w:rsidRPr="00FA537B">
        <w:rPr>
          <w:color w:val="auto"/>
          <w:u w:color="000000" w:themeColor="text1"/>
        </w:rPr>
        <w:tab/>
        <w:t xml:space="preserve">The parent is responsible for transporting the student to and from the school. However, nothing in this chapter shall be construed as prohibiting resident districts or the receiving districts from providing bus transportation on any approved route and districts are encouraged to collaborate in the development of transportation plans for students whose parents are unable to provide transportation. </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Parents or guardians of students attending a receiving school district, whose family income is one hundred eighty</w:t>
      </w:r>
      <w:r w:rsidRPr="00FA537B">
        <w:rPr>
          <w:color w:val="auto"/>
          <w:u w:color="000000" w:themeColor="text1"/>
        </w:rPr>
        <w:noBreakHyphen/>
        <w:t>five percent or less of the federal poverty guidelines as promulgated annually by the United States Department of Health and Human Services, making them eligible for free or reduced</w:t>
      </w:r>
      <w:r w:rsidRPr="00FA537B">
        <w:rPr>
          <w:color w:val="auto"/>
          <w:u w:color="000000" w:themeColor="text1"/>
        </w:rPr>
        <w:noBreakHyphen/>
        <w:t>price lunches, shall be eligible for transportation services provided by the school district or shall be eligible for transportation reimbursement from the district with funds appropriated by the General Assembly for that purpose. Should the General Assembly fail to appropriate funds for this purpose, receiving school districts shall be under no obligation.</w:t>
      </w:r>
    </w:p>
    <w:p w:rsidR="00734126" w:rsidRPr="00FA537B" w:rsidRDefault="00734126" w:rsidP="00734126">
      <w:pPr>
        <w:rPr>
          <w:color w:val="auto"/>
          <w:u w:color="000000" w:themeColor="text1"/>
        </w:rPr>
      </w:pPr>
      <w:r w:rsidRPr="00FA537B">
        <w:rPr>
          <w:color w:val="auto"/>
          <w:u w:color="000000" w:themeColor="text1"/>
        </w:rPr>
        <w:tab/>
        <w:t>(C)</w:t>
      </w:r>
      <w:r w:rsidRPr="00FA537B">
        <w:rPr>
          <w:color w:val="auto"/>
          <w:u w:color="000000" w:themeColor="text1"/>
        </w:rPr>
        <w:tab/>
        <w:t>With funds appropriated by the General Assembly, the department shall reimburse receiving school districts for transportation expenses as provided in subsection (B) of this section.  The rate of reimbursement shall be pursuant to State Board of Education regulations.</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100.</w:t>
      </w:r>
      <w:r w:rsidRPr="00FA537B">
        <w:rPr>
          <w:color w:val="auto"/>
          <w:u w:color="000000" w:themeColor="text1"/>
        </w:rPr>
        <w:tab/>
      </w:r>
      <w:r w:rsidRPr="00FA537B">
        <w:rPr>
          <w:color w:val="auto"/>
          <w:u w:color="000000" w:themeColor="text1"/>
        </w:rPr>
        <w:tab/>
        <w:t>(A)</w:t>
      </w:r>
      <w:r w:rsidRPr="00FA537B">
        <w:rPr>
          <w:color w:val="auto"/>
          <w:u w:color="000000" w:themeColor="text1"/>
        </w:rPr>
        <w:tab/>
        <w:t xml:space="preserve">A student enrolled in a receiving district pursuant to this chapter must be included in the average daily membership of the receiving district for the purposes relating to the allocation of all state and federal education funding and must not be included in the average daily membership of the district of residence for these purposes. </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Districts shall receive one hundred percent of the base student cost from the State for nonresident students enrolled pursuant to this chapter.</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 xml:space="preserve">110. </w:t>
      </w:r>
      <w:r w:rsidRPr="00FA537B">
        <w:rPr>
          <w:color w:val="auto"/>
          <w:u w:color="000000" w:themeColor="text1"/>
        </w:rPr>
        <w:tab/>
        <w:t>(A)</w:t>
      </w:r>
      <w:r w:rsidRPr="00FA537B">
        <w:rPr>
          <w:color w:val="auto"/>
          <w:u w:color="000000" w:themeColor="text1"/>
        </w:rPr>
        <w:tab/>
        <w:t xml:space="preserve">A student enrolled in a receiving school pursuant to this chapter is ineligible to participate in interscholastic athletic contests and competitions for one calendar year after the student’s date of enrollment in the receiving school or, if the student makes subsequent transfers, for one calendar year from the date of each transfer. This restriction does not apply to a student’s initial transfer from his district of residence if the sport in which the student wishes to participate is not offered in the student’s previous school. </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A student may not gain eligibility to participate in extracurricular activities in violation of policies governing eligibility as a result of an enrollment transfer to another school.</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120.</w:t>
      </w:r>
      <w:r w:rsidRPr="00FA537B">
        <w:rPr>
          <w:color w:val="auto"/>
          <w:u w:color="000000" w:themeColor="text1"/>
        </w:rPr>
        <w:tab/>
        <w:t>(A)</w:t>
      </w:r>
      <w:r w:rsidRPr="00FA537B">
        <w:rPr>
          <w:color w:val="auto"/>
          <w:u w:color="000000" w:themeColor="text1"/>
        </w:rPr>
        <w:tab/>
        <w:t xml:space="preserve">A receiving district shall accept credits for a course completed in another accredited school and shall apply those credits toward the student’s requirements for graduation. </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 xml:space="preserve">The receiving district shall award a diploma to a nonresident student if the student meets all state requirements for graduation. </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130.</w:t>
      </w:r>
      <w:r w:rsidRPr="00FA537B">
        <w:rPr>
          <w:color w:val="auto"/>
          <w:u w:color="000000" w:themeColor="text1"/>
        </w:rPr>
        <w:tab/>
        <w:t>Open enrollment does not preclude a school district from contracting with other school districts, educational service providers, or other state</w:t>
      </w:r>
      <w:r w:rsidRPr="00FA537B">
        <w:rPr>
          <w:color w:val="auto"/>
          <w:u w:color="000000" w:themeColor="text1"/>
        </w:rPr>
        <w:noBreakHyphen/>
        <w:t>approved entities for the provision of services. A child with a disability receiving services from another district pursuant to contract due to lack of appropriate programming in his resident school district is not eligible to transfer as an open enrollment student into the district currently providing services, but is eligible to transfer as an open enrollment student into another district that has an appropriate program and has not reached enrollment capacity.</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135.</w:t>
      </w:r>
      <w:r w:rsidRPr="00FA537B">
        <w:rPr>
          <w:color w:val="auto"/>
          <w:u w:color="000000" w:themeColor="text1"/>
        </w:rPr>
        <w:tab/>
      </w:r>
      <w:r w:rsidRPr="00FA537B">
        <w:rPr>
          <w:color w:val="auto"/>
          <w:u w:color="000000" w:themeColor="text1"/>
        </w:rPr>
        <w:tab/>
        <w:t>(A)</w:t>
      </w:r>
      <w:r w:rsidRPr="00FA537B">
        <w:rPr>
          <w:color w:val="auto"/>
          <w:u w:color="000000" w:themeColor="text1"/>
        </w:rPr>
        <w:tab/>
        <w:t>A school district may apply to the State Board of Education for a waiver to phase in the implementation of the ‘School District Choice and Open Enrollment Programs’ required by this chapter on an alternate schedule proposed by the district other than as required by this chapter.  The State Board of Education may grant the waiver request upon good cause shown.</w:t>
      </w:r>
    </w:p>
    <w:p w:rsidR="00734126" w:rsidRPr="00FA537B" w:rsidRDefault="00734126" w:rsidP="00734126">
      <w:pPr>
        <w:rPr>
          <w:color w:val="auto"/>
          <w:u w:color="000000" w:themeColor="text1"/>
        </w:rPr>
      </w:pPr>
      <w:r w:rsidRPr="00FA537B">
        <w:rPr>
          <w:color w:val="auto"/>
          <w:u w:color="000000" w:themeColor="text1"/>
        </w:rPr>
        <w:tab/>
        <w:t>(B)</w:t>
      </w:r>
      <w:r w:rsidRPr="00FA537B">
        <w:rPr>
          <w:color w:val="auto"/>
          <w:u w:color="000000" w:themeColor="text1"/>
        </w:rPr>
        <w:tab/>
        <w:t>A school district also may apply to the State Board of Education, separately from the waiver authorized by subsection (A), for a waiver of the requirement in Section 59</w:t>
      </w:r>
      <w:r w:rsidRPr="00FA537B">
        <w:rPr>
          <w:color w:val="auto"/>
          <w:u w:color="000000" w:themeColor="text1"/>
        </w:rPr>
        <w:noBreakHyphen/>
        <w:t>62</w:t>
      </w:r>
      <w:r w:rsidRPr="00FA537B">
        <w:rPr>
          <w:color w:val="auto"/>
          <w:u w:color="000000" w:themeColor="text1"/>
        </w:rPr>
        <w:noBreakHyphen/>
        <w:t>70 that the district accept students at a particular school residing outside the school’s attendance area not in excess of three percent of the school’s highest average daily membership in any year over the preceding ten</w:t>
      </w:r>
      <w:r w:rsidRPr="00FA537B">
        <w:rPr>
          <w:color w:val="auto"/>
          <w:u w:color="000000" w:themeColor="text1"/>
        </w:rPr>
        <w:noBreakHyphen/>
        <w:t>year period with this requirement phased in at a yearly increase of one percent of the school’s previous year’s average daily membership.  The State Board of Education may grant the waiver request upon good cause shown.</w:t>
      </w:r>
    </w:p>
    <w:p w:rsidR="00734126" w:rsidRPr="00FA537B" w:rsidRDefault="00734126" w:rsidP="00734126">
      <w:pPr>
        <w:rPr>
          <w:color w:val="auto"/>
          <w:u w:color="000000" w:themeColor="text1"/>
        </w:rPr>
      </w:pPr>
      <w:r w:rsidRPr="00FA537B">
        <w:rPr>
          <w:color w:val="auto"/>
          <w:u w:color="000000" w:themeColor="text1"/>
        </w:rPr>
        <w:tab/>
        <w:t>(C)</w:t>
      </w:r>
      <w:r w:rsidRPr="00FA537B">
        <w:rPr>
          <w:color w:val="auto"/>
          <w:u w:color="000000" w:themeColor="text1"/>
        </w:rPr>
        <w:tab/>
        <w:t>In addition to the other waiver requests permitted by this section, a school district in the process of consolidation may request a waiver from all requirements of this chapter until the consolidation is completed.  Thereafter, the provisions of this chapter then shall apply to the district in the manner specified in the waiver request.  The State Board of Education may grant the waiver request upon good cause shown.</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140.</w:t>
      </w:r>
      <w:r w:rsidRPr="00FA537B">
        <w:rPr>
          <w:color w:val="auto"/>
          <w:u w:color="000000" w:themeColor="text1"/>
        </w:rPr>
        <w:tab/>
      </w:r>
      <w:r w:rsidRPr="00FA537B">
        <w:rPr>
          <w:color w:val="auto"/>
          <w:u w:color="000000" w:themeColor="text1"/>
        </w:rPr>
        <w:tab/>
        <w:t>The department shall conduct an annual survey of districts to determine the number of students participating in the Open Enrollment Program. The participants must be reported according to the number of resident students enrolling in a school other than the school in their attendance zone, the number of nonresident students enrolled, and the number of denied applications. The department annually shall report these findings to the General Assembly by January first.</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150.</w:t>
      </w:r>
      <w:r w:rsidRPr="00FA537B">
        <w:rPr>
          <w:color w:val="auto"/>
          <w:u w:color="000000" w:themeColor="text1"/>
        </w:rPr>
        <w:tab/>
        <w:t>Implementation of this chapter each fiscal year is contingent upon the appropriation of adequate funding  as documented by a fiscal impact statement provided by the Office of State Budget of the State Budget and Control Board to the General Assembly and the department on or before February fifteenth of each year estimating the cost of implementation for the ensuing fiscal year; provided that for fiscal year 2012</w:t>
      </w:r>
      <w:r w:rsidRPr="00FA537B">
        <w:rPr>
          <w:color w:val="auto"/>
          <w:u w:color="000000" w:themeColor="text1"/>
        </w:rPr>
        <w:noBreakHyphen/>
        <w:t>2013 the cost of implementation shall be as determined in the fiscal impact statement of the act enacting this chapter.  There is no mandatory financial obligation to public schools or public school districts with respect to this chapter if state funding is not appropriated for each fiscal year of implementation as provided for in the annual fiscal impact statement of the Office of the State Budget of the State Budget and Control Board provided for above.</w:t>
      </w:r>
    </w:p>
    <w:p w:rsidR="00734126" w:rsidRPr="00FA537B" w:rsidRDefault="00734126" w:rsidP="00734126">
      <w:pPr>
        <w:rPr>
          <w:color w:val="auto"/>
          <w:u w:color="000000" w:themeColor="text1"/>
        </w:rPr>
      </w:pPr>
      <w:r w:rsidRPr="00FA537B">
        <w:rPr>
          <w:color w:val="auto"/>
          <w:u w:color="000000" w:themeColor="text1"/>
        </w:rPr>
        <w:tab/>
        <w:t>Section 59</w:t>
      </w:r>
      <w:r w:rsidRPr="00FA537B">
        <w:rPr>
          <w:color w:val="auto"/>
          <w:u w:color="000000" w:themeColor="text1"/>
        </w:rPr>
        <w:noBreakHyphen/>
        <w:t>62</w:t>
      </w:r>
      <w:r w:rsidRPr="00FA537B">
        <w:rPr>
          <w:color w:val="auto"/>
          <w:u w:color="000000" w:themeColor="text1"/>
        </w:rPr>
        <w:noBreakHyphen/>
        <w:t>160.</w:t>
      </w:r>
      <w:r w:rsidRPr="00FA537B">
        <w:rPr>
          <w:color w:val="auto"/>
          <w:u w:color="000000" w:themeColor="text1"/>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34126" w:rsidRPr="00FA537B" w:rsidRDefault="00734126" w:rsidP="00734126">
      <w:pPr>
        <w:rPr>
          <w:color w:val="auto"/>
          <w:u w:color="000000" w:themeColor="text1"/>
        </w:rPr>
      </w:pPr>
      <w:r>
        <w:rPr>
          <w:u w:color="000000" w:themeColor="text1"/>
        </w:rPr>
        <w:tab/>
      </w:r>
      <w:r w:rsidRPr="00FA537B">
        <w:rPr>
          <w:color w:val="auto"/>
          <w:u w:color="000000" w:themeColor="text1"/>
        </w:rPr>
        <w:t>SECTION</w:t>
      </w:r>
      <w:r w:rsidRPr="00FA537B">
        <w:rPr>
          <w:color w:val="auto"/>
          <w:u w:color="000000" w:themeColor="text1"/>
        </w:rPr>
        <w:tab/>
        <w:t>2.</w:t>
      </w:r>
      <w:r w:rsidRPr="00FA537B">
        <w:rPr>
          <w:color w:val="auto"/>
          <w:u w:color="000000" w:themeColor="text1"/>
        </w:rPr>
        <w:tab/>
        <w:t>This act takes effect upon approval by the Governor. /</w:t>
      </w:r>
    </w:p>
    <w:p w:rsidR="00734126" w:rsidRPr="00FA537B" w:rsidRDefault="00734126" w:rsidP="00734126">
      <w:pPr>
        <w:rPr>
          <w:color w:val="auto"/>
          <w:u w:color="000000" w:themeColor="text1"/>
        </w:rPr>
      </w:pPr>
      <w:r w:rsidRPr="00FA537B">
        <w:rPr>
          <w:color w:val="auto"/>
          <w:u w:color="000000" w:themeColor="text1"/>
        </w:rPr>
        <w:tab/>
        <w:t>Renumber sections to conform.</w:t>
      </w:r>
    </w:p>
    <w:p w:rsidR="00734126" w:rsidRDefault="00734126" w:rsidP="00734126">
      <w:pPr>
        <w:rPr>
          <w:u w:color="000000" w:themeColor="text1"/>
        </w:rPr>
      </w:pPr>
      <w:r w:rsidRPr="00FA537B">
        <w:rPr>
          <w:color w:val="auto"/>
          <w:u w:color="000000" w:themeColor="text1"/>
        </w:rPr>
        <w:tab/>
        <w:t>Amend title to conform.</w:t>
      </w:r>
    </w:p>
    <w:p w:rsidR="00734126" w:rsidRDefault="00734126" w:rsidP="00734126">
      <w:pPr>
        <w:pStyle w:val="Header"/>
        <w:tabs>
          <w:tab w:val="clear" w:pos="8640"/>
          <w:tab w:val="left" w:pos="4320"/>
        </w:tabs>
      </w:pPr>
      <w:r>
        <w:tab/>
        <w:t>Senator HAYES explained the amendment.</w:t>
      </w:r>
    </w:p>
    <w:p w:rsidR="00734126" w:rsidRDefault="00734126" w:rsidP="00734126">
      <w:pPr>
        <w:pStyle w:val="Header"/>
        <w:tabs>
          <w:tab w:val="clear" w:pos="8640"/>
          <w:tab w:val="left" w:pos="4320"/>
        </w:tabs>
      </w:pPr>
    </w:p>
    <w:p w:rsidR="00734126" w:rsidRDefault="00734126" w:rsidP="00734126">
      <w:r>
        <w:tab/>
        <w:t>The amendment was adopted.</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On motion of Senator SHOOPMAN, the Bill was carried over, as amended.</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jc w:val="center"/>
        <w:rPr>
          <w:b/>
        </w:rPr>
      </w:pPr>
      <w:r>
        <w:rPr>
          <w:b/>
        </w:rPr>
        <w:t>COMMITTEE AMENDMENT ADOPTED</w:t>
      </w:r>
    </w:p>
    <w:p w:rsidR="00734126" w:rsidRPr="0032308C" w:rsidRDefault="00734126" w:rsidP="00734126">
      <w:pPr>
        <w:pStyle w:val="Header"/>
        <w:tabs>
          <w:tab w:val="clear" w:pos="8640"/>
          <w:tab w:val="left" w:pos="4320"/>
        </w:tabs>
        <w:jc w:val="center"/>
      </w:pPr>
      <w:r>
        <w:rPr>
          <w:b/>
        </w:rPr>
        <w:t>CARRIED OVER</w:t>
      </w:r>
    </w:p>
    <w:p w:rsidR="00734126" w:rsidRPr="00E41DB3" w:rsidRDefault="00734126" w:rsidP="00734126">
      <w:pPr>
        <w:suppressAutoHyphens/>
        <w:outlineLvl w:val="0"/>
      </w:pPr>
      <w:r>
        <w:tab/>
      </w:r>
      <w:r w:rsidRPr="00E41DB3">
        <w:t>H. 3111</w:t>
      </w:r>
      <w:r w:rsidR="005563F8" w:rsidRPr="00E41DB3">
        <w:fldChar w:fldCharType="begin"/>
      </w:r>
      <w:r w:rsidRPr="00E41DB3">
        <w:instrText xml:space="preserve"> XE "H. 3111" \b </w:instrText>
      </w:r>
      <w:r w:rsidR="005563F8"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734126" w:rsidRDefault="00734126" w:rsidP="00734126">
      <w:pPr>
        <w:pStyle w:val="Header"/>
        <w:tabs>
          <w:tab w:val="clear" w:pos="8640"/>
          <w:tab w:val="left" w:pos="4320"/>
        </w:tabs>
      </w:pPr>
      <w:r>
        <w:tab/>
        <w:t>The Senate proceeded to a consideration of the Bill, the question being the adoption of the amendment proposed by the Committee on Banking and Insurance.</w:t>
      </w:r>
    </w:p>
    <w:p w:rsidR="00734126" w:rsidRDefault="00734126" w:rsidP="00734126">
      <w:pPr>
        <w:pStyle w:val="Header"/>
        <w:tabs>
          <w:tab w:val="clear" w:pos="8640"/>
          <w:tab w:val="left" w:pos="4320"/>
        </w:tabs>
      </w:pPr>
    </w:p>
    <w:p w:rsidR="00734126" w:rsidRDefault="00734126" w:rsidP="00734126">
      <w:pPr>
        <w:rPr>
          <w:snapToGrid w:val="0"/>
        </w:rPr>
      </w:pPr>
      <w:r>
        <w:rPr>
          <w:snapToGrid w:val="0"/>
        </w:rPr>
        <w:tab/>
        <w:t>The Committee on Banking and Insurance proposed the following amendment (AGM\19584AB12)</w:t>
      </w:r>
      <w:r w:rsidRPr="00457379">
        <w:rPr>
          <w:snapToGrid w:val="0"/>
        </w:rPr>
        <w:t>, which was adopted</w:t>
      </w:r>
      <w:r>
        <w:rPr>
          <w:snapToGrid w:val="0"/>
        </w:rPr>
        <w:t>:</w:t>
      </w:r>
    </w:p>
    <w:p w:rsidR="00734126" w:rsidRPr="00457379" w:rsidRDefault="00734126" w:rsidP="00734126">
      <w:pPr>
        <w:rPr>
          <w:snapToGrid w:val="0"/>
          <w:color w:val="auto"/>
        </w:rPr>
      </w:pPr>
      <w:r w:rsidRPr="00457379">
        <w:rPr>
          <w:snapToGrid w:val="0"/>
          <w:color w:val="auto"/>
        </w:rPr>
        <w:tab/>
        <w:t>Amend the bill, as and if amended, Section 42</w:t>
      </w:r>
      <w:r w:rsidRPr="00457379">
        <w:rPr>
          <w:snapToGrid w:val="0"/>
          <w:color w:val="auto"/>
        </w:rPr>
        <w:noBreakHyphen/>
        <w:t>15</w:t>
      </w:r>
      <w:r w:rsidRPr="00457379">
        <w:rPr>
          <w:snapToGrid w:val="0"/>
          <w:color w:val="auto"/>
        </w:rPr>
        <w:noBreakHyphen/>
        <w:t>90, as contained in SECTION 1, by deleting the SECTION in its entirety and inserting:</w:t>
      </w:r>
    </w:p>
    <w:p w:rsidR="00734126" w:rsidRPr="00457379" w:rsidRDefault="00734126" w:rsidP="00734126">
      <w:pPr>
        <w:rPr>
          <w:color w:val="auto"/>
        </w:rPr>
      </w:pPr>
      <w:r>
        <w:rPr>
          <w:snapToGrid w:val="0"/>
        </w:rPr>
        <w:tab/>
      </w:r>
      <w:r w:rsidRPr="00457379">
        <w:rPr>
          <w:snapToGrid w:val="0"/>
          <w:color w:val="auto"/>
        </w:rPr>
        <w:t xml:space="preserve">/ </w:t>
      </w:r>
      <w:r w:rsidRPr="00457379">
        <w:rPr>
          <w:color w:val="auto"/>
        </w:rPr>
        <w:t>SECTION</w:t>
      </w:r>
      <w:r w:rsidRPr="00457379">
        <w:rPr>
          <w:color w:val="auto"/>
        </w:rPr>
        <w:tab/>
        <w:t>1.</w:t>
      </w:r>
      <w:r w:rsidRPr="00457379">
        <w:rPr>
          <w:color w:val="auto"/>
        </w:rPr>
        <w:tab/>
        <w:t>Section 42</w:t>
      </w:r>
      <w:r w:rsidRPr="00457379">
        <w:rPr>
          <w:color w:val="auto"/>
        </w:rPr>
        <w:noBreakHyphen/>
        <w:t>15</w:t>
      </w:r>
      <w:r w:rsidRPr="00457379">
        <w:rPr>
          <w:color w:val="auto"/>
        </w:rPr>
        <w:noBreakHyphen/>
        <w:t>90 of the 1976 Code is amended to read:</w:t>
      </w:r>
    </w:p>
    <w:p w:rsidR="00734126" w:rsidRPr="00457379" w:rsidRDefault="00734126" w:rsidP="00734126">
      <w:pPr>
        <w:rPr>
          <w:color w:val="auto"/>
        </w:rPr>
      </w:pPr>
      <w:r w:rsidRPr="00457379">
        <w:rPr>
          <w:color w:val="auto"/>
        </w:rPr>
        <w:tab/>
        <w:t>“Section 42</w:t>
      </w:r>
      <w:r w:rsidRPr="00457379">
        <w:rPr>
          <w:color w:val="auto"/>
        </w:rPr>
        <w:noBreakHyphen/>
        <w:t>15</w:t>
      </w:r>
      <w:r w:rsidRPr="00457379">
        <w:rPr>
          <w:color w:val="auto"/>
        </w:rPr>
        <w:noBreakHyphen/>
        <w:t>90.</w:t>
      </w:r>
      <w:r w:rsidRPr="00457379">
        <w:rPr>
          <w:color w:val="auto"/>
        </w:rPr>
        <w:tab/>
      </w:r>
      <w:r w:rsidRPr="00457379">
        <w:rPr>
          <w:color w:val="auto"/>
        </w:rPr>
        <w:tab/>
      </w:r>
      <w:r w:rsidRPr="00457379">
        <w:rPr>
          <w:color w:val="auto"/>
          <w:u w:val="single"/>
        </w:rPr>
        <w:t>(A)</w:t>
      </w:r>
      <w:r w:rsidRPr="00457379">
        <w:rPr>
          <w:color w:val="auto"/>
        </w:rPr>
        <w:tab/>
      </w:r>
      <w:r w:rsidRPr="00457379">
        <w:rPr>
          <w:strike/>
          <w:color w:val="auto"/>
        </w:rPr>
        <w:t>Fees for attorneys and physicians</w:t>
      </w:r>
      <w:r w:rsidRPr="00457379">
        <w:rPr>
          <w:color w:val="auto"/>
        </w:rPr>
        <w:t xml:space="preserve"> </w:t>
      </w:r>
      <w:r w:rsidRPr="00457379">
        <w:rPr>
          <w:color w:val="auto"/>
          <w:u w:val="single"/>
        </w:rPr>
        <w:t>Attorney fees, physician fees,</w:t>
      </w:r>
      <w:r w:rsidRPr="00457379">
        <w:rPr>
          <w:color w:val="auto"/>
        </w:rPr>
        <w:t xml:space="preserve"> and </w:t>
      </w:r>
      <w:r w:rsidRPr="00457379">
        <w:rPr>
          <w:strike/>
          <w:color w:val="auto"/>
        </w:rPr>
        <w:t>charges of hospitals</w:t>
      </w:r>
      <w:r w:rsidRPr="00457379">
        <w:rPr>
          <w:color w:val="auto"/>
        </w:rPr>
        <w:t xml:space="preserve"> </w:t>
      </w:r>
      <w:r w:rsidRPr="00457379">
        <w:rPr>
          <w:color w:val="auto"/>
          <w:u w:val="single"/>
        </w:rPr>
        <w:t>hospital charges</w:t>
      </w:r>
      <w:r w:rsidRPr="00457379">
        <w:rPr>
          <w:color w:val="auto"/>
        </w:rPr>
        <w:t xml:space="preserve"> for services under this title </w:t>
      </w:r>
      <w:r w:rsidRPr="00457379">
        <w:rPr>
          <w:strike/>
          <w:color w:val="auto"/>
        </w:rPr>
        <w:t>shall be</w:t>
      </w:r>
      <w:r w:rsidRPr="00457379">
        <w:rPr>
          <w:color w:val="auto"/>
        </w:rPr>
        <w:t xml:space="preserve"> </w:t>
      </w:r>
      <w:r w:rsidRPr="00457379">
        <w:rPr>
          <w:color w:val="auto"/>
          <w:u w:val="single"/>
        </w:rPr>
        <w:t>are</w:t>
      </w:r>
      <w:r w:rsidRPr="00457379">
        <w:rPr>
          <w:color w:val="auto"/>
        </w:rPr>
        <w:t xml:space="preserve"> subject to the approval of the commission</w:t>
      </w:r>
      <w:r w:rsidRPr="00457379">
        <w:rPr>
          <w:strike/>
          <w:color w:val="auto"/>
        </w:rPr>
        <w:t>;</w:t>
      </w:r>
      <w:r w:rsidRPr="00457379">
        <w:rPr>
          <w:color w:val="auto"/>
          <w:u w:val="single"/>
        </w:rPr>
        <w:t>,</w:t>
      </w:r>
      <w:r w:rsidRPr="00457379">
        <w:rPr>
          <w:color w:val="auto"/>
        </w:rPr>
        <w:t xml:space="preserve"> but </w:t>
      </w:r>
      <w:r w:rsidRPr="00457379">
        <w:rPr>
          <w:strike/>
          <w:color w:val="auto"/>
        </w:rPr>
        <w:t>no</w:t>
      </w:r>
      <w:r w:rsidRPr="00457379">
        <w:rPr>
          <w:color w:val="auto"/>
        </w:rPr>
        <w:t xml:space="preserve"> </w:t>
      </w:r>
      <w:r w:rsidRPr="00457379">
        <w:rPr>
          <w:color w:val="auto"/>
          <w:u w:val="single"/>
        </w:rPr>
        <w:t>a</w:t>
      </w:r>
      <w:r w:rsidRPr="00457379">
        <w:rPr>
          <w:color w:val="auto"/>
        </w:rPr>
        <w:t xml:space="preserve"> physician or hospital </w:t>
      </w:r>
      <w:r w:rsidRPr="00457379">
        <w:rPr>
          <w:strike/>
          <w:color w:val="auto"/>
        </w:rPr>
        <w:t>shall be entitled to</w:t>
      </w:r>
      <w:r w:rsidRPr="00457379">
        <w:rPr>
          <w:color w:val="auto"/>
        </w:rPr>
        <w:t xml:space="preserve"> </w:t>
      </w:r>
      <w:r w:rsidRPr="00457379">
        <w:rPr>
          <w:color w:val="auto"/>
          <w:u w:val="single"/>
        </w:rPr>
        <w:t>may not</w:t>
      </w:r>
      <w:r w:rsidRPr="00457379">
        <w:rPr>
          <w:color w:val="auto"/>
        </w:rPr>
        <w:t xml:space="preserve"> collect </w:t>
      </w:r>
      <w:r w:rsidRPr="00457379">
        <w:rPr>
          <w:strike/>
          <w:color w:val="auto"/>
        </w:rPr>
        <w:t>fees</w:t>
      </w:r>
      <w:r w:rsidRPr="00457379">
        <w:rPr>
          <w:color w:val="auto"/>
        </w:rPr>
        <w:t xml:space="preserve"> </w:t>
      </w:r>
      <w:r w:rsidRPr="00457379">
        <w:rPr>
          <w:color w:val="auto"/>
          <w:u w:val="single"/>
        </w:rPr>
        <w:t>a fee</w:t>
      </w:r>
      <w:r w:rsidRPr="00457379">
        <w:rPr>
          <w:color w:val="auto"/>
        </w:rPr>
        <w:t xml:space="preserve"> from an employer or insurance carrier until </w:t>
      </w:r>
      <w:r w:rsidRPr="00457379">
        <w:rPr>
          <w:strike/>
          <w:color w:val="auto"/>
        </w:rPr>
        <w:t>he</w:t>
      </w:r>
      <w:r w:rsidRPr="00457379">
        <w:rPr>
          <w:color w:val="auto"/>
        </w:rPr>
        <w:t xml:space="preserve"> </w:t>
      </w:r>
      <w:r w:rsidRPr="00457379">
        <w:rPr>
          <w:color w:val="auto"/>
          <w:u w:val="single"/>
        </w:rPr>
        <w:t>the physician or hospital</w:t>
      </w:r>
      <w:r w:rsidRPr="00457379">
        <w:rPr>
          <w:color w:val="auto"/>
        </w:rPr>
        <w:t xml:space="preserve"> has made the reports required by the commission in connection with the case. </w:t>
      </w:r>
    </w:p>
    <w:p w:rsidR="00734126" w:rsidRPr="00457379" w:rsidRDefault="00734126" w:rsidP="00734126">
      <w:pPr>
        <w:rPr>
          <w:color w:val="auto"/>
          <w:u w:val="single"/>
        </w:rPr>
      </w:pPr>
      <w:r w:rsidRPr="00457379">
        <w:rPr>
          <w:color w:val="auto"/>
        </w:rPr>
        <w:tab/>
      </w:r>
      <w:r w:rsidRPr="00457379">
        <w:rPr>
          <w:color w:val="auto"/>
          <w:u w:val="single"/>
        </w:rPr>
        <w:t>(B)(1)</w:t>
      </w:r>
      <w:r w:rsidRPr="00457379">
        <w:rPr>
          <w:color w:val="auto"/>
        </w:rPr>
        <w:tab/>
      </w:r>
      <w:r w:rsidRPr="00457379">
        <w:rPr>
          <w:strike/>
          <w:color w:val="auto"/>
        </w:rPr>
        <w:t>Any person who receives any fee or other consideration or any gratuity on account of services so rendered, unless such consideration or gratuity is approved by the Commission or such court or who makes it a business to solicit employment for a lawyer or for himself in respect of any claim or award for compensation shall be guilty of a misdemeanor and, upon conviction thereof, shall, for each offense, be punished by a fine of not more than five hundred dollars or by imprisonment not to exceed one year, or by both such fine and imprisonment.</w:t>
      </w:r>
      <w:r w:rsidRPr="00457379">
        <w:rPr>
          <w:color w:val="auto"/>
        </w:rPr>
        <w:t xml:space="preserve"> </w:t>
      </w:r>
      <w:r w:rsidRPr="00457379">
        <w:rPr>
          <w:color w:val="auto"/>
          <w:u w:val="single"/>
        </w:rPr>
        <w:t xml:space="preserve">A person may not: </w:t>
      </w:r>
    </w:p>
    <w:p w:rsidR="00734126" w:rsidRPr="00457379" w:rsidRDefault="00734126" w:rsidP="00734126">
      <w:pPr>
        <w:rPr>
          <w:color w:val="auto"/>
          <w:u w:val="single"/>
        </w:rPr>
      </w:pPr>
      <w:r w:rsidRPr="00457379">
        <w:rPr>
          <w:color w:val="auto"/>
        </w:rPr>
        <w:tab/>
      </w:r>
      <w:r w:rsidRPr="00457379">
        <w:rPr>
          <w:color w:val="auto"/>
        </w:rPr>
        <w:tab/>
      </w:r>
      <w:r w:rsidRPr="00457379">
        <w:rPr>
          <w:color w:val="auto"/>
        </w:rPr>
        <w:tab/>
      </w:r>
      <w:r w:rsidRPr="00457379">
        <w:rPr>
          <w:color w:val="auto"/>
          <w:u w:val="single"/>
        </w:rPr>
        <w:t>(a)</w:t>
      </w:r>
      <w:r w:rsidRPr="00457379">
        <w:rPr>
          <w:color w:val="auto"/>
        </w:rPr>
        <w:tab/>
      </w:r>
      <w:r w:rsidRPr="00457379">
        <w:rPr>
          <w:color w:val="auto"/>
          <w:u w:val="single"/>
        </w:rPr>
        <w:t xml:space="preserve">receive a fee, gratuity, or other consideration for a service rendered pursuant to this title unless the fee, gratuity, or other consideration is approved by the commission or a court of competent jurisdiction; or </w:t>
      </w:r>
    </w:p>
    <w:p w:rsidR="00734126" w:rsidRPr="00457379" w:rsidRDefault="00734126" w:rsidP="00734126">
      <w:pPr>
        <w:rPr>
          <w:color w:val="auto"/>
          <w:u w:val="single"/>
        </w:rPr>
      </w:pPr>
      <w:r w:rsidRPr="00457379">
        <w:rPr>
          <w:color w:val="auto"/>
        </w:rPr>
        <w:tab/>
      </w:r>
      <w:r w:rsidRPr="00457379">
        <w:rPr>
          <w:color w:val="auto"/>
        </w:rPr>
        <w:tab/>
      </w:r>
      <w:r w:rsidRPr="00457379">
        <w:rPr>
          <w:color w:val="auto"/>
        </w:rPr>
        <w:tab/>
      </w:r>
      <w:r w:rsidRPr="00457379">
        <w:rPr>
          <w:color w:val="auto"/>
          <w:u w:val="single"/>
        </w:rPr>
        <w:t>(b)</w:t>
      </w:r>
      <w:r w:rsidRPr="00457379">
        <w:rPr>
          <w:color w:val="auto"/>
        </w:rPr>
        <w:tab/>
      </w:r>
      <w:r w:rsidRPr="00457379">
        <w:rPr>
          <w:color w:val="auto"/>
          <w:u w:val="single"/>
        </w:rPr>
        <w:t>make it a business to solicit employment for an attorney or himself with respect to a claim or award for compensation under this title.</w:t>
      </w:r>
    </w:p>
    <w:p w:rsidR="00734126" w:rsidRPr="00457379" w:rsidRDefault="00734126" w:rsidP="00734126">
      <w:pPr>
        <w:rPr>
          <w:color w:val="auto"/>
          <w:u w:val="single"/>
        </w:rPr>
      </w:pPr>
      <w:r w:rsidRPr="00457379">
        <w:rPr>
          <w:color w:val="auto"/>
        </w:rPr>
        <w:tab/>
      </w:r>
      <w:r w:rsidRPr="00457379">
        <w:rPr>
          <w:color w:val="auto"/>
        </w:rPr>
        <w:tab/>
      </w:r>
      <w:r w:rsidRPr="00457379">
        <w:rPr>
          <w:color w:val="auto"/>
          <w:u w:val="single"/>
        </w:rPr>
        <w:t>(2)</w:t>
      </w:r>
      <w:r w:rsidRPr="00457379">
        <w:rPr>
          <w:color w:val="auto"/>
        </w:rPr>
        <w:tab/>
      </w:r>
      <w:r w:rsidRPr="00457379">
        <w:rPr>
          <w:color w:val="auto"/>
          <w:u w:val="single"/>
        </w:rPr>
        <w:t>A violation of this section constitutes a misdemeanor and, upon conviction, each offense is subject to a fine of not more than five hundred dollars, imprisonment for not more than one year, or both.</w:t>
      </w:r>
    </w:p>
    <w:p w:rsidR="00734126" w:rsidRPr="00457379" w:rsidRDefault="00734126" w:rsidP="00734126">
      <w:pPr>
        <w:rPr>
          <w:color w:val="auto"/>
          <w:szCs w:val="52"/>
          <w:u w:val="single"/>
        </w:rPr>
      </w:pPr>
      <w:r w:rsidRPr="00457379">
        <w:rPr>
          <w:color w:val="auto"/>
          <w:szCs w:val="52"/>
        </w:rPr>
        <w:tab/>
      </w:r>
      <w:r w:rsidRPr="00457379">
        <w:rPr>
          <w:color w:val="auto"/>
          <w:szCs w:val="52"/>
          <w:u w:val="single"/>
        </w:rPr>
        <w:t>(C)(1)</w:t>
      </w:r>
      <w:r w:rsidRPr="00457379">
        <w:rPr>
          <w:color w:val="auto"/>
          <w:szCs w:val="52"/>
        </w:rPr>
        <w:tab/>
      </w:r>
      <w:r w:rsidRPr="00457379">
        <w:rPr>
          <w:color w:val="auto"/>
          <w:szCs w:val="52"/>
          <w:u w:val="single"/>
        </w:rPr>
        <w:t>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w:t>
      </w:r>
      <w:r w:rsidRPr="00457379">
        <w:rPr>
          <w:color w:val="auto"/>
          <w:u w:val="single"/>
        </w:rPr>
        <w:t xml:space="preserve"> </w:t>
      </w:r>
      <w:r w:rsidRPr="00457379">
        <w:rPr>
          <w:color w:val="auto"/>
          <w:szCs w:val="52"/>
          <w:u w:val="single"/>
        </w:rPr>
        <w:t>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u w:val="single"/>
        </w:rPr>
        <w:t>(a)</w:t>
      </w:r>
      <w:r w:rsidRPr="00457379">
        <w:rPr>
          <w:color w:val="auto"/>
          <w:szCs w:val="52"/>
        </w:rPr>
        <w:tab/>
      </w:r>
      <w:r w:rsidRPr="00457379">
        <w:rPr>
          <w:color w:val="auto"/>
          <w:szCs w:val="52"/>
          <w:u w:val="single"/>
        </w:rPr>
        <w:t>increase or reduce the proposed adjustment as the commission considers appropriate; or</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u w:val="single"/>
        </w:rPr>
        <w:t>(b)</w:t>
      </w:r>
      <w:r w:rsidRPr="00457379">
        <w:rPr>
          <w:color w:val="auto"/>
          <w:szCs w:val="52"/>
        </w:rPr>
        <w:tab/>
      </w:r>
      <w:r w:rsidRPr="00457379">
        <w:rPr>
          <w:color w:val="auto"/>
          <w:szCs w:val="52"/>
          <w:u w:val="single"/>
        </w:rPr>
        <w:t>accept the proposed adjustment.</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u w:val="single"/>
        </w:rPr>
        <w:t>(2)(a)</w:t>
      </w:r>
      <w:r w:rsidRPr="00457379">
        <w:rPr>
          <w:color w:val="auto"/>
          <w:szCs w:val="52"/>
        </w:rPr>
        <w:tab/>
      </w:r>
      <w:r w:rsidRPr="00457379">
        <w:rPr>
          <w:color w:val="auto"/>
          <w:szCs w:val="52"/>
          <w:u w:val="single"/>
        </w:rPr>
        <w:t>A decision of the commission to increase or reduce a fee schedule to establish maximum allowable payments for medical services provided by medical practitioners exclusive of hospital inpatient services and hospital outpatient services and ambulatory surgery centers</w:t>
      </w:r>
      <w:r w:rsidRPr="00457379">
        <w:rPr>
          <w:color w:val="auto"/>
          <w:szCs w:val="24"/>
          <w:u w:val="single"/>
        </w:rPr>
        <w:t xml:space="preserve"> </w:t>
      </w:r>
      <w:r w:rsidRPr="00457379">
        <w:rPr>
          <w:color w:val="auto"/>
          <w:szCs w:val="52"/>
          <w:u w:val="single"/>
        </w:rPr>
        <w:t xml:space="preserve">by more than ten percent is reviewable by expedited appeal to the Administrative Law Court pursuant to the Administrative Procedures Act. </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u w:val="single"/>
        </w:rPr>
        <w:t>(b)</w:t>
      </w:r>
      <w:r w:rsidRPr="00457379">
        <w:rPr>
          <w:color w:val="auto"/>
          <w:szCs w:val="52"/>
        </w:rPr>
        <w:tab/>
      </w:r>
      <w:r w:rsidRPr="00457379">
        <w:rPr>
          <w:color w:val="auto"/>
          <w:szCs w:val="52"/>
          <w:u w:val="single"/>
        </w:rPr>
        <w:t>On appeal, the court may:</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rPr>
        <w:tab/>
      </w:r>
      <w:r w:rsidRPr="00457379">
        <w:rPr>
          <w:color w:val="auto"/>
          <w:szCs w:val="52"/>
          <w:u w:val="single"/>
        </w:rPr>
        <w:t>(i)</w:t>
      </w:r>
      <w:r w:rsidRPr="00457379">
        <w:rPr>
          <w:color w:val="auto"/>
          <w:szCs w:val="52"/>
        </w:rPr>
        <w:tab/>
      </w:r>
      <w:r w:rsidRPr="00457379">
        <w:rPr>
          <w:color w:val="auto"/>
          <w:szCs w:val="52"/>
        </w:rPr>
        <w:tab/>
      </w:r>
      <w:r w:rsidRPr="00457379">
        <w:rPr>
          <w:color w:val="auto"/>
          <w:szCs w:val="52"/>
          <w:u w:val="single"/>
        </w:rPr>
        <w:t>accept the increase or decrease;</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rPr>
        <w:tab/>
      </w:r>
      <w:r w:rsidRPr="00457379">
        <w:rPr>
          <w:color w:val="auto"/>
          <w:szCs w:val="52"/>
          <w:u w:val="single"/>
        </w:rPr>
        <w:t>(ii)</w:t>
      </w:r>
      <w:r w:rsidRPr="00457379">
        <w:rPr>
          <w:color w:val="auto"/>
          <w:szCs w:val="52"/>
        </w:rPr>
        <w:tab/>
      </w:r>
      <w:r w:rsidRPr="00457379">
        <w:rPr>
          <w:color w:val="auto"/>
          <w:szCs w:val="52"/>
          <w:u w:val="single"/>
        </w:rPr>
        <w:t xml:space="preserve">impose a lesser increase or decrease; </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rPr>
        <w:tab/>
      </w:r>
      <w:r w:rsidRPr="00457379">
        <w:rPr>
          <w:color w:val="auto"/>
          <w:szCs w:val="52"/>
          <w:u w:val="single"/>
        </w:rPr>
        <w:t>(iii)</w:t>
      </w:r>
      <w:r w:rsidRPr="00457379">
        <w:rPr>
          <w:color w:val="auto"/>
          <w:szCs w:val="52"/>
        </w:rPr>
        <w:tab/>
      </w:r>
      <w:r w:rsidRPr="00457379">
        <w:rPr>
          <w:color w:val="auto"/>
          <w:szCs w:val="52"/>
          <w:u w:val="single"/>
        </w:rPr>
        <w:t xml:space="preserve">revert the fee schedule to </w:t>
      </w:r>
      <w:r w:rsidR="007F21CC">
        <w:rPr>
          <w:color w:val="auto"/>
          <w:szCs w:val="52"/>
          <w:u w:val="single"/>
        </w:rPr>
        <w:t>what</w:t>
      </w:r>
      <w:r w:rsidRPr="00457379">
        <w:rPr>
          <w:color w:val="auto"/>
          <w:szCs w:val="52"/>
          <w:u w:val="single"/>
        </w:rPr>
        <w:t xml:space="preserve"> it was immediately prior to the annual adjustment; </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rPr>
        <w:tab/>
      </w:r>
      <w:r w:rsidRPr="00457379">
        <w:rPr>
          <w:color w:val="auto"/>
          <w:szCs w:val="52"/>
          <w:u w:val="single"/>
        </w:rPr>
        <w:t>(iv)</w:t>
      </w:r>
      <w:r w:rsidRPr="00457379">
        <w:rPr>
          <w:color w:val="auto"/>
          <w:szCs w:val="52"/>
        </w:rPr>
        <w:tab/>
      </w:r>
      <w:r w:rsidRPr="00457379">
        <w:rPr>
          <w:color w:val="auto"/>
          <w:szCs w:val="52"/>
          <w:u w:val="single"/>
        </w:rPr>
        <w:t xml:space="preserve">adjust the appropriate conversion factors as necessary; or </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rPr>
        <w:tab/>
      </w:r>
      <w:r w:rsidRPr="00457379">
        <w:rPr>
          <w:color w:val="auto"/>
          <w:szCs w:val="52"/>
          <w:u w:val="single"/>
        </w:rPr>
        <w:t>(v)</w:t>
      </w:r>
      <w:r w:rsidRPr="00457379">
        <w:rPr>
          <w:color w:val="auto"/>
          <w:szCs w:val="52"/>
        </w:rPr>
        <w:tab/>
      </w:r>
      <w:r w:rsidRPr="00457379">
        <w:rPr>
          <w:color w:val="auto"/>
          <w:szCs w:val="52"/>
          <w:u w:val="single"/>
        </w:rPr>
        <w:t>make other adjustments the court considers reasonable.</w:t>
      </w:r>
    </w:p>
    <w:p w:rsidR="00734126" w:rsidRPr="00457379" w:rsidRDefault="00734126" w:rsidP="00734126">
      <w:pPr>
        <w:rPr>
          <w:color w:val="auto"/>
          <w:szCs w:val="52"/>
          <w:u w:val="single"/>
        </w:rPr>
      </w:pPr>
      <w:r w:rsidRPr="00457379">
        <w:rPr>
          <w:color w:val="auto"/>
          <w:szCs w:val="52"/>
        </w:rPr>
        <w:tab/>
      </w:r>
      <w:r w:rsidRPr="00457379">
        <w:rPr>
          <w:color w:val="auto"/>
          <w:szCs w:val="52"/>
        </w:rPr>
        <w:tab/>
      </w:r>
      <w:r w:rsidRPr="00457379">
        <w:rPr>
          <w:color w:val="auto"/>
          <w:szCs w:val="52"/>
        </w:rPr>
        <w:tab/>
      </w:r>
      <w:r w:rsidRPr="00457379">
        <w:rPr>
          <w:color w:val="auto"/>
          <w:szCs w:val="52"/>
          <w:u w:val="single"/>
        </w:rPr>
        <w:t>(c)</w:t>
      </w:r>
      <w:r w:rsidRPr="00457379">
        <w:rPr>
          <w:color w:val="auto"/>
          <w:szCs w:val="52"/>
        </w:rPr>
        <w:tab/>
      </w:r>
      <w:r w:rsidRPr="00457379">
        <w:rPr>
          <w:color w:val="auto"/>
          <w:szCs w:val="52"/>
          <w:u w:val="single"/>
        </w:rPr>
        <w:t>The court shall issue a decision within ninety days after it receives the appeal.</w:t>
      </w:r>
    </w:p>
    <w:p w:rsidR="00734126" w:rsidRPr="00457379" w:rsidRDefault="00734126" w:rsidP="00734126">
      <w:pPr>
        <w:rPr>
          <w:color w:val="auto"/>
          <w:szCs w:val="52"/>
        </w:rPr>
      </w:pPr>
      <w:r w:rsidRPr="00457379">
        <w:rPr>
          <w:color w:val="auto"/>
          <w:szCs w:val="52"/>
        </w:rPr>
        <w:tab/>
      </w:r>
      <w:r w:rsidRPr="00457379">
        <w:rPr>
          <w:color w:val="auto"/>
          <w:szCs w:val="52"/>
        </w:rPr>
        <w:tab/>
      </w:r>
      <w:r w:rsidRPr="00457379">
        <w:rPr>
          <w:color w:val="auto"/>
          <w:szCs w:val="52"/>
        </w:rPr>
        <w:tab/>
      </w:r>
      <w:r w:rsidRPr="00457379">
        <w:rPr>
          <w:color w:val="auto"/>
          <w:szCs w:val="52"/>
          <w:u w:val="single"/>
        </w:rPr>
        <w:t>(d)</w:t>
      </w:r>
      <w:r w:rsidRPr="00457379">
        <w:rPr>
          <w:color w:val="auto"/>
          <w:szCs w:val="52"/>
        </w:rPr>
        <w:tab/>
      </w:r>
      <w:r w:rsidRPr="00457379">
        <w:rPr>
          <w:color w:val="auto"/>
          <w:szCs w:val="52"/>
          <w:u w:val="single"/>
        </w:rPr>
        <w:t>During the pendency of this appeal, the portion of the fee schedule under review must remain the same as it was immediately prior to the proposed changes, but all other portions of the fee schedule or conversion factors are effective and remain unchanged.</w:t>
      </w:r>
      <w:r w:rsidRPr="00457379">
        <w:rPr>
          <w:color w:val="auto"/>
          <w:szCs w:val="52"/>
        </w:rPr>
        <w:t>” /</w:t>
      </w:r>
    </w:p>
    <w:p w:rsidR="00734126" w:rsidRPr="00457379" w:rsidRDefault="00734126" w:rsidP="00734126">
      <w:pPr>
        <w:rPr>
          <w:color w:val="auto"/>
          <w:szCs w:val="52"/>
        </w:rPr>
      </w:pPr>
      <w:r>
        <w:rPr>
          <w:szCs w:val="52"/>
        </w:rPr>
        <w:tab/>
      </w:r>
      <w:r w:rsidRPr="00457379">
        <w:rPr>
          <w:color w:val="auto"/>
          <w:szCs w:val="52"/>
        </w:rPr>
        <w:t>Amend the bill further by adding an appropriately numbered SECTION at the end to read:</w:t>
      </w:r>
    </w:p>
    <w:p w:rsidR="00734126" w:rsidRPr="00457379" w:rsidRDefault="00734126" w:rsidP="00734126">
      <w:pPr>
        <w:rPr>
          <w:color w:val="auto"/>
          <w:szCs w:val="52"/>
        </w:rPr>
      </w:pPr>
      <w:r>
        <w:rPr>
          <w:szCs w:val="52"/>
        </w:rPr>
        <w:tab/>
      </w:r>
      <w:r w:rsidRPr="00457379">
        <w:rPr>
          <w:color w:val="auto"/>
          <w:szCs w:val="52"/>
        </w:rPr>
        <w:t>/ SECTION</w:t>
      </w:r>
      <w:r w:rsidRPr="00457379">
        <w:rPr>
          <w:color w:val="auto"/>
          <w:szCs w:val="52"/>
        </w:rPr>
        <w:tab/>
        <w:t>___.</w:t>
      </w:r>
      <w:r w:rsidRPr="00457379">
        <w:rPr>
          <w:color w:val="auto"/>
          <w:szCs w:val="52"/>
        </w:rPr>
        <w:tab/>
        <w:t>Section 1</w:t>
      </w:r>
      <w:r w:rsidRPr="00457379">
        <w:rPr>
          <w:color w:val="auto"/>
          <w:szCs w:val="52"/>
        </w:rPr>
        <w:noBreakHyphen/>
        <w:t>23</w:t>
      </w:r>
      <w:r w:rsidRPr="00457379">
        <w:rPr>
          <w:color w:val="auto"/>
          <w:szCs w:val="52"/>
        </w:rPr>
        <w:noBreakHyphen/>
        <w:t>600(A)(4), as last amended by Act 334 of 2008, is further amended to read:</w:t>
      </w:r>
    </w:p>
    <w:p w:rsidR="00734126" w:rsidRPr="00457379" w:rsidRDefault="00734126" w:rsidP="00734126">
      <w:pPr>
        <w:rPr>
          <w:snapToGrid w:val="0"/>
          <w:color w:val="auto"/>
        </w:rPr>
      </w:pPr>
      <w:r w:rsidRPr="00457379">
        <w:rPr>
          <w:color w:val="auto"/>
          <w:szCs w:val="52"/>
        </w:rPr>
        <w:tab/>
        <w:t>“(4)</w:t>
      </w:r>
      <w:r w:rsidRPr="00457379">
        <w:rPr>
          <w:color w:val="auto"/>
          <w:szCs w:val="52"/>
        </w:rPr>
        <w:tab/>
      </w:r>
      <w:r w:rsidRPr="00457379">
        <w:rPr>
          <w:color w:val="auto"/>
        </w:rPr>
        <w:t>Workers’ Compensation Commission</w:t>
      </w:r>
      <w:r w:rsidRPr="00457379">
        <w:rPr>
          <w:color w:val="auto"/>
          <w:u w:val="single"/>
        </w:rPr>
        <w:t>, except as provided in Section 42</w:t>
      </w:r>
      <w:r w:rsidRPr="00457379">
        <w:rPr>
          <w:color w:val="auto"/>
          <w:u w:val="single"/>
        </w:rPr>
        <w:noBreakHyphen/>
        <w:t>15</w:t>
      </w:r>
      <w:r w:rsidRPr="00457379">
        <w:rPr>
          <w:color w:val="auto"/>
          <w:u w:val="single"/>
        </w:rPr>
        <w:noBreakHyphen/>
        <w:t>90</w:t>
      </w:r>
      <w:r w:rsidRPr="00457379">
        <w:rPr>
          <w:color w:val="auto"/>
        </w:rPr>
        <w:t>; or” /</w:t>
      </w:r>
    </w:p>
    <w:p w:rsidR="00734126" w:rsidRPr="00457379" w:rsidRDefault="00734126" w:rsidP="00734126">
      <w:pPr>
        <w:rPr>
          <w:snapToGrid w:val="0"/>
          <w:color w:val="auto"/>
        </w:rPr>
      </w:pPr>
      <w:r w:rsidRPr="00457379">
        <w:rPr>
          <w:snapToGrid w:val="0"/>
          <w:color w:val="auto"/>
        </w:rPr>
        <w:tab/>
        <w:t>Renumber sections to conform.</w:t>
      </w:r>
    </w:p>
    <w:p w:rsidR="00734126" w:rsidRPr="00971C4C" w:rsidRDefault="00734126" w:rsidP="00734126">
      <w:pPr>
        <w:rPr>
          <w:snapToGrid w:val="0"/>
        </w:rPr>
      </w:pPr>
      <w:r w:rsidRPr="00457379">
        <w:rPr>
          <w:snapToGrid w:val="0"/>
          <w:color w:val="auto"/>
        </w:rPr>
        <w:tab/>
        <w:t>Amend title to conform.</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Senator HAYES explained the committee amendment.</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 xml:space="preserve">The committee amendment was adopted. </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question then was second reading of the Bill.</w:t>
      </w:r>
    </w:p>
    <w:p w:rsidR="00734126" w:rsidRDefault="00734126" w:rsidP="007341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734126" w:rsidRDefault="00734126" w:rsidP="00842F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On motion of Senator MALLOY, the Bill was carried over, as amended.</w:t>
      </w:r>
    </w:p>
    <w:p w:rsidR="00734126" w:rsidRPr="00120A16" w:rsidRDefault="00734126" w:rsidP="00734126">
      <w:pPr>
        <w:rPr>
          <w:b/>
        </w:rPr>
      </w:pPr>
    </w:p>
    <w:p w:rsidR="00734126" w:rsidRDefault="00734126" w:rsidP="00734126">
      <w:pPr>
        <w:pStyle w:val="Header"/>
        <w:tabs>
          <w:tab w:val="clear" w:pos="8640"/>
          <w:tab w:val="left" w:pos="4320"/>
        </w:tabs>
        <w:jc w:val="center"/>
        <w:rPr>
          <w:b/>
        </w:rPr>
      </w:pPr>
      <w:r>
        <w:rPr>
          <w:b/>
        </w:rPr>
        <w:t>COMMITTEE AMENDMENT ADOPTED</w:t>
      </w:r>
    </w:p>
    <w:p w:rsidR="00734126" w:rsidRPr="000C19E8" w:rsidRDefault="00734126" w:rsidP="00734126">
      <w:pPr>
        <w:pStyle w:val="Header"/>
        <w:tabs>
          <w:tab w:val="clear" w:pos="8640"/>
          <w:tab w:val="left" w:pos="4320"/>
        </w:tabs>
        <w:jc w:val="center"/>
        <w:rPr>
          <w:b/>
        </w:rPr>
      </w:pPr>
      <w:r>
        <w:rPr>
          <w:b/>
        </w:rPr>
        <w:t>CARRIED OVER</w:t>
      </w:r>
    </w:p>
    <w:p w:rsidR="00734126" w:rsidRPr="00CB2A8A" w:rsidRDefault="00734126" w:rsidP="00734126">
      <w:pPr>
        <w:suppressAutoHyphens/>
        <w:outlineLvl w:val="0"/>
      </w:pPr>
      <w:r>
        <w:tab/>
      </w:r>
      <w:r w:rsidRPr="00CB2A8A">
        <w:t>H. 4451</w:t>
      </w:r>
      <w:r w:rsidR="005563F8" w:rsidRPr="00CB2A8A">
        <w:fldChar w:fldCharType="begin"/>
      </w:r>
      <w:r w:rsidRPr="00CB2A8A">
        <w:instrText xml:space="preserve"> XE "H. 4451" \b </w:instrText>
      </w:r>
      <w:r w:rsidR="005563F8"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734126" w:rsidRDefault="00734126" w:rsidP="00734126">
      <w:pPr>
        <w:pStyle w:val="Header"/>
        <w:tabs>
          <w:tab w:val="clear" w:pos="8640"/>
          <w:tab w:val="left" w:pos="4320"/>
        </w:tabs>
      </w:pPr>
      <w:r>
        <w:tab/>
        <w:t>The Senate proceeded to a consideration of the Bill, the question being the adoption of the amendment proposed by the Committee on Judiciary.</w:t>
      </w:r>
    </w:p>
    <w:p w:rsidR="00734126" w:rsidRDefault="00734126" w:rsidP="00734126">
      <w:pPr>
        <w:pStyle w:val="Header"/>
        <w:tabs>
          <w:tab w:val="clear" w:pos="8640"/>
          <w:tab w:val="left" w:pos="4320"/>
        </w:tabs>
      </w:pPr>
    </w:p>
    <w:p w:rsidR="00734126" w:rsidRDefault="00734126" w:rsidP="00734126">
      <w:r>
        <w:tab/>
        <w:t>The Judiciary Committee proposed the following amendment (JUD4451.001)</w:t>
      </w:r>
      <w:r w:rsidRPr="0046215F">
        <w:t>, which was adopted</w:t>
      </w:r>
      <w:r>
        <w:t>:</w:t>
      </w:r>
    </w:p>
    <w:p w:rsidR="00734126" w:rsidRPr="0046215F" w:rsidRDefault="00734126" w:rsidP="00734126">
      <w:pPr>
        <w:rPr>
          <w:color w:val="auto"/>
        </w:rPr>
      </w:pPr>
      <w:r>
        <w:tab/>
      </w:r>
      <w:r w:rsidRPr="0046215F">
        <w:rPr>
          <w:color w:val="auto"/>
        </w:rPr>
        <w:t>Amend the bill, as and if amended, by striking all after the enacting words and inserting:</w:t>
      </w:r>
    </w:p>
    <w:p w:rsidR="00734126" w:rsidRPr="0046215F" w:rsidRDefault="00734126" w:rsidP="00734126">
      <w:pPr>
        <w:rPr>
          <w:color w:val="auto"/>
          <w:u w:color="000000" w:themeColor="text1"/>
        </w:rPr>
      </w:pPr>
      <w:r>
        <w:tab/>
      </w:r>
      <w:r w:rsidRPr="0046215F">
        <w:rPr>
          <w:color w:val="auto"/>
        </w:rPr>
        <w:t>/</w:t>
      </w:r>
      <w:r w:rsidRPr="0046215F">
        <w:rPr>
          <w:color w:val="auto"/>
        </w:rPr>
        <w:tab/>
        <w:t>SECTION</w:t>
      </w:r>
      <w:r w:rsidRPr="0046215F">
        <w:rPr>
          <w:color w:val="auto"/>
        </w:rPr>
        <w:tab/>
        <w:t>1.</w:t>
      </w:r>
      <w:r w:rsidRPr="0046215F">
        <w:rPr>
          <w:color w:val="auto"/>
        </w:rPr>
        <w:tab/>
      </w:r>
      <w:r w:rsidRPr="0046215F">
        <w:rPr>
          <w:color w:val="auto"/>
          <w:u w:color="000000" w:themeColor="text1"/>
        </w:rPr>
        <w:t>Article 31, Chapter 5, Title 56 of the 1976 Code is amended by adding:</w:t>
      </w:r>
    </w:p>
    <w:p w:rsidR="00734126" w:rsidRPr="0046215F" w:rsidRDefault="00734126" w:rsidP="00734126">
      <w:pPr>
        <w:rPr>
          <w:color w:val="auto"/>
          <w:u w:color="000000" w:themeColor="text1"/>
        </w:rPr>
      </w:pPr>
      <w:r w:rsidRPr="0046215F">
        <w:rPr>
          <w:color w:val="auto"/>
          <w:u w:color="000000" w:themeColor="text1"/>
        </w:rPr>
        <w:tab/>
        <w:t>“Section 56</w:t>
      </w:r>
      <w:r w:rsidRPr="0046215F">
        <w:rPr>
          <w:color w:val="auto"/>
          <w:u w:color="000000" w:themeColor="text1"/>
        </w:rPr>
        <w:noBreakHyphen/>
        <w:t>5</w:t>
      </w:r>
      <w:r w:rsidRPr="0046215F">
        <w:rPr>
          <w:color w:val="auto"/>
          <w:u w:color="000000" w:themeColor="text1"/>
        </w:rPr>
        <w:noBreakHyphen/>
        <w:t>3890.</w:t>
      </w:r>
      <w:r w:rsidRPr="0046215F">
        <w:rPr>
          <w:color w:val="auto"/>
          <w:u w:color="000000" w:themeColor="text1"/>
        </w:rPr>
        <w:tab/>
        <w:t>(A)</w:t>
      </w:r>
      <w:r w:rsidRPr="0046215F">
        <w:rPr>
          <w:color w:val="auto"/>
          <w:u w:color="000000" w:themeColor="text1"/>
        </w:rPr>
        <w:tab/>
        <w:t>For purposes of this section:</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(1)</w:t>
      </w:r>
      <w:r w:rsidRPr="0046215F">
        <w:rPr>
          <w:color w:val="auto"/>
          <w:u w:color="000000" w:themeColor="text1"/>
        </w:rPr>
        <w:tab/>
        <w:t xml:space="preserve">‘Hand-held wireless electronic communication device’ means an electronic device, including, but not limited to, a telephone, a personal digital assistant, a text messaging device, or a computer, that allows a person to wirelessly communicate with another person while holding the device in either hand. </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(2)</w:t>
      </w:r>
      <w:r w:rsidRPr="0046215F">
        <w:rPr>
          <w:color w:val="auto"/>
          <w:u w:color="000000" w:themeColor="text1"/>
        </w:rPr>
        <w:tab/>
        <w:t>‘Hands</w:t>
      </w:r>
      <w:r w:rsidRPr="0046215F">
        <w:rPr>
          <w:color w:val="auto"/>
          <w:u w:color="000000" w:themeColor="text1"/>
        </w:rPr>
        <w:noBreakHyphen/>
        <w:t>free wireless electronic communication device’ means an electronic device, including, but not limited to, a telephone, a personal digital assistant, a text messaging device, or a computer, that allows a person to wirelessly communicate with another person without holding the device in either hand by utilizing an internal feature or function of the device, an attachment, or an additional device.  A hands</w:t>
      </w:r>
      <w:r w:rsidRPr="0046215F">
        <w:rPr>
          <w:color w:val="auto"/>
          <w:u w:color="000000" w:themeColor="text1"/>
        </w:rPr>
        <w:noBreakHyphen/>
        <w:t>free wireless electronic communication device may require the use of either hand to activate or deactivate an internal feature or function of the device.</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(3)</w:t>
      </w:r>
      <w:r w:rsidRPr="0046215F">
        <w:rPr>
          <w:color w:val="auto"/>
          <w:u w:color="000000" w:themeColor="text1"/>
        </w:rPr>
        <w:tab/>
        <w:t>‘Wireless electronic communication device’ means an electronic device, including, but not limited to, a telephone, a personal digital assistant, a text messaging device, or a computer, that allows a person to wirelessly communicate with another person.</w:t>
      </w:r>
    </w:p>
    <w:p w:rsidR="00734126" w:rsidRPr="0046215F" w:rsidRDefault="00734126" w:rsidP="00734126">
      <w:pPr>
        <w:rPr>
          <w:color w:val="auto"/>
        </w:rPr>
      </w:pPr>
      <w:r w:rsidRPr="0046215F">
        <w:rPr>
          <w:color w:val="auto"/>
          <w:u w:color="000000" w:themeColor="text1"/>
        </w:rPr>
        <w:tab/>
        <w:t>(B)(1)</w:t>
      </w:r>
      <w:r w:rsidRPr="0046215F">
        <w:rPr>
          <w:color w:val="auto"/>
          <w:u w:color="000000" w:themeColor="text1"/>
        </w:rPr>
        <w:tab/>
        <w:t>It is unlawful for a</w:t>
      </w:r>
      <w:r w:rsidRPr="0046215F">
        <w:rPr>
          <w:color w:val="auto"/>
        </w:rPr>
        <w:t xml:space="preserve"> person under the age of eighteen to use a hand-held wireless electronic communication device while operating a motor vehicle on the public streets and highways of this State.</w:t>
      </w:r>
    </w:p>
    <w:p w:rsidR="00734126" w:rsidRPr="0046215F" w:rsidRDefault="00734126" w:rsidP="00734126">
      <w:pPr>
        <w:rPr>
          <w:color w:val="auto"/>
          <w:u w:color="000000" w:themeColor="text1"/>
        </w:rPr>
      </w:pPr>
      <w:r w:rsidRPr="0046215F">
        <w:rPr>
          <w:snapToGrid w:val="0"/>
          <w:color w:val="auto"/>
        </w:rPr>
        <w:tab/>
      </w:r>
      <w:r w:rsidRPr="0046215F">
        <w:rPr>
          <w:snapToGrid w:val="0"/>
          <w:color w:val="auto"/>
        </w:rPr>
        <w:tab/>
        <w:t>(2)</w:t>
      </w:r>
      <w:r w:rsidRPr="0046215F">
        <w:rPr>
          <w:snapToGrid w:val="0"/>
          <w:color w:val="auto"/>
        </w:rPr>
        <w:tab/>
      </w:r>
      <w:r w:rsidRPr="0046215F">
        <w:rPr>
          <w:color w:val="auto"/>
          <w:u w:color="000000" w:themeColor="text1"/>
        </w:rPr>
        <w:t>A person who violates this subsection is guilty of a misdemeanor, and, upon conviction:</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r>
      <w:r w:rsidRPr="0046215F">
        <w:rPr>
          <w:color w:val="auto"/>
          <w:u w:color="000000" w:themeColor="text1"/>
        </w:rPr>
        <w:tab/>
        <w:t>(a)</w:t>
      </w:r>
      <w:r w:rsidRPr="0046215F">
        <w:rPr>
          <w:color w:val="auto"/>
          <w:u w:color="000000" w:themeColor="text1"/>
        </w:rPr>
        <w:tab/>
        <w:t>for a first offense, must be fined twenty dollars and pay a twenty</w:t>
      </w:r>
      <w:r w:rsidRPr="0046215F">
        <w:rPr>
          <w:color w:val="auto"/>
          <w:u w:color="000000" w:themeColor="text1"/>
        </w:rPr>
        <w:noBreakHyphen/>
        <w:t>five dollar Trauma Care Fund surcharge.  The twenty dollar fine is subject to all applicable court costs, assessments, and surcharges, except as provided in subitem (B)(3)(e);</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r>
      <w:r w:rsidRPr="0046215F">
        <w:rPr>
          <w:color w:val="auto"/>
          <w:u w:color="000000" w:themeColor="text1"/>
        </w:rPr>
        <w:tab/>
        <w:t>(b)</w:t>
      </w:r>
      <w:r w:rsidRPr="0046215F">
        <w:rPr>
          <w:color w:val="auto"/>
          <w:u w:color="000000" w:themeColor="text1"/>
        </w:rPr>
        <w:tab/>
        <w:t>for a second offense within five years of a prior offense, must be fined twenty</w:t>
      </w:r>
      <w:r w:rsidRPr="0046215F">
        <w:rPr>
          <w:color w:val="auto"/>
          <w:u w:color="000000" w:themeColor="text1"/>
        </w:rPr>
        <w:noBreakHyphen/>
        <w:t>five dollars, pay a twenty</w:t>
      </w:r>
      <w:r w:rsidRPr="0046215F">
        <w:rPr>
          <w:color w:val="auto"/>
          <w:u w:color="000000" w:themeColor="text1"/>
        </w:rPr>
        <w:noBreakHyphen/>
        <w:t>five dollar Trauma Care Fund surcharge, and have two points assessed against the person’s motor vehicle operating record, no part of which may be waived, reduced, or suspended.  The twenty</w:t>
      </w:r>
      <w:r w:rsidRPr="0046215F">
        <w:rPr>
          <w:color w:val="auto"/>
          <w:u w:color="000000" w:themeColor="text1"/>
        </w:rPr>
        <w:noBreakHyphen/>
        <w:t>five dollar fine is subject to all applicable court costs, assessments, and surcharges; and</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r>
      <w:r w:rsidRPr="0046215F">
        <w:rPr>
          <w:color w:val="auto"/>
          <w:u w:color="000000" w:themeColor="text1"/>
        </w:rPr>
        <w:tab/>
        <w:t>(c)</w:t>
      </w:r>
      <w:r w:rsidRPr="0046215F">
        <w:rPr>
          <w:color w:val="auto"/>
          <w:u w:color="000000" w:themeColor="text1"/>
        </w:rPr>
        <w:tab/>
        <w:t>for a third or subsequent offense within five years of a prior offense, must be fined seventy</w:t>
      </w:r>
      <w:r w:rsidRPr="0046215F">
        <w:rPr>
          <w:color w:val="auto"/>
          <w:u w:color="000000" w:themeColor="text1"/>
        </w:rPr>
        <w:noBreakHyphen/>
        <w:t>five dollars, pay a twenty</w:t>
      </w:r>
      <w:r w:rsidRPr="0046215F">
        <w:rPr>
          <w:color w:val="auto"/>
          <w:u w:color="000000" w:themeColor="text1"/>
        </w:rPr>
        <w:noBreakHyphen/>
        <w:t>five dollar Trauma Care Fund surcharge, and have four points assessed against the person’s motor vehicle operating record, no part of which may be waived, reduced, or suspended.  The seventy</w:t>
      </w:r>
      <w:r w:rsidRPr="0046215F">
        <w:rPr>
          <w:color w:val="auto"/>
          <w:u w:color="000000" w:themeColor="text1"/>
        </w:rPr>
        <w:noBreakHyphen/>
        <w:t xml:space="preserve">five dollar fine is subject to all applicable court costs, assessments, and surcharges.  </w:t>
      </w:r>
    </w:p>
    <w:p w:rsidR="00734126" w:rsidRPr="0046215F" w:rsidRDefault="00734126" w:rsidP="00734126">
      <w:pPr>
        <w:rPr>
          <w:color w:val="auto"/>
        </w:rPr>
      </w:pPr>
      <w:r w:rsidRPr="0046215F">
        <w:rPr>
          <w:color w:val="auto"/>
          <w:u w:color="000000" w:themeColor="text1"/>
        </w:rPr>
        <w:tab/>
      </w:r>
      <w:r w:rsidRPr="0046215F">
        <w:rPr>
          <w:color w:val="auto"/>
          <w:u w:color="000000" w:themeColor="text1"/>
        </w:rPr>
        <w:tab/>
        <w:t>(3)(a)</w:t>
      </w:r>
      <w:r w:rsidRPr="0046215F">
        <w:rPr>
          <w:color w:val="auto"/>
          <w:u w:color="000000" w:themeColor="text1"/>
        </w:rPr>
        <w:tab/>
        <w:t>For a first offense, i</w:t>
      </w:r>
      <w:r w:rsidRPr="0046215F">
        <w:rPr>
          <w:color w:val="auto"/>
        </w:rPr>
        <w:t xml:space="preserve">nstead of the penalty provided in subitem (B)(2)(a), the person may successfully complete  a driver’s education program within sixty days of the person’s conviction date, which specifically contains, in whole or in part, education regarding distracted or inattentive driving.  </w:t>
      </w:r>
    </w:p>
    <w:p w:rsidR="00734126" w:rsidRPr="0046215F" w:rsidRDefault="00734126" w:rsidP="00734126">
      <w:pPr>
        <w:rPr>
          <w:color w:val="auto"/>
        </w:rPr>
      </w:pPr>
      <w:r w:rsidRPr="0046215F">
        <w:rPr>
          <w:color w:val="auto"/>
        </w:rPr>
        <w:tab/>
      </w:r>
      <w:r w:rsidRPr="0046215F">
        <w:rPr>
          <w:color w:val="auto"/>
        </w:rPr>
        <w:tab/>
      </w:r>
      <w:r w:rsidRPr="0046215F">
        <w:rPr>
          <w:color w:val="auto"/>
        </w:rPr>
        <w:tab/>
        <w:t>(b)</w:t>
      </w:r>
      <w:r w:rsidRPr="0046215F">
        <w:rPr>
          <w:color w:val="auto"/>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the Office of Highway Safety’s website. </w:t>
      </w:r>
    </w:p>
    <w:p w:rsidR="00734126" w:rsidRPr="0046215F" w:rsidRDefault="00734126" w:rsidP="00734126">
      <w:pPr>
        <w:rPr>
          <w:color w:val="auto"/>
        </w:rPr>
      </w:pPr>
      <w:r w:rsidRPr="0046215F">
        <w:rPr>
          <w:color w:val="auto"/>
        </w:rPr>
        <w:tab/>
      </w:r>
      <w:r w:rsidRPr="0046215F">
        <w:rPr>
          <w:color w:val="auto"/>
        </w:rPr>
        <w:tab/>
      </w:r>
      <w:r w:rsidRPr="0046215F">
        <w:rPr>
          <w:color w:val="auto"/>
        </w:rPr>
        <w:tab/>
        <w:t>(c)</w:t>
      </w:r>
      <w:r w:rsidRPr="0046215F">
        <w:rPr>
          <w:color w:val="auto"/>
        </w:rPr>
        <w:tab/>
        <w:t xml:space="preserve">The person shall indicate to the judge at the time of conviction that the person intends to successfully complete a program instead of the penalty.  The judge shall instruct the person as to how the person is to comply with the requirements of this subitem.  Notwithstanding Section 56-7-30, the court shall retain the records and audit copy of the traffic ticket for the violation until the judge has made a determination as to whether the person has successfully completed the program. </w:t>
      </w:r>
    </w:p>
    <w:p w:rsidR="00734126" w:rsidRPr="0046215F" w:rsidRDefault="00734126" w:rsidP="00734126">
      <w:pPr>
        <w:rPr>
          <w:color w:val="auto"/>
        </w:rPr>
      </w:pPr>
      <w:r w:rsidRPr="0046215F">
        <w:rPr>
          <w:color w:val="auto"/>
        </w:rPr>
        <w:tab/>
      </w:r>
      <w:r w:rsidRPr="0046215F">
        <w:rPr>
          <w:color w:val="auto"/>
        </w:rPr>
        <w:tab/>
      </w:r>
      <w:r w:rsidRPr="0046215F">
        <w:rPr>
          <w:color w:val="auto"/>
        </w:rPr>
        <w:tab/>
        <w:t>(d)</w:t>
      </w:r>
      <w:r w:rsidRPr="0046215F">
        <w:rPr>
          <w:color w:val="auto"/>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734126" w:rsidRPr="0046215F" w:rsidRDefault="00734126" w:rsidP="00734126">
      <w:pPr>
        <w:rPr>
          <w:color w:val="auto"/>
        </w:rPr>
      </w:pPr>
      <w:r w:rsidRPr="0046215F">
        <w:rPr>
          <w:color w:val="auto"/>
        </w:rPr>
        <w:tab/>
      </w:r>
      <w:r w:rsidRPr="0046215F">
        <w:rPr>
          <w:color w:val="auto"/>
        </w:rPr>
        <w:tab/>
      </w:r>
      <w:r w:rsidRPr="0046215F">
        <w:rPr>
          <w:color w:val="auto"/>
        </w:rPr>
        <w:tab/>
        <w:t>(e)</w:t>
      </w:r>
      <w:r w:rsidRPr="0046215F">
        <w:rPr>
          <w:color w:val="auto"/>
        </w:rPr>
        <w:tab/>
        <w:t xml:space="preserve">If the judge determines that the person has successfully completed the program, the judge shall waive the fine, the Trauma Care Fund surcharge, and all applicable court costs, assessments, and surcharges, except ten dollars that shall be used exclusively by the court to offset the costs associated with administering the person’s compliance with this subsection.  The court shall remit the records and audit copy of the traffic ticket to the Department of Motor Vehicles within ten days indicating a violation of this subsection.  The Department of Motor Vehicles shall indicate a violation of this subsection on the person’s motor vehicle operating record.  </w:t>
      </w:r>
    </w:p>
    <w:p w:rsidR="00734126" w:rsidRPr="0046215F" w:rsidRDefault="00734126" w:rsidP="00734126">
      <w:pPr>
        <w:rPr>
          <w:color w:val="auto"/>
        </w:rPr>
      </w:pPr>
      <w:r w:rsidRPr="0046215F">
        <w:rPr>
          <w:color w:val="auto"/>
        </w:rPr>
        <w:tab/>
      </w:r>
      <w:r w:rsidRPr="0046215F">
        <w:rPr>
          <w:color w:val="auto"/>
        </w:rPr>
        <w:tab/>
      </w:r>
      <w:r w:rsidRPr="0046215F">
        <w:rPr>
          <w:color w:val="auto"/>
        </w:rPr>
        <w:tab/>
        <w:t>(f)</w:t>
      </w:r>
      <w:r w:rsidRPr="0046215F">
        <w:rPr>
          <w:color w:val="auto"/>
        </w:rPr>
        <w:tab/>
        <w:t xml:space="preserve">If the judge determines that the person has failed to successfully complete the program, the judge shall impose the fine, the Trauma Care Fund surcharge, and all other applicable court costs, assessments, and surcharges.  The court shall remit the records and audit copy of the traffic ticket to the Department of Motor Vehicles within ten days indicating a violation of this subsection.  The Department of Motor Vehicles shall indicate a violation of this subsection on the person’s motor vehicle operating record. </w:t>
      </w:r>
    </w:p>
    <w:p w:rsidR="00734126" w:rsidRPr="0046215F" w:rsidRDefault="00734126" w:rsidP="00734126">
      <w:pPr>
        <w:rPr>
          <w:color w:val="auto"/>
        </w:rPr>
      </w:pPr>
      <w:r w:rsidRPr="0046215F">
        <w:rPr>
          <w:color w:val="auto"/>
        </w:rPr>
        <w:tab/>
      </w:r>
      <w:r w:rsidRPr="0046215F">
        <w:rPr>
          <w:color w:val="auto"/>
        </w:rPr>
        <w:tab/>
      </w:r>
      <w:r w:rsidRPr="0046215F">
        <w:rPr>
          <w:color w:val="auto"/>
        </w:rPr>
        <w:tab/>
        <w:t>(g)</w:t>
      </w:r>
      <w:r w:rsidRPr="0046215F">
        <w:rPr>
          <w:color w:val="auto"/>
        </w:rPr>
        <w:tab/>
        <w:t>A person is not permitted to complete a program instead of the penalty if the person has been convicted of a prior violation of this subsection.  Only those violations that occurred within a period of five years, including and immediately preceding the date of the last violation, constitute prior violations within the meaning of this subsection.</w:t>
      </w:r>
      <w:r w:rsidRPr="0046215F">
        <w:rPr>
          <w:color w:val="auto"/>
        </w:rPr>
        <w:tab/>
      </w:r>
    </w:p>
    <w:p w:rsidR="00734126" w:rsidRPr="0046215F" w:rsidRDefault="00734126" w:rsidP="00734126">
      <w:pPr>
        <w:rPr>
          <w:color w:val="auto"/>
          <w:u w:color="000000" w:themeColor="text1"/>
        </w:rPr>
      </w:pPr>
      <w:r w:rsidRPr="0046215F">
        <w:rPr>
          <w:color w:val="auto"/>
        </w:rPr>
        <w:tab/>
      </w:r>
      <w:r w:rsidRPr="0046215F">
        <w:rPr>
          <w:color w:val="auto"/>
        </w:rPr>
        <w:tab/>
      </w:r>
      <w:r w:rsidRPr="0046215F">
        <w:rPr>
          <w:color w:val="auto"/>
          <w:u w:color="000000" w:themeColor="text1"/>
        </w:rPr>
        <w:t>(4)</w:t>
      </w:r>
      <w:r w:rsidRPr="0046215F">
        <w:rPr>
          <w:color w:val="auto"/>
          <w:u w:color="000000" w:themeColor="text1"/>
        </w:rPr>
        <w:tab/>
        <w:t xml:space="preserve">If a person who is convicted of a second or subsequent offense does not violate this subsection within one year from the date of conviction, the Department of Motor Vehicles shall remove the points assessed against the person’s motor vehicle operating record.  However, the Department of Motor Vehicles shall not remove an indication of the violation of this subsection from the person’s motor vehicle operating record.  For purposes of this subsection, if the Department of Motor Vehicles has not received a ticket or other notice from a court one year from the date of conviction indicating that the person has subsequently violated this subsection, the Department of Motor Vehicles shall remove the points assessed.  </w:t>
      </w:r>
    </w:p>
    <w:p w:rsidR="00734126" w:rsidRPr="0046215F" w:rsidRDefault="00734126" w:rsidP="00734126">
      <w:pPr>
        <w:rPr>
          <w:color w:val="auto"/>
        </w:rPr>
      </w:pPr>
      <w:r w:rsidRPr="0046215F">
        <w:rPr>
          <w:color w:val="auto"/>
        </w:rPr>
        <w:tab/>
      </w:r>
      <w:r w:rsidRPr="0046215F">
        <w:rPr>
          <w:color w:val="auto"/>
        </w:rPr>
        <w:tab/>
      </w:r>
      <w:r w:rsidRPr="0046215F">
        <w:rPr>
          <w:color w:val="auto"/>
          <w:u w:color="000000" w:themeColor="text1"/>
        </w:rPr>
        <w:t>(5)</w:t>
      </w:r>
      <w:r w:rsidRPr="0046215F">
        <w:rPr>
          <w:color w:val="auto"/>
          <w:u w:color="000000" w:themeColor="text1"/>
        </w:rPr>
        <w:tab/>
        <w:t>The Trauma Care Fund surcharge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46215F">
        <w:rPr>
          <w:color w:val="auto"/>
          <w:u w:color="000000" w:themeColor="text1"/>
        </w:rPr>
        <w:noBreakHyphen/>
        <w:t>61</w:t>
      </w:r>
      <w:r w:rsidRPr="0046215F">
        <w:rPr>
          <w:color w:val="auto"/>
          <w:u w:color="000000" w:themeColor="text1"/>
        </w:rPr>
        <w:noBreakHyphen/>
        <w:t>520(G).</w:t>
      </w:r>
    </w:p>
    <w:p w:rsidR="00734126" w:rsidRPr="0046215F" w:rsidRDefault="00734126" w:rsidP="00734126">
      <w:pPr>
        <w:rPr>
          <w:color w:val="auto"/>
        </w:rPr>
      </w:pPr>
      <w:r w:rsidRPr="0046215F">
        <w:rPr>
          <w:color w:val="auto"/>
          <w:u w:color="000000" w:themeColor="text1"/>
        </w:rPr>
        <w:tab/>
        <w:t>(C)(1)</w:t>
      </w:r>
      <w:r w:rsidRPr="0046215F">
        <w:rPr>
          <w:color w:val="auto"/>
          <w:u w:color="000000" w:themeColor="text1"/>
        </w:rPr>
        <w:tab/>
      </w:r>
      <w:r w:rsidRPr="0046215F">
        <w:rPr>
          <w:color w:val="auto"/>
        </w:rPr>
        <w:t>It is unlawful for a person to use a wireless electronic communication device while operating a motor vehicle in a school zone area when the school zone’s warning lights are activated.</w:t>
      </w:r>
    </w:p>
    <w:p w:rsidR="00734126" w:rsidRPr="0046215F" w:rsidRDefault="00734126" w:rsidP="00734126">
      <w:pPr>
        <w:rPr>
          <w:color w:val="auto"/>
        </w:rPr>
      </w:pPr>
      <w:r w:rsidRPr="0046215F">
        <w:rPr>
          <w:color w:val="auto"/>
        </w:rPr>
        <w:tab/>
      </w:r>
      <w:r w:rsidRPr="0046215F">
        <w:rPr>
          <w:color w:val="auto"/>
        </w:rPr>
        <w:tab/>
        <w:t>(2)</w:t>
      </w:r>
      <w:r w:rsidRPr="0046215F">
        <w:rPr>
          <w:color w:val="auto"/>
        </w:rPr>
        <w:tab/>
        <w:t>A person who violates this subsection is guilty of a misdemeanor, and, upon conviction, must be fined not more than five hundred dollars or imprisoned not more than 30 days, or both.</w:t>
      </w:r>
    </w:p>
    <w:p w:rsidR="00734126" w:rsidRPr="0046215F" w:rsidRDefault="00734126" w:rsidP="00734126">
      <w:pPr>
        <w:rPr>
          <w:color w:val="auto"/>
        </w:rPr>
      </w:pPr>
      <w:r w:rsidRPr="0046215F">
        <w:rPr>
          <w:color w:val="auto"/>
        </w:rPr>
        <w:tab/>
      </w:r>
      <w:r w:rsidRPr="0046215F">
        <w:rPr>
          <w:color w:val="auto"/>
        </w:rPr>
        <w:tab/>
        <w:t>(3)</w:t>
      </w:r>
      <w:r w:rsidRPr="0046215F">
        <w:rPr>
          <w:color w:val="auto"/>
        </w:rPr>
        <w:tab/>
        <w:t>The penalty imposed by this subsection applies only:</w:t>
      </w:r>
    </w:p>
    <w:p w:rsidR="00734126" w:rsidRPr="0046215F" w:rsidRDefault="00734126" w:rsidP="00734126">
      <w:pPr>
        <w:rPr>
          <w:color w:val="auto"/>
        </w:rPr>
      </w:pPr>
      <w:r w:rsidRPr="0046215F">
        <w:rPr>
          <w:color w:val="auto"/>
        </w:rPr>
        <w:tab/>
      </w:r>
      <w:r w:rsidRPr="0046215F">
        <w:rPr>
          <w:color w:val="auto"/>
        </w:rPr>
        <w:tab/>
      </w:r>
      <w:r w:rsidRPr="0046215F">
        <w:rPr>
          <w:color w:val="auto"/>
        </w:rPr>
        <w:tab/>
        <w:t>(a)</w:t>
      </w:r>
      <w:r w:rsidRPr="0046215F">
        <w:rPr>
          <w:color w:val="auto"/>
        </w:rPr>
        <w:tab/>
        <w:t>if a sign is posted at the beginning of the school zone area that states ‘SCHOOL ZONE UP TO $500 FINE AND 30 DAYS IMPRISONMENT FOR USING A WIRELESS ELECTRONIC COMMUNCATION DEVICE’; and</w:t>
      </w:r>
    </w:p>
    <w:p w:rsidR="00734126" w:rsidRPr="0046215F" w:rsidRDefault="00734126" w:rsidP="00734126">
      <w:pPr>
        <w:rPr>
          <w:color w:val="auto"/>
          <w:u w:color="000000" w:themeColor="text1"/>
        </w:rPr>
      </w:pPr>
      <w:r w:rsidRPr="0046215F">
        <w:rPr>
          <w:color w:val="auto"/>
        </w:rPr>
        <w:tab/>
      </w:r>
      <w:r w:rsidRPr="0046215F">
        <w:rPr>
          <w:color w:val="auto"/>
        </w:rPr>
        <w:tab/>
      </w:r>
      <w:r w:rsidRPr="0046215F">
        <w:rPr>
          <w:color w:val="auto"/>
        </w:rPr>
        <w:tab/>
        <w:t>(b)</w:t>
      </w:r>
      <w:r w:rsidRPr="0046215F">
        <w:rPr>
          <w:color w:val="auto"/>
        </w:rPr>
        <w:tab/>
        <w:t xml:space="preserve">to the area between the posted sign and the ‘END SCHOOL ZONE’ sign.  </w:t>
      </w:r>
    </w:p>
    <w:p w:rsidR="00734126" w:rsidRPr="0046215F" w:rsidRDefault="00734126" w:rsidP="00734126">
      <w:pPr>
        <w:rPr>
          <w:color w:val="auto"/>
        </w:rPr>
      </w:pPr>
      <w:r w:rsidRPr="0046215F">
        <w:rPr>
          <w:color w:val="auto"/>
        </w:rPr>
        <w:tab/>
        <w:t>(D)(1)</w:t>
      </w:r>
      <w:r w:rsidRPr="0046215F">
        <w:rPr>
          <w:color w:val="auto"/>
        </w:rPr>
        <w:tab/>
        <w:t xml:space="preserve">It is unlawful for a person to use a wireless electronic communication device while operating a motor vehicle in a highway work zone area as described in Section 56-5-1535 when road maintenance or construction work is underway and workers are present.  </w:t>
      </w:r>
    </w:p>
    <w:p w:rsidR="00734126" w:rsidRPr="0046215F" w:rsidRDefault="00734126" w:rsidP="00734126">
      <w:pPr>
        <w:rPr>
          <w:color w:val="auto"/>
        </w:rPr>
      </w:pPr>
      <w:r w:rsidRPr="0046215F">
        <w:rPr>
          <w:color w:val="auto"/>
        </w:rPr>
        <w:tab/>
      </w:r>
      <w:r w:rsidRPr="0046215F">
        <w:rPr>
          <w:color w:val="auto"/>
        </w:rPr>
        <w:tab/>
        <w:t>(2)</w:t>
      </w:r>
      <w:r w:rsidRPr="0046215F">
        <w:rPr>
          <w:color w:val="auto"/>
        </w:rPr>
        <w:tab/>
        <w:t>This subsection does not apply to:</w:t>
      </w:r>
    </w:p>
    <w:p w:rsidR="00734126" w:rsidRPr="0046215F" w:rsidRDefault="00734126" w:rsidP="00734126">
      <w:pPr>
        <w:rPr>
          <w:color w:val="auto"/>
        </w:rPr>
      </w:pPr>
      <w:r w:rsidRPr="0046215F">
        <w:rPr>
          <w:color w:val="auto"/>
        </w:rPr>
        <w:tab/>
      </w:r>
      <w:r w:rsidRPr="0046215F">
        <w:rPr>
          <w:color w:val="auto"/>
        </w:rPr>
        <w:tab/>
      </w:r>
      <w:r w:rsidRPr="0046215F">
        <w:rPr>
          <w:color w:val="auto"/>
        </w:rPr>
        <w:tab/>
        <w:t>(a)</w:t>
      </w:r>
      <w:r w:rsidRPr="0046215F">
        <w:rPr>
          <w:color w:val="auto"/>
        </w:rPr>
        <w:tab/>
        <w:t>a highway work zone area when the work zone signs have been removed or covered with weather resistant material pursuant to Section 57-3-785(B); and</w:t>
      </w:r>
    </w:p>
    <w:p w:rsidR="00734126" w:rsidRPr="0046215F" w:rsidRDefault="00734126" w:rsidP="00734126">
      <w:pPr>
        <w:rPr>
          <w:color w:val="auto"/>
        </w:rPr>
      </w:pPr>
      <w:r w:rsidRPr="0046215F">
        <w:rPr>
          <w:color w:val="auto"/>
        </w:rPr>
        <w:tab/>
      </w:r>
      <w:r w:rsidRPr="0046215F">
        <w:rPr>
          <w:color w:val="auto"/>
        </w:rPr>
        <w:tab/>
      </w:r>
      <w:r w:rsidRPr="0046215F">
        <w:rPr>
          <w:color w:val="auto"/>
        </w:rPr>
        <w:tab/>
        <w:t>(b)</w:t>
      </w:r>
      <w:r w:rsidRPr="0046215F">
        <w:rPr>
          <w:color w:val="auto"/>
        </w:rPr>
        <w:tab/>
        <w:t>a temporary work zone area as described in Section 56-5-1536.</w:t>
      </w:r>
    </w:p>
    <w:p w:rsidR="00734126" w:rsidRPr="0046215F" w:rsidRDefault="00734126" w:rsidP="00734126">
      <w:pPr>
        <w:rPr>
          <w:color w:val="auto"/>
        </w:rPr>
      </w:pPr>
      <w:r w:rsidRPr="0046215F">
        <w:rPr>
          <w:color w:val="auto"/>
        </w:rPr>
        <w:tab/>
      </w:r>
      <w:r w:rsidRPr="0046215F">
        <w:rPr>
          <w:color w:val="auto"/>
        </w:rPr>
        <w:tab/>
        <w:t>(3)</w:t>
      </w:r>
      <w:r w:rsidRPr="0046215F">
        <w:rPr>
          <w:color w:val="auto"/>
        </w:rPr>
        <w:tab/>
        <w:t xml:space="preserve">A person who violates this subsection is guilty of a misdemeanor, and, upon conviction, must be fined not more than five hundred dollars or imprisoned not more than 30 days, or both.  </w:t>
      </w:r>
    </w:p>
    <w:p w:rsidR="00734126" w:rsidRPr="0046215F" w:rsidRDefault="00734126" w:rsidP="00734126">
      <w:pPr>
        <w:rPr>
          <w:color w:val="auto"/>
        </w:rPr>
      </w:pPr>
      <w:r w:rsidRPr="0046215F">
        <w:rPr>
          <w:color w:val="auto"/>
        </w:rPr>
        <w:tab/>
      </w:r>
      <w:r w:rsidRPr="0046215F">
        <w:rPr>
          <w:color w:val="auto"/>
        </w:rPr>
        <w:tab/>
        <w:t>(4)</w:t>
      </w:r>
      <w:r w:rsidRPr="0046215F">
        <w:rPr>
          <w:color w:val="auto"/>
        </w:rPr>
        <w:tab/>
        <w:t>The penalty imposed by this subsection applies only:</w:t>
      </w:r>
    </w:p>
    <w:p w:rsidR="00734126" w:rsidRPr="0046215F" w:rsidRDefault="00734126" w:rsidP="00734126">
      <w:pPr>
        <w:rPr>
          <w:color w:val="auto"/>
        </w:rPr>
      </w:pPr>
      <w:r w:rsidRPr="0046215F">
        <w:rPr>
          <w:color w:val="auto"/>
        </w:rPr>
        <w:tab/>
      </w:r>
      <w:r w:rsidRPr="0046215F">
        <w:rPr>
          <w:color w:val="auto"/>
        </w:rPr>
        <w:tab/>
      </w:r>
      <w:r w:rsidRPr="0046215F">
        <w:rPr>
          <w:color w:val="auto"/>
        </w:rPr>
        <w:tab/>
        <w:t>(a)</w:t>
      </w:r>
      <w:r w:rsidRPr="0046215F">
        <w:rPr>
          <w:color w:val="auto"/>
        </w:rPr>
        <w:tab/>
        <w:t>if a sign is posted at the beginning of the highway work zone area that states ‘WORK ZONE UP TO $500 FINE AND 30 DAYS IMPRISONMENT FOR USING A WIRELESS ELECTRONIC COMMUNCATION DEVICE’; and</w:t>
      </w:r>
    </w:p>
    <w:p w:rsidR="00734126" w:rsidRPr="0046215F" w:rsidRDefault="00734126" w:rsidP="00734126">
      <w:pPr>
        <w:rPr>
          <w:color w:val="auto"/>
        </w:rPr>
      </w:pPr>
      <w:r w:rsidRPr="0046215F">
        <w:rPr>
          <w:color w:val="auto"/>
        </w:rPr>
        <w:tab/>
      </w:r>
      <w:r w:rsidRPr="0046215F">
        <w:rPr>
          <w:color w:val="auto"/>
        </w:rPr>
        <w:tab/>
      </w:r>
      <w:r w:rsidRPr="0046215F">
        <w:rPr>
          <w:color w:val="auto"/>
        </w:rPr>
        <w:tab/>
        <w:t>(b)</w:t>
      </w:r>
      <w:r w:rsidRPr="0046215F">
        <w:rPr>
          <w:color w:val="auto"/>
        </w:rPr>
        <w:tab/>
        <w:t>to the area between the posted sign and the ‘END CONSTRUCTION’ sign.  Signs may be posted at the discretion of the Department of Transportation in the highway work zone areas designed to comply with work zone traffic control standards contained in the Manual on Uniform Traffic Control Devices published by the Federal Highway Administration.</w:t>
      </w:r>
    </w:p>
    <w:p w:rsidR="00734126" w:rsidRPr="0046215F" w:rsidRDefault="00734126" w:rsidP="00734126">
      <w:pPr>
        <w:rPr>
          <w:color w:val="auto"/>
          <w:u w:color="000000" w:themeColor="text1"/>
        </w:rPr>
      </w:pPr>
      <w:r w:rsidRPr="0046215F">
        <w:rPr>
          <w:color w:val="auto"/>
          <w:u w:color="000000" w:themeColor="text1"/>
        </w:rPr>
        <w:tab/>
        <w:t>(E)</w:t>
      </w:r>
      <w:r w:rsidRPr="0046215F">
        <w:rPr>
          <w:color w:val="auto"/>
          <w:u w:color="000000" w:themeColor="text1"/>
        </w:rPr>
        <w:tab/>
        <w:t xml:space="preserve">This section does not apply to a person who is: </w:t>
      </w:r>
    </w:p>
    <w:p w:rsidR="00734126" w:rsidRPr="0046215F" w:rsidRDefault="00734126" w:rsidP="00734126">
      <w:pPr>
        <w:rPr>
          <w:color w:val="auto"/>
          <w:u w:color="000000" w:themeColor="text1"/>
        </w:rPr>
      </w:pPr>
      <w:r w:rsidRPr="0046215F">
        <w:rPr>
          <w:color w:val="auto"/>
        </w:rPr>
        <w:tab/>
      </w:r>
      <w:r w:rsidRPr="0046215F">
        <w:rPr>
          <w:color w:val="auto"/>
        </w:rPr>
        <w:tab/>
        <w:t>(1)</w:t>
      </w:r>
      <w:r w:rsidRPr="0046215F">
        <w:rPr>
          <w:color w:val="auto"/>
        </w:rPr>
        <w:tab/>
      </w:r>
      <w:r w:rsidRPr="0046215F">
        <w:rPr>
          <w:color w:val="auto"/>
          <w:u w:color="000000" w:themeColor="text1"/>
        </w:rPr>
        <w:t xml:space="preserve">lawfully parked or stopped; </w:t>
      </w:r>
    </w:p>
    <w:p w:rsidR="00734126" w:rsidRPr="0046215F" w:rsidRDefault="00734126" w:rsidP="00734126">
      <w:pPr>
        <w:rPr>
          <w:color w:val="auto"/>
          <w:u w:color="000000" w:themeColor="text1"/>
        </w:rPr>
      </w:pPr>
      <w:r w:rsidRPr="0046215F">
        <w:rPr>
          <w:color w:val="auto"/>
        </w:rPr>
        <w:tab/>
      </w:r>
      <w:r w:rsidRPr="0046215F">
        <w:rPr>
          <w:color w:val="auto"/>
        </w:rPr>
        <w:tab/>
      </w:r>
      <w:r w:rsidRPr="0046215F">
        <w:rPr>
          <w:color w:val="auto"/>
          <w:u w:color="000000" w:themeColor="text1"/>
        </w:rPr>
        <w:t>(2)</w:t>
      </w:r>
      <w:r w:rsidRPr="0046215F">
        <w:rPr>
          <w:color w:val="auto"/>
          <w:u w:color="000000" w:themeColor="text1"/>
        </w:rPr>
        <w:tab/>
        <w:t>using a wireless electronic communication device in hands-free, voice-activated, or voice-operated mode, except a person using a wireless electronic communication device in a school zone area or highway work zone area;</w:t>
      </w:r>
    </w:p>
    <w:p w:rsidR="00734126" w:rsidRPr="0046215F" w:rsidRDefault="00734126" w:rsidP="00734126">
      <w:pPr>
        <w:rPr>
          <w:color w:val="auto"/>
        </w:rPr>
      </w:pPr>
      <w:r w:rsidRPr="0046215F">
        <w:rPr>
          <w:color w:val="auto"/>
        </w:rPr>
        <w:tab/>
      </w:r>
      <w:r w:rsidRPr="0046215F">
        <w:rPr>
          <w:color w:val="auto"/>
        </w:rPr>
        <w:tab/>
        <w:t>(3)</w:t>
      </w:r>
      <w:r w:rsidRPr="0046215F">
        <w:rPr>
          <w:color w:val="auto"/>
        </w:rPr>
        <w:tab/>
        <w:t>activating or deactivating a wireless electronic communication device or an internal feature or function of the device;</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(4)</w:t>
      </w:r>
      <w:r w:rsidRPr="0046215F">
        <w:rPr>
          <w:color w:val="auto"/>
          <w:u w:color="000000" w:themeColor="text1"/>
        </w:rPr>
        <w:tab/>
        <w:t>summoning or providing medical or other emergency assistance;</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(5)</w:t>
      </w:r>
      <w:r w:rsidRPr="0046215F">
        <w:rPr>
          <w:color w:val="auto"/>
          <w:u w:color="000000" w:themeColor="text1"/>
        </w:rPr>
        <w:tab/>
        <w:t>transmitting or receiving data as part of a digital dispatch system;</w:t>
      </w:r>
      <w:r w:rsidRPr="0046215F">
        <w:rPr>
          <w:color w:val="auto"/>
          <w:u w:color="000000" w:themeColor="text1"/>
        </w:rPr>
        <w:tab/>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(6)</w:t>
      </w:r>
      <w:r w:rsidRPr="0046215F">
        <w:rPr>
          <w:color w:val="auto"/>
          <w:u w:color="000000" w:themeColor="text1"/>
        </w:rPr>
        <w:tab/>
        <w:t>a law enforcement officer, firefighter, emergency medical technician, or other public safety official while in the performance of the person’s official duties; or</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(7)</w:t>
      </w:r>
      <w:r w:rsidRPr="0046215F">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734126" w:rsidRPr="0046215F" w:rsidRDefault="00734126" w:rsidP="00734126">
      <w:pPr>
        <w:rPr>
          <w:color w:val="auto"/>
        </w:rPr>
      </w:pPr>
      <w:r w:rsidRPr="0046215F">
        <w:rPr>
          <w:color w:val="auto"/>
        </w:rPr>
        <w:tab/>
        <w:t>(F)</w:t>
      </w:r>
      <w:r w:rsidRPr="0046215F">
        <w:rPr>
          <w:color w:val="auto"/>
        </w:rPr>
        <w:tab/>
        <w:t>During the first one hundred and eighty days after this section’s effective date, law enforcement officers shall issue only warnings for violations of this section.</w:t>
      </w:r>
    </w:p>
    <w:p w:rsidR="00734126" w:rsidRPr="0046215F" w:rsidRDefault="00734126" w:rsidP="00734126">
      <w:pPr>
        <w:rPr>
          <w:color w:val="auto"/>
          <w:u w:color="000000" w:themeColor="text1"/>
        </w:rPr>
      </w:pPr>
      <w:r w:rsidRPr="0046215F">
        <w:rPr>
          <w:color w:val="auto"/>
          <w:u w:color="000000" w:themeColor="text1"/>
        </w:rPr>
        <w:tab/>
        <w:t>(G)</w:t>
      </w:r>
      <w:r w:rsidRPr="0046215F">
        <w:rPr>
          <w:color w:val="auto"/>
          <w:u w:color="000000" w:themeColor="text1"/>
        </w:rPr>
        <w:tab/>
        <w:t>A law enforcement officer must not:</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(1)</w:t>
      </w:r>
      <w:r w:rsidRPr="0046215F">
        <w:rPr>
          <w:color w:val="auto"/>
          <w:u w:color="000000" w:themeColor="text1"/>
        </w:rPr>
        <w:tab/>
        <w:t>stop a person for a violation of this section except when the officer has probable cause that a violation has occurred based on the officer’s clear and unobstructed view of a person who is violating this section</w:t>
      </w:r>
      <w:r w:rsidRPr="0046215F">
        <w:rPr>
          <w:color w:val="auto"/>
        </w:rPr>
        <w:t>;</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(2)</w:t>
      </w:r>
      <w:r w:rsidRPr="0046215F">
        <w:rPr>
          <w:color w:val="auto"/>
          <w:u w:color="000000" w:themeColor="text1"/>
        </w:rPr>
        <w:tab/>
      </w:r>
      <w:r w:rsidRPr="0046215F">
        <w:rPr>
          <w:color w:val="auto"/>
        </w:rPr>
        <w:t>seize or require the forfeiture of a wireless electronic communication device because of a violation of this section;</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(3)</w:t>
      </w:r>
      <w:r w:rsidRPr="0046215F">
        <w:rPr>
          <w:color w:val="auto"/>
          <w:u w:color="000000" w:themeColor="text1"/>
        </w:rPr>
        <w:tab/>
        <w:t xml:space="preserve">search or request to search a motor vehicle, driver, or passenger in a motor vehicle, solely because of a violation of this section; </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(4)</w:t>
      </w:r>
      <w:r w:rsidRPr="0046215F">
        <w:rPr>
          <w:color w:val="auto"/>
          <w:u w:color="000000" w:themeColor="text1"/>
        </w:rPr>
        <w:tab/>
        <w:t>make a custodial arrest for a violation of this section, except upon a warrant issued for failure to appear in court when summoned or for failure to pay an imposed fine; or</w:t>
      </w:r>
    </w:p>
    <w:p w:rsidR="00734126" w:rsidRPr="0046215F" w:rsidRDefault="00734126" w:rsidP="00734126">
      <w:pPr>
        <w:rPr>
          <w:color w:val="auto"/>
          <w:u w:color="000000" w:themeColor="text1"/>
        </w:rPr>
      </w:pPr>
      <w:r w:rsidRPr="0046215F">
        <w:rPr>
          <w:color w:val="auto"/>
          <w:u w:color="000000" w:themeColor="text1"/>
        </w:rPr>
        <w:tab/>
      </w:r>
      <w:r w:rsidRPr="0046215F">
        <w:rPr>
          <w:color w:val="auto"/>
          <w:u w:color="000000" w:themeColor="text1"/>
        </w:rPr>
        <w:tab/>
        <w:t>(5)</w:t>
      </w:r>
      <w:r w:rsidRPr="0046215F">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734126" w:rsidRPr="0046215F" w:rsidRDefault="00734126" w:rsidP="00734126">
      <w:pPr>
        <w:rPr>
          <w:color w:val="auto"/>
          <w:u w:color="000000" w:themeColor="text1"/>
        </w:rPr>
      </w:pPr>
      <w:r w:rsidRPr="0046215F">
        <w:rPr>
          <w:color w:val="auto"/>
          <w:u w:color="000000" w:themeColor="text1"/>
        </w:rPr>
        <w:tab/>
        <w:t>(H)</w:t>
      </w:r>
      <w:r w:rsidRPr="0046215F">
        <w:rPr>
          <w:color w:val="auto"/>
        </w:rPr>
        <w:tab/>
        <w:t>A person charged with a violation of this section may admit or deny the violation, enter a plea of nolo contendere, or be tried before either a judge or a jury.  If the trier of fact is convinced beyond a reasonable doubt that the person violated this section, the applicable penalty must be assessed.  If the trier of fact determines that the State has failed to prove beyond a reasonable doubt that the person violated this section, no penalty must be assessed.  A person found to be in violation of this section may bring an appeal to the court of common pleas, pursuant to Section 18</w:t>
      </w:r>
      <w:r w:rsidRPr="0046215F">
        <w:rPr>
          <w:color w:val="auto"/>
        </w:rPr>
        <w:noBreakHyphen/>
        <w:t>3</w:t>
      </w:r>
      <w:r w:rsidRPr="0046215F">
        <w:rPr>
          <w:color w:val="auto"/>
        </w:rPr>
        <w:noBreakHyphen/>
        <w:t>10 or Section 14</w:t>
      </w:r>
      <w:r w:rsidRPr="0046215F">
        <w:rPr>
          <w:color w:val="auto"/>
        </w:rPr>
        <w:noBreakHyphen/>
        <w:t>25</w:t>
      </w:r>
      <w:r w:rsidRPr="0046215F">
        <w:rPr>
          <w:color w:val="auto"/>
        </w:rPr>
        <w:noBreakHyphen/>
        <w:t>95.</w:t>
      </w:r>
      <w:r w:rsidRPr="0046215F">
        <w:rPr>
          <w:color w:val="auto"/>
          <w:u w:color="000000" w:themeColor="text1"/>
        </w:rPr>
        <w:t xml:space="preserve"> </w:t>
      </w:r>
    </w:p>
    <w:p w:rsidR="00734126" w:rsidRPr="0046215F" w:rsidRDefault="00734126" w:rsidP="00734126">
      <w:pPr>
        <w:rPr>
          <w:color w:val="auto"/>
          <w:u w:color="000000" w:themeColor="text1"/>
        </w:rPr>
      </w:pPr>
      <w:r w:rsidRPr="0046215F">
        <w:rPr>
          <w:color w:val="auto"/>
          <w:u w:color="000000" w:themeColor="text1"/>
        </w:rPr>
        <w:tab/>
        <w:t>(I)</w:t>
      </w:r>
      <w:r w:rsidRPr="0046215F">
        <w:rPr>
          <w:color w:val="auto"/>
          <w:u w:color="000000" w:themeColor="text1"/>
        </w:rPr>
        <w:tab/>
        <w:t xml:space="preserve">This section preempts local ordinances, regulations, and resolutions adopted by municipalities, counties, and other local government entities regarding persons using </w:t>
      </w:r>
      <w:r w:rsidRPr="0046215F">
        <w:rPr>
          <w:color w:val="auto"/>
        </w:rPr>
        <w:t>wireless electronic communication devices while operating motor vehicles on the public streets and highways of this State</w:t>
      </w:r>
      <w:r w:rsidRPr="0046215F">
        <w:rPr>
          <w:color w:val="auto"/>
          <w:u w:color="000000" w:themeColor="text1"/>
        </w:rPr>
        <w:t>.</w:t>
      </w:r>
    </w:p>
    <w:p w:rsidR="00734126" w:rsidRPr="0046215F" w:rsidRDefault="00734126" w:rsidP="00734126">
      <w:pPr>
        <w:rPr>
          <w:color w:val="auto"/>
        </w:rPr>
      </w:pPr>
      <w:r w:rsidRPr="0046215F">
        <w:rPr>
          <w:color w:val="auto"/>
          <w:u w:color="000000" w:themeColor="text1"/>
        </w:rPr>
        <w:tab/>
        <w:t>(J)</w:t>
      </w:r>
      <w:r w:rsidRPr="0046215F">
        <w:rPr>
          <w:color w:val="auto"/>
          <w:u w:color="000000" w:themeColor="text1"/>
        </w:rPr>
        <w:tab/>
        <w:t xml:space="preserve">Nothing in this section is intended to conflict with enforcement of applicable restrictions or requirements imposed on commercial motor vehicle operators pursuant to the federal Motor </w:t>
      </w:r>
      <w:r w:rsidRPr="0046215F">
        <w:rPr>
          <w:color w:val="auto"/>
        </w:rPr>
        <w:t>Carrier Safety Regulations.</w:t>
      </w:r>
    </w:p>
    <w:p w:rsidR="00734126" w:rsidRPr="0046215F" w:rsidRDefault="00734126" w:rsidP="00734126">
      <w:pPr>
        <w:rPr>
          <w:color w:val="auto"/>
          <w:u w:color="000000" w:themeColor="text1"/>
        </w:rPr>
      </w:pPr>
      <w:r w:rsidRPr="0046215F">
        <w:rPr>
          <w:color w:val="auto"/>
        </w:rPr>
        <w:tab/>
        <w:t>(K)</w:t>
      </w:r>
      <w:r w:rsidRPr="0046215F">
        <w:rPr>
          <w:color w:val="auto"/>
        </w:rPr>
        <w:tab/>
        <w:t>A violation of this section is negligence per se.”</w:t>
      </w:r>
    </w:p>
    <w:p w:rsidR="00734126" w:rsidRPr="0046215F" w:rsidRDefault="00734126" w:rsidP="00734126">
      <w:pPr>
        <w:rPr>
          <w:color w:val="auto"/>
        </w:rPr>
      </w:pPr>
      <w:r>
        <w:tab/>
      </w:r>
      <w:r w:rsidRPr="0046215F">
        <w:rPr>
          <w:color w:val="auto"/>
        </w:rPr>
        <w:t>SECTION</w:t>
      </w:r>
      <w:r w:rsidRPr="0046215F">
        <w:rPr>
          <w:color w:val="auto"/>
        </w:rPr>
        <w:tab/>
        <w:t>2.</w:t>
      </w:r>
      <w:r w:rsidRPr="0046215F">
        <w:rPr>
          <w:color w:val="auto"/>
        </w:rPr>
        <w:tab/>
        <w:t>Section 56</w:t>
      </w:r>
      <w:r w:rsidRPr="0046215F">
        <w:rPr>
          <w:color w:val="auto"/>
        </w:rPr>
        <w:noBreakHyphen/>
        <w:t>1</w:t>
      </w:r>
      <w:r w:rsidRPr="0046215F">
        <w:rPr>
          <w:color w:val="auto"/>
        </w:rPr>
        <w:noBreakHyphen/>
        <w:t>720 of the 1976 Code is amended to read:</w:t>
      </w:r>
    </w:p>
    <w:p w:rsidR="00734126" w:rsidRPr="0046215F" w:rsidRDefault="00734126" w:rsidP="00734126">
      <w:pPr>
        <w:rPr>
          <w:color w:val="auto"/>
        </w:rPr>
      </w:pPr>
      <w:r w:rsidRPr="0046215F">
        <w:rPr>
          <w:color w:val="auto"/>
        </w:rPr>
        <w:tab/>
        <w:t>“Section 56</w:t>
      </w:r>
      <w:r w:rsidRPr="0046215F">
        <w:rPr>
          <w:color w:val="auto"/>
        </w:rPr>
        <w:noBreakHyphen/>
        <w:t>1</w:t>
      </w:r>
      <w:r w:rsidRPr="0046215F">
        <w:rPr>
          <w:color w:val="auto"/>
        </w:rPr>
        <w:noBreakHyphen/>
        <w:t>720.</w:t>
      </w:r>
      <w:r w:rsidRPr="0046215F">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734126" w:rsidRPr="0046215F" w:rsidRDefault="00734126" w:rsidP="0073412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46215F">
        <w:tab/>
        <w:t>VIOLATION</w:t>
      </w:r>
      <w:r w:rsidRPr="0046215F">
        <w:tab/>
      </w:r>
      <w:r w:rsidRPr="0046215F">
        <w:tab/>
      </w:r>
      <w:r w:rsidRPr="0046215F">
        <w:tab/>
      </w:r>
      <w:r w:rsidRPr="0046215F">
        <w:tab/>
      </w:r>
      <w:r w:rsidRPr="0046215F">
        <w:tab/>
      </w:r>
      <w:r w:rsidRPr="0046215F">
        <w:tab/>
      </w:r>
      <w:r w:rsidRPr="0046215F">
        <w:tab/>
      </w:r>
      <w:r w:rsidRPr="0046215F">
        <w:tab/>
      </w:r>
      <w:r w:rsidRPr="0046215F">
        <w:tab/>
      </w:r>
      <w:r w:rsidRPr="0046215F">
        <w:tab/>
      </w:r>
      <w:r w:rsidRPr="0046215F">
        <w:tab/>
      </w:r>
      <w:r w:rsidRPr="0046215F">
        <w:tab/>
      </w:r>
      <w:r w:rsidRPr="0046215F">
        <w:tab/>
      </w:r>
      <w:r w:rsidRPr="0046215F">
        <w:tab/>
      </w:r>
      <w:r w:rsidRPr="0046215F">
        <w:tab/>
      </w:r>
      <w:r w:rsidRPr="0046215F">
        <w:tab/>
      </w:r>
      <w:r w:rsidRPr="0046215F">
        <w:tab/>
        <w:t xml:space="preserve">  POINTS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Reckless driving</w:t>
      </w:r>
      <w:r w:rsidRPr="0046215F">
        <w:tab/>
        <w:t xml:space="preserve">…………6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Passing stopped school bus</w:t>
      </w:r>
      <w:r w:rsidRPr="0046215F">
        <w:tab/>
        <w:t xml:space="preserve">6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Hit</w:t>
      </w:r>
      <w:r w:rsidRPr="0046215F">
        <w:noBreakHyphen/>
        <w:t>and</w:t>
      </w:r>
      <w:r w:rsidRPr="0046215F">
        <w:noBreakHyphen/>
        <w:t>run, property damages only</w:t>
      </w:r>
      <w:r w:rsidRPr="0046215F">
        <w:tab/>
        <w:t xml:space="preserve">6 </w:t>
      </w:r>
    </w:p>
    <w:p w:rsidR="00734126" w:rsidRPr="0046215F" w:rsidRDefault="00734126" w:rsidP="00DC068D">
      <w:pPr>
        <w:pStyle w:val="BillDots"/>
        <w:keepNext/>
        <w:tabs>
          <w:tab w:val="clear" w:pos="432"/>
          <w:tab w:val="clear" w:pos="648"/>
          <w:tab w:val="clear" w:pos="864"/>
          <w:tab w:val="clear" w:pos="1080"/>
          <w:tab w:val="clear" w:pos="1296"/>
          <w:tab w:val="clear" w:pos="5904"/>
          <w:tab w:val="right" w:leader="dot" w:pos="5760"/>
        </w:tabs>
        <w:suppressAutoHyphens w:val="0"/>
      </w:pPr>
      <w:r w:rsidRPr="0046215F">
        <w:tab/>
        <w:t xml:space="preserve">Driving too fast for conditions, or speeding: </w:t>
      </w:r>
    </w:p>
    <w:p w:rsidR="00734126" w:rsidRPr="0046215F" w:rsidRDefault="00734126" w:rsidP="00DC068D">
      <w:pPr>
        <w:pStyle w:val="BillDots"/>
        <w:keepNext/>
        <w:tabs>
          <w:tab w:val="clear" w:pos="432"/>
          <w:tab w:val="clear" w:pos="648"/>
          <w:tab w:val="clear" w:pos="864"/>
          <w:tab w:val="clear" w:pos="1080"/>
          <w:tab w:val="clear" w:pos="1296"/>
          <w:tab w:val="clear" w:pos="5904"/>
          <w:tab w:val="left" w:pos="360"/>
          <w:tab w:val="left" w:pos="540"/>
          <w:tab w:val="left" w:pos="720"/>
          <w:tab w:val="right" w:leader="dot" w:pos="5760"/>
        </w:tabs>
        <w:suppressAutoHyphens w:val="0"/>
      </w:pPr>
      <w:r w:rsidRPr="0046215F">
        <w:tab/>
      </w:r>
      <w:r w:rsidR="00710927">
        <w:tab/>
      </w:r>
      <w:r w:rsidRPr="0046215F">
        <w:t>(1)</w:t>
      </w:r>
      <w:r w:rsidR="00710927">
        <w:tab/>
      </w:r>
      <w:r w:rsidRPr="0046215F">
        <w:t>No more than 10 m.p.h. above the posted limits……</w:t>
      </w:r>
      <w:r w:rsidRPr="0046215F">
        <w:tab/>
        <w:t xml:space="preserve">2 </w:t>
      </w:r>
    </w:p>
    <w:p w:rsidR="00710927" w:rsidRDefault="00734126" w:rsidP="00DC068D">
      <w:pPr>
        <w:pStyle w:val="BillDots"/>
        <w:keepNext/>
        <w:tabs>
          <w:tab w:val="clear" w:pos="432"/>
          <w:tab w:val="clear" w:pos="648"/>
          <w:tab w:val="clear" w:pos="864"/>
          <w:tab w:val="clear" w:pos="1080"/>
          <w:tab w:val="clear" w:pos="1296"/>
          <w:tab w:val="clear" w:pos="5904"/>
          <w:tab w:val="left" w:pos="360"/>
          <w:tab w:val="left" w:pos="540"/>
          <w:tab w:val="left" w:pos="720"/>
          <w:tab w:val="right" w:leader="dot" w:pos="5760"/>
        </w:tabs>
        <w:suppressAutoHyphens w:val="0"/>
      </w:pPr>
      <w:r w:rsidRPr="0046215F">
        <w:tab/>
      </w:r>
      <w:r w:rsidR="00710927">
        <w:tab/>
      </w:r>
      <w:r w:rsidRPr="0046215F">
        <w:t>(2)</w:t>
      </w:r>
      <w:r w:rsidR="00710927">
        <w:tab/>
      </w:r>
      <w:r w:rsidRPr="0046215F">
        <w:t>More than 10 m.p.h. but less than 25 m.p.h. above</w:t>
      </w:r>
    </w:p>
    <w:p w:rsidR="00734126" w:rsidRPr="0046215F" w:rsidRDefault="00710927" w:rsidP="00DC068D">
      <w:pPr>
        <w:pStyle w:val="BillDots"/>
        <w:keepNext/>
        <w:tabs>
          <w:tab w:val="clear" w:pos="432"/>
          <w:tab w:val="clear" w:pos="648"/>
          <w:tab w:val="clear" w:pos="864"/>
          <w:tab w:val="clear" w:pos="1080"/>
          <w:tab w:val="clear" w:pos="1296"/>
          <w:tab w:val="clear" w:pos="5904"/>
          <w:tab w:val="left" w:pos="810"/>
          <w:tab w:val="right" w:leader="dot" w:pos="5760"/>
        </w:tabs>
        <w:suppressAutoHyphens w:val="0"/>
      </w:pPr>
      <w:r>
        <w:tab/>
      </w:r>
      <w:r>
        <w:tab/>
      </w:r>
      <w:r w:rsidR="00734126" w:rsidRPr="0046215F">
        <w:t>the posted limits</w:t>
      </w:r>
      <w:r w:rsidR="00734126"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left" w:pos="360"/>
          <w:tab w:val="left" w:pos="540"/>
          <w:tab w:val="left" w:pos="720"/>
          <w:tab w:val="right" w:leader="dot" w:pos="5760"/>
        </w:tabs>
        <w:suppressAutoHyphens w:val="0"/>
      </w:pPr>
      <w:r w:rsidRPr="0046215F">
        <w:tab/>
      </w:r>
      <w:r w:rsidR="00710927">
        <w:tab/>
      </w:r>
      <w:r w:rsidRPr="0046215F">
        <w:t>(3)</w:t>
      </w:r>
      <w:r w:rsidR="00710927">
        <w:tab/>
      </w:r>
      <w:r w:rsidRPr="0046215F">
        <w:t>25 m.p.h. or above the posted limits</w:t>
      </w:r>
      <w:r w:rsidRPr="0046215F">
        <w:tab/>
        <w:t xml:space="preserve">6 </w:t>
      </w:r>
    </w:p>
    <w:p w:rsidR="00734126" w:rsidRPr="0046215F" w:rsidRDefault="00710927" w:rsidP="00710927">
      <w:pPr>
        <w:pStyle w:val="BillDots"/>
        <w:tabs>
          <w:tab w:val="clear" w:pos="432"/>
          <w:tab w:val="clear" w:pos="648"/>
          <w:tab w:val="clear" w:pos="864"/>
          <w:tab w:val="clear" w:pos="1080"/>
          <w:tab w:val="clear" w:pos="1296"/>
          <w:tab w:val="clear" w:pos="5904"/>
          <w:tab w:val="right" w:leader="dot" w:pos="5760"/>
        </w:tabs>
        <w:suppressAutoHyphens w:val="0"/>
      </w:pPr>
      <w:r>
        <w:tab/>
      </w:r>
      <w:r w:rsidR="00734126" w:rsidRPr="0046215F">
        <w:t>Disobedience of any official traffic control device</w:t>
      </w:r>
      <w:r>
        <w:tab/>
      </w:r>
      <w:r w:rsidR="00734126" w:rsidRPr="0046215F">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Disobedience to officer directing traffic</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Failing to yield right of way</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Driving on wrong side of road</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Passing unlawfully</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Turning unlawfully</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Driving through or within safety zone</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 xml:space="preserve">Failing to give signal or giving improper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 xml:space="preserve">signal for stopping, turning, or suddenly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decreased speed</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Shifting lanes without safety precaution</w:t>
      </w:r>
      <w:r w:rsidRPr="0046215F">
        <w:tab/>
        <w:t xml:space="preserve">2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Improper dangerous parking</w:t>
      </w:r>
      <w:r w:rsidRPr="0046215F">
        <w:tab/>
        <w:t xml:space="preserve">2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Following too closely</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Failing to dim lights</w:t>
      </w:r>
      <w:r w:rsidRPr="0046215F">
        <w:tab/>
        <w:t xml:space="preserve">2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Operating with improper lights</w:t>
      </w:r>
      <w:r w:rsidRPr="0046215F">
        <w:tab/>
        <w:t xml:space="preserve">2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Operating with improper brakes</w:t>
      </w:r>
      <w:r w:rsidRPr="0046215F">
        <w:tab/>
        <w:t xml:space="preserve">4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Operating a vehicle in unsafe condition</w:t>
      </w:r>
      <w:r w:rsidRPr="0046215F">
        <w:tab/>
        <w:t xml:space="preserve">2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Driving in improper lane</w:t>
      </w:r>
      <w:r w:rsidRPr="0046215F">
        <w:tab/>
        <w:t xml:space="preserve">2 </w:t>
      </w:r>
    </w:p>
    <w:p w:rsidR="00734126" w:rsidRPr="0046215F"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pPr>
      <w:r w:rsidRPr="0046215F">
        <w:tab/>
        <w:t>Improper backing….</w:t>
      </w:r>
      <w:r w:rsidRPr="0046215F">
        <w:tab/>
        <w:t xml:space="preserve">2 </w:t>
      </w:r>
    </w:p>
    <w:p w:rsidR="00612E4B"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710927">
        <w:tab/>
      </w:r>
      <w:r w:rsidRPr="00612E4B">
        <w:rPr>
          <w:u w:val="single"/>
        </w:rPr>
        <w:t>A person under 18 using a hand-held wireless</w:t>
      </w:r>
    </w:p>
    <w:p w:rsidR="00612E4B" w:rsidRDefault="00612E4B" w:rsidP="00710927">
      <w:pPr>
        <w:pStyle w:val="BillDots"/>
        <w:tabs>
          <w:tab w:val="clear" w:pos="432"/>
          <w:tab w:val="clear" w:pos="648"/>
          <w:tab w:val="clear" w:pos="864"/>
          <w:tab w:val="clear" w:pos="1080"/>
          <w:tab w:val="clear" w:pos="1296"/>
          <w:tab w:val="clear" w:pos="5904"/>
          <w:tab w:val="right" w:leader="dot" w:pos="5760"/>
        </w:tabs>
        <w:suppressAutoHyphens w:val="0"/>
        <w:rPr>
          <w:u w:val="single"/>
        </w:rPr>
      </w:pPr>
      <w:r>
        <w:tab/>
      </w:r>
      <w:r w:rsidR="00091F2C">
        <w:t xml:space="preserve">  </w:t>
      </w:r>
      <w:r w:rsidR="00734126" w:rsidRPr="00612E4B">
        <w:rPr>
          <w:u w:val="single"/>
        </w:rPr>
        <w:t xml:space="preserve">electronic communication device </w:t>
      </w:r>
      <w:r w:rsidR="00440FDE" w:rsidRPr="00612E4B">
        <w:rPr>
          <w:u w:val="single"/>
        </w:rPr>
        <w:t>w</w:t>
      </w:r>
      <w:r w:rsidR="00734126" w:rsidRPr="00612E4B">
        <w:rPr>
          <w:u w:val="single"/>
        </w:rPr>
        <w:t>hile operating</w:t>
      </w:r>
    </w:p>
    <w:p w:rsidR="00734126" w:rsidRPr="00710927" w:rsidRDefault="00612E4B" w:rsidP="00710927">
      <w:pPr>
        <w:pStyle w:val="BillDots"/>
        <w:tabs>
          <w:tab w:val="clear" w:pos="432"/>
          <w:tab w:val="clear" w:pos="648"/>
          <w:tab w:val="clear" w:pos="864"/>
          <w:tab w:val="clear" w:pos="1080"/>
          <w:tab w:val="clear" w:pos="1296"/>
          <w:tab w:val="clear" w:pos="5904"/>
          <w:tab w:val="right" w:leader="dot" w:pos="5760"/>
        </w:tabs>
        <w:suppressAutoHyphens w:val="0"/>
      </w:pPr>
      <w:r>
        <w:tab/>
      </w:r>
      <w:r w:rsidR="00091F2C">
        <w:t xml:space="preserve">  </w:t>
      </w:r>
      <w:r w:rsidR="00734126" w:rsidRPr="00612E4B">
        <w:rPr>
          <w:u w:val="single"/>
        </w:rPr>
        <w:t>a motor vehicle, second offense</w:t>
      </w:r>
      <w:r>
        <w:tab/>
      </w:r>
      <w:r w:rsidR="00734126" w:rsidRPr="00612E4B">
        <w:rPr>
          <w:u w:val="single"/>
        </w:rPr>
        <w:t>2</w:t>
      </w:r>
      <w:r w:rsidR="00734126" w:rsidRPr="0046215F">
        <w:t xml:space="preserve"> </w:t>
      </w:r>
    </w:p>
    <w:p w:rsidR="00612E4B" w:rsidRDefault="00734126" w:rsidP="00710927">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710927">
        <w:tab/>
      </w:r>
      <w:r w:rsidRPr="00612E4B">
        <w:rPr>
          <w:u w:val="single"/>
        </w:rPr>
        <w:t>A person under 18 using a hand-held wireless</w:t>
      </w:r>
    </w:p>
    <w:p w:rsidR="00612E4B" w:rsidRDefault="00612E4B" w:rsidP="00710927">
      <w:pPr>
        <w:pStyle w:val="BillDots"/>
        <w:tabs>
          <w:tab w:val="clear" w:pos="432"/>
          <w:tab w:val="clear" w:pos="648"/>
          <w:tab w:val="clear" w:pos="864"/>
          <w:tab w:val="clear" w:pos="1080"/>
          <w:tab w:val="clear" w:pos="1296"/>
          <w:tab w:val="clear" w:pos="5904"/>
          <w:tab w:val="right" w:leader="dot" w:pos="5760"/>
        </w:tabs>
        <w:suppressAutoHyphens w:val="0"/>
        <w:rPr>
          <w:u w:val="single"/>
        </w:rPr>
      </w:pPr>
      <w:r>
        <w:tab/>
      </w:r>
      <w:r w:rsidR="00091F2C">
        <w:t xml:space="preserve">  </w:t>
      </w:r>
      <w:r w:rsidR="00734126" w:rsidRPr="00612E4B">
        <w:rPr>
          <w:u w:val="single"/>
        </w:rPr>
        <w:t>electronic communication device</w:t>
      </w:r>
      <w:r>
        <w:rPr>
          <w:u w:val="single"/>
        </w:rPr>
        <w:t xml:space="preserve"> </w:t>
      </w:r>
      <w:r w:rsidR="00734126" w:rsidRPr="00612E4B">
        <w:rPr>
          <w:u w:val="single"/>
        </w:rPr>
        <w:t xml:space="preserve">while operating a </w:t>
      </w:r>
    </w:p>
    <w:p w:rsidR="00734126" w:rsidRPr="00710927" w:rsidRDefault="00612E4B" w:rsidP="00612E4B">
      <w:pPr>
        <w:pStyle w:val="BillDots"/>
        <w:tabs>
          <w:tab w:val="clear" w:pos="432"/>
          <w:tab w:val="clear" w:pos="648"/>
          <w:tab w:val="clear" w:pos="864"/>
          <w:tab w:val="clear" w:pos="1080"/>
          <w:tab w:val="clear" w:pos="1296"/>
          <w:tab w:val="clear" w:pos="5904"/>
          <w:tab w:val="right" w:leader="dot" w:pos="5940"/>
        </w:tabs>
        <w:suppressAutoHyphens w:val="0"/>
      </w:pPr>
      <w:r>
        <w:tab/>
      </w:r>
      <w:r w:rsidR="00091F2C">
        <w:t xml:space="preserve">  </w:t>
      </w:r>
      <w:r w:rsidR="00734126" w:rsidRPr="00612E4B">
        <w:rPr>
          <w:u w:val="single"/>
        </w:rPr>
        <w:t>motor vehicle, third or subsequent offense</w:t>
      </w:r>
      <w:r>
        <w:tab/>
      </w:r>
      <w:r w:rsidRPr="00612E4B">
        <w:rPr>
          <w:u w:val="single"/>
        </w:rPr>
        <w:t>4</w:t>
      </w:r>
      <w:r w:rsidR="00734126" w:rsidRPr="00710927">
        <w:t>.”</w:t>
      </w:r>
    </w:p>
    <w:p w:rsidR="00734126" w:rsidRPr="0046215F" w:rsidRDefault="00734126" w:rsidP="00734126">
      <w:pPr>
        <w:rPr>
          <w:snapToGrid w:val="0"/>
          <w:color w:val="auto"/>
        </w:rPr>
      </w:pPr>
      <w:r>
        <w:tab/>
      </w:r>
      <w:r w:rsidRPr="0046215F">
        <w:rPr>
          <w:color w:val="auto"/>
        </w:rPr>
        <w:t>SECTION</w:t>
      </w:r>
      <w:r w:rsidRPr="0046215F">
        <w:rPr>
          <w:color w:val="auto"/>
        </w:rPr>
        <w:tab/>
        <w:t>3.</w:t>
      </w:r>
      <w:r w:rsidRPr="0046215F">
        <w:rPr>
          <w:color w:val="auto"/>
        </w:rPr>
        <w:tab/>
        <w:t>This act takes effect upon approval by the Governor.</w:t>
      </w:r>
      <w:r>
        <w:rPr>
          <w:color w:val="auto"/>
        </w:rPr>
        <w:t xml:space="preserve"> </w:t>
      </w:r>
      <w:r w:rsidRPr="0046215F">
        <w:rPr>
          <w:color w:val="auto"/>
        </w:rPr>
        <w:t>/</w:t>
      </w:r>
    </w:p>
    <w:p w:rsidR="00734126" w:rsidRPr="0046215F" w:rsidRDefault="00734126" w:rsidP="00734126">
      <w:pPr>
        <w:rPr>
          <w:snapToGrid w:val="0"/>
          <w:color w:val="auto"/>
        </w:rPr>
      </w:pPr>
      <w:r>
        <w:rPr>
          <w:snapToGrid w:val="0"/>
        </w:rPr>
        <w:tab/>
      </w:r>
      <w:r w:rsidRPr="0046215F">
        <w:rPr>
          <w:snapToGrid w:val="0"/>
          <w:color w:val="auto"/>
        </w:rPr>
        <w:t>Renumber sections to conform.</w:t>
      </w:r>
    </w:p>
    <w:p w:rsidR="00734126" w:rsidRDefault="00734126" w:rsidP="00734126">
      <w:pPr>
        <w:rPr>
          <w:snapToGrid w:val="0"/>
        </w:rPr>
      </w:pPr>
      <w:r>
        <w:rPr>
          <w:snapToGrid w:val="0"/>
        </w:rPr>
        <w:tab/>
      </w:r>
      <w:r w:rsidRPr="0046215F">
        <w:rPr>
          <w:snapToGrid w:val="0"/>
          <w:color w:val="auto"/>
        </w:rPr>
        <w:t>Amend title to conform.</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Senator CAMPSEN explained the committee amendment.</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 xml:space="preserve">The committee amendment was adopted. </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question then was second reading of the Bill.</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 xml:space="preserve"> </w:t>
      </w:r>
      <w:r>
        <w:tab/>
        <w:t>On motion of Senator SCOTT, the Bill was carried over, as amended.</w:t>
      </w:r>
    </w:p>
    <w:p w:rsidR="00465E26" w:rsidRDefault="00465E26" w:rsidP="00734126">
      <w:pPr>
        <w:pStyle w:val="Header"/>
        <w:tabs>
          <w:tab w:val="clear" w:pos="8640"/>
          <w:tab w:val="left" w:pos="4320"/>
        </w:tabs>
      </w:pPr>
    </w:p>
    <w:p w:rsidR="00734126" w:rsidRDefault="00734126" w:rsidP="00734126">
      <w:pPr>
        <w:pStyle w:val="Header"/>
        <w:tabs>
          <w:tab w:val="clear" w:pos="8640"/>
          <w:tab w:val="left" w:pos="4320"/>
        </w:tabs>
        <w:jc w:val="center"/>
        <w:rPr>
          <w:b/>
        </w:rPr>
      </w:pPr>
      <w:r>
        <w:rPr>
          <w:b/>
        </w:rPr>
        <w:t>COMMITTEE AMENDMENT AMENDED AND ADOPTED</w:t>
      </w:r>
    </w:p>
    <w:p w:rsidR="00734126" w:rsidRPr="0032308C" w:rsidRDefault="00734126" w:rsidP="00734126">
      <w:pPr>
        <w:pStyle w:val="Header"/>
        <w:tabs>
          <w:tab w:val="clear" w:pos="8640"/>
          <w:tab w:val="left" w:pos="4320"/>
        </w:tabs>
        <w:jc w:val="center"/>
      </w:pPr>
      <w:r>
        <w:rPr>
          <w:b/>
        </w:rPr>
        <w:t>AMENDED, CARRIED OVER AS AMENDED</w:t>
      </w:r>
    </w:p>
    <w:p w:rsidR="00734126" w:rsidRPr="00287E21" w:rsidRDefault="00734126" w:rsidP="00734126">
      <w:pPr>
        <w:suppressAutoHyphens/>
        <w:outlineLvl w:val="0"/>
      </w:pPr>
      <w:r>
        <w:tab/>
      </w:r>
      <w:r w:rsidRPr="00287E21">
        <w:t>H. 4763</w:t>
      </w:r>
      <w:r w:rsidR="005563F8" w:rsidRPr="00287E21">
        <w:fldChar w:fldCharType="begin"/>
      </w:r>
      <w:r w:rsidRPr="00287E21">
        <w:instrText xml:space="preserve"> XE "H. 4763" \b </w:instrText>
      </w:r>
      <w:r w:rsidR="005563F8"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734126" w:rsidRDefault="00734126" w:rsidP="00734126">
      <w:pPr>
        <w:pStyle w:val="Header"/>
        <w:tabs>
          <w:tab w:val="clear" w:pos="8640"/>
          <w:tab w:val="left" w:pos="4320"/>
        </w:tabs>
      </w:pPr>
      <w:r>
        <w:tab/>
        <w:t>The Senate proceeded to a consideration of the Bill, the question being the adoption of the amendment proposed by the Committee on Judiciary.</w:t>
      </w:r>
    </w:p>
    <w:p w:rsidR="00734126" w:rsidRDefault="00734126" w:rsidP="00734126">
      <w:pPr>
        <w:pStyle w:val="Header"/>
        <w:tabs>
          <w:tab w:val="clear" w:pos="8640"/>
          <w:tab w:val="left" w:pos="4320"/>
        </w:tabs>
      </w:pPr>
    </w:p>
    <w:p w:rsidR="00734126" w:rsidRDefault="00E70A69" w:rsidP="00734126">
      <w:pPr>
        <w:rPr>
          <w:snapToGrid w:val="0"/>
        </w:rPr>
      </w:pPr>
      <w:r>
        <w:rPr>
          <w:snapToGrid w:val="0"/>
        </w:rPr>
        <w:tab/>
      </w:r>
      <w:r w:rsidR="00734126">
        <w:rPr>
          <w:snapToGrid w:val="0"/>
        </w:rPr>
        <w:t>Senators MALLOY and HUTTO proposed the following amendment (JUD4763.004)</w:t>
      </w:r>
      <w:r w:rsidR="00734126" w:rsidRPr="0025549C">
        <w:rPr>
          <w:snapToGrid w:val="0"/>
        </w:rPr>
        <w:t>, which was adopted</w:t>
      </w:r>
      <w:r w:rsidR="00734126">
        <w:rPr>
          <w:snapToGrid w:val="0"/>
        </w:rPr>
        <w:t>:</w:t>
      </w:r>
    </w:p>
    <w:p w:rsidR="00734126" w:rsidRPr="0025549C" w:rsidRDefault="00734126" w:rsidP="00734126">
      <w:pPr>
        <w:rPr>
          <w:snapToGrid w:val="0"/>
          <w:color w:val="auto"/>
        </w:rPr>
      </w:pPr>
      <w:r w:rsidRPr="0025549C">
        <w:rPr>
          <w:snapToGrid w:val="0"/>
          <w:color w:val="auto"/>
        </w:rPr>
        <w:tab/>
        <w:t xml:space="preserve">Amend the </w:t>
      </w:r>
      <w:r w:rsidR="00E70A69">
        <w:rPr>
          <w:snapToGrid w:val="0"/>
          <w:color w:val="auto"/>
        </w:rPr>
        <w:t>c</w:t>
      </w:r>
      <w:r w:rsidRPr="0025549C">
        <w:rPr>
          <w:snapToGrid w:val="0"/>
          <w:color w:val="auto"/>
        </w:rPr>
        <w:t xml:space="preserve">ommittee </w:t>
      </w:r>
      <w:r w:rsidR="00E70A69">
        <w:rPr>
          <w:snapToGrid w:val="0"/>
          <w:color w:val="auto"/>
        </w:rPr>
        <w:t>r</w:t>
      </w:r>
      <w:r w:rsidRPr="0025549C">
        <w:rPr>
          <w:snapToGrid w:val="0"/>
          <w:color w:val="auto"/>
        </w:rPr>
        <w:t>eport, as and if amended, page [4763-5], by striking lines 20-34 in their entirety and inserting the following:</w:t>
      </w:r>
    </w:p>
    <w:p w:rsidR="00734126" w:rsidRPr="0025549C" w:rsidRDefault="00734126" w:rsidP="00734126">
      <w:pPr>
        <w:rPr>
          <w:snapToGrid w:val="0"/>
          <w:color w:val="auto"/>
        </w:rPr>
      </w:pPr>
      <w:r w:rsidRPr="0025549C">
        <w:rPr>
          <w:snapToGrid w:val="0"/>
          <w:color w:val="auto"/>
        </w:rPr>
        <w:tab/>
        <w:t>/</w:t>
      </w:r>
      <w:r w:rsidRPr="0025549C">
        <w:rPr>
          <w:snapToGrid w:val="0"/>
          <w:color w:val="auto"/>
        </w:rPr>
        <w:tab/>
        <w:t>“Section 32-7-100.</w:t>
      </w:r>
      <w:r w:rsidRPr="0025549C">
        <w:rPr>
          <w:snapToGrid w:val="0"/>
          <w:color w:val="auto"/>
        </w:rPr>
        <w:tab/>
      </w:r>
      <w:r w:rsidRPr="0025549C">
        <w:rPr>
          <w:snapToGrid w:val="0"/>
          <w:color w:val="auto"/>
        </w:rPr>
        <w:tab/>
        <w:t>(A)</w:t>
      </w:r>
      <w:r w:rsidRPr="0025549C">
        <w:rPr>
          <w:snapToGrid w:val="0"/>
          <w:color w:val="auto"/>
        </w:rPr>
        <w:tab/>
        <w:t>A person wilfully violating the provisions of this chapter is guilty of a</w:t>
      </w:r>
      <w:r w:rsidRPr="0025549C">
        <w:rPr>
          <w:snapToGrid w:val="0"/>
          <w:color w:val="auto"/>
          <w:u w:val="single"/>
        </w:rPr>
        <w:t>:</w:t>
      </w:r>
    </w:p>
    <w:p w:rsidR="00734126" w:rsidRPr="0025549C" w:rsidRDefault="00734126" w:rsidP="00734126">
      <w:pPr>
        <w:rPr>
          <w:snapToGrid w:val="0"/>
          <w:color w:val="auto"/>
        </w:rPr>
      </w:pPr>
      <w:r w:rsidRPr="0025549C">
        <w:rPr>
          <w:snapToGrid w:val="0"/>
          <w:color w:val="auto"/>
        </w:rPr>
        <w:tab/>
      </w:r>
      <w:r w:rsidRPr="0025549C">
        <w:rPr>
          <w:snapToGrid w:val="0"/>
          <w:color w:val="auto"/>
        </w:rPr>
        <w:tab/>
      </w:r>
      <w:r w:rsidRPr="0025549C">
        <w:rPr>
          <w:snapToGrid w:val="0"/>
          <w:color w:val="auto"/>
          <w:u w:val="single"/>
        </w:rPr>
        <w:t>(1)</w:t>
      </w:r>
      <w:r w:rsidRPr="0025549C">
        <w:rPr>
          <w:snapToGrid w:val="0"/>
          <w:color w:val="auto"/>
        </w:rPr>
        <w:tab/>
        <w:t xml:space="preserve">misdemeanor, </w:t>
      </w:r>
      <w:r w:rsidRPr="0025549C">
        <w:rPr>
          <w:snapToGrid w:val="0"/>
          <w:color w:val="auto"/>
          <w:u w:val="single"/>
        </w:rPr>
        <w:t>if the value of money obtained or sought to be obtained is two thousand dollars or less</w:t>
      </w:r>
      <w:r w:rsidRPr="0025549C">
        <w:rPr>
          <w:snapToGrid w:val="0"/>
          <w:color w:val="auto"/>
        </w:rPr>
        <w:t xml:space="preserve"> and, upon conviction, </w:t>
      </w:r>
      <w:r w:rsidRPr="0025549C">
        <w:rPr>
          <w:snapToGrid w:val="0"/>
          <w:color w:val="auto"/>
          <w:u w:val="single"/>
        </w:rPr>
        <w:t>the person</w:t>
      </w:r>
      <w:r w:rsidRPr="0025549C">
        <w:rPr>
          <w:snapToGrid w:val="0"/>
          <w:color w:val="auto"/>
        </w:rPr>
        <w:t xml:space="preserve"> must be fined not less than one thousand dollars </w:t>
      </w:r>
      <w:r w:rsidRPr="0025549C">
        <w:rPr>
          <w:strike/>
          <w:snapToGrid w:val="0"/>
          <w:color w:val="auto"/>
        </w:rPr>
        <w:t>or more than five thousand dollars</w:t>
      </w:r>
      <w:r w:rsidRPr="0025549C">
        <w:rPr>
          <w:snapToGrid w:val="0"/>
          <w:color w:val="auto"/>
        </w:rPr>
        <w:t xml:space="preserve">, or imprisoned for not </w:t>
      </w:r>
      <w:r w:rsidRPr="0025549C">
        <w:rPr>
          <w:strike/>
          <w:snapToGrid w:val="0"/>
          <w:color w:val="auto"/>
        </w:rPr>
        <w:t>less than ten days or more than six months</w:t>
      </w:r>
      <w:r w:rsidRPr="0025549C">
        <w:rPr>
          <w:snapToGrid w:val="0"/>
          <w:color w:val="auto"/>
        </w:rPr>
        <w:t xml:space="preserve"> </w:t>
      </w:r>
      <w:r w:rsidRPr="0025549C">
        <w:rPr>
          <w:snapToGrid w:val="0"/>
          <w:color w:val="auto"/>
          <w:u w:val="single"/>
        </w:rPr>
        <w:t>more than thirty days</w:t>
      </w:r>
      <w:r w:rsidRPr="0025549C">
        <w:rPr>
          <w:snapToGrid w:val="0"/>
          <w:color w:val="auto"/>
        </w:rPr>
        <w:t>, or both</w:t>
      </w:r>
      <w:r w:rsidRPr="0025549C">
        <w:rPr>
          <w:strike/>
          <w:snapToGrid w:val="0"/>
          <w:color w:val="auto"/>
        </w:rPr>
        <w:t>.</w:t>
      </w:r>
      <w:r w:rsidRPr="0025549C">
        <w:rPr>
          <w:snapToGrid w:val="0"/>
          <w:color w:val="auto"/>
          <w:u w:val="single"/>
        </w:rPr>
        <w:t>;</w:t>
      </w:r>
      <w:r w:rsidRPr="0025549C">
        <w:rPr>
          <w:snapToGrid w:val="0"/>
          <w:color w:val="auto"/>
        </w:rPr>
        <w:t xml:space="preserve"> </w:t>
      </w:r>
      <w:r w:rsidRPr="0025549C">
        <w:rPr>
          <w:strike/>
          <w:snapToGrid w:val="0"/>
          <w:color w:val="auto"/>
        </w:rPr>
        <w:t>In addition, this person may be prohibited from entering into further preneed funeral contracts if the department, in its discretion, finds that the offense is sufficiently grievous.</w:t>
      </w:r>
    </w:p>
    <w:p w:rsidR="00734126" w:rsidRPr="0025549C" w:rsidRDefault="00734126" w:rsidP="00734126">
      <w:pPr>
        <w:rPr>
          <w:snapToGrid w:val="0"/>
          <w:color w:val="auto"/>
        </w:rPr>
      </w:pPr>
      <w:r w:rsidRPr="0025549C">
        <w:rPr>
          <w:snapToGrid w:val="0"/>
          <w:color w:val="auto"/>
        </w:rPr>
        <w:tab/>
      </w:r>
      <w:r w:rsidRPr="0025549C">
        <w:rPr>
          <w:snapToGrid w:val="0"/>
          <w:color w:val="auto"/>
        </w:rPr>
        <w:tab/>
      </w:r>
      <w:r w:rsidRPr="0025549C">
        <w:rPr>
          <w:snapToGrid w:val="0"/>
          <w:color w:val="auto"/>
          <w:u w:val="single"/>
        </w:rPr>
        <w:t>(2)</w:t>
      </w:r>
      <w:r w:rsidRPr="0025549C">
        <w:rPr>
          <w:snapToGrid w:val="0"/>
          <w:color w:val="auto"/>
        </w:rPr>
        <w:tab/>
      </w:r>
      <w:r w:rsidRPr="0025549C">
        <w:rPr>
          <w:snapToGrid w:val="0"/>
          <w:color w:val="auto"/>
          <w:u w:val="single"/>
        </w:rPr>
        <w:t>felony, if the value of money obtained or sought to be obtained is more than two thousand dollars but less than ten thousand dollars, and</w:t>
      </w:r>
      <w:r w:rsidR="00E70A69">
        <w:rPr>
          <w:snapToGrid w:val="0"/>
          <w:color w:val="auto"/>
          <w:u w:val="single"/>
        </w:rPr>
        <w:t>,</w:t>
      </w:r>
      <w:r w:rsidRPr="0025549C">
        <w:rPr>
          <w:snapToGrid w:val="0"/>
          <w:color w:val="auto"/>
          <w:u w:val="single"/>
        </w:rPr>
        <w:t xml:space="preserve"> upon conviction, the person must be fined in the discretion of the court, or imprisoned for not more than five years, or both;</w:t>
      </w:r>
    </w:p>
    <w:p w:rsidR="00734126" w:rsidRPr="0025549C" w:rsidRDefault="00734126" w:rsidP="00734126">
      <w:pPr>
        <w:rPr>
          <w:snapToGrid w:val="0"/>
          <w:color w:val="auto"/>
        </w:rPr>
      </w:pPr>
      <w:r w:rsidRPr="0025549C">
        <w:rPr>
          <w:snapToGrid w:val="0"/>
          <w:color w:val="auto"/>
        </w:rPr>
        <w:tab/>
      </w:r>
      <w:r w:rsidRPr="0025549C">
        <w:rPr>
          <w:snapToGrid w:val="0"/>
          <w:color w:val="auto"/>
        </w:rPr>
        <w:tab/>
      </w:r>
      <w:r w:rsidRPr="0025549C">
        <w:rPr>
          <w:snapToGrid w:val="0"/>
          <w:color w:val="auto"/>
          <w:u w:val="single"/>
        </w:rPr>
        <w:t>(3)</w:t>
      </w:r>
      <w:r w:rsidRPr="0025549C">
        <w:rPr>
          <w:snapToGrid w:val="0"/>
          <w:color w:val="auto"/>
        </w:rPr>
        <w:tab/>
      </w:r>
      <w:r w:rsidRPr="0025549C">
        <w:rPr>
          <w:snapToGrid w:val="0"/>
          <w:color w:val="auto"/>
          <w:u w:val="single"/>
        </w:rPr>
        <w:t>felony, if the value of money obtained or sought to be obtained is ten thousand dollars or more, and</w:t>
      </w:r>
      <w:r w:rsidR="00E70A69">
        <w:rPr>
          <w:snapToGrid w:val="0"/>
          <w:color w:val="auto"/>
          <w:u w:val="single"/>
        </w:rPr>
        <w:t>,</w:t>
      </w:r>
      <w:r w:rsidRPr="0025549C">
        <w:rPr>
          <w:snapToGrid w:val="0"/>
          <w:color w:val="auto"/>
          <w:u w:val="single"/>
        </w:rPr>
        <w:t xml:space="preserve"> upon conviction, the person must be fined in the discretion of the court, or imprisoned for not more than ten years, or both.</w:t>
      </w:r>
      <w:r w:rsidRPr="0025549C">
        <w:rPr>
          <w:snapToGrid w:val="0"/>
          <w:color w:val="auto"/>
        </w:rPr>
        <w:tab/>
      </w:r>
      <w:r w:rsidRPr="0025549C">
        <w:rPr>
          <w:snapToGrid w:val="0"/>
          <w:color w:val="auto"/>
        </w:rPr>
        <w:tab/>
      </w:r>
      <w:r w:rsidRPr="0025549C">
        <w:rPr>
          <w:snapToGrid w:val="0"/>
          <w:color w:val="auto"/>
        </w:rPr>
        <w:tab/>
        <w:t>/</w:t>
      </w:r>
      <w:r w:rsidRPr="0025549C">
        <w:rPr>
          <w:snapToGrid w:val="0"/>
          <w:color w:val="auto"/>
        </w:rPr>
        <w:tab/>
      </w:r>
    </w:p>
    <w:p w:rsidR="00734126" w:rsidRPr="0025549C" w:rsidRDefault="00734126" w:rsidP="00734126">
      <w:pPr>
        <w:rPr>
          <w:snapToGrid w:val="0"/>
          <w:color w:val="auto"/>
        </w:rPr>
      </w:pPr>
      <w:r w:rsidRPr="0025549C">
        <w:rPr>
          <w:snapToGrid w:val="0"/>
          <w:color w:val="auto"/>
        </w:rPr>
        <w:tab/>
        <w:t>Renumber sections to conform.</w:t>
      </w:r>
    </w:p>
    <w:p w:rsidR="00734126" w:rsidRDefault="00734126" w:rsidP="00734126">
      <w:pPr>
        <w:rPr>
          <w:snapToGrid w:val="0"/>
        </w:rPr>
      </w:pPr>
      <w:r w:rsidRPr="0025549C">
        <w:rPr>
          <w:snapToGrid w:val="0"/>
          <w:color w:val="auto"/>
        </w:rPr>
        <w:tab/>
        <w:t>Amend title to conform.</w:t>
      </w:r>
    </w:p>
    <w:p w:rsidR="00734126" w:rsidRPr="0025549C" w:rsidRDefault="00734126" w:rsidP="00734126">
      <w:pPr>
        <w:rPr>
          <w:snapToGrid w:val="0"/>
          <w:color w:val="auto"/>
        </w:rPr>
      </w:pPr>
    </w:p>
    <w:p w:rsidR="00734126" w:rsidRDefault="00734126" w:rsidP="00734126">
      <w:pPr>
        <w:pStyle w:val="Header"/>
        <w:tabs>
          <w:tab w:val="clear" w:pos="8640"/>
          <w:tab w:val="left" w:pos="4320"/>
        </w:tabs>
      </w:pPr>
      <w:r>
        <w:tab/>
        <w:t>Senator MALLOY explained the amendment.</w:t>
      </w:r>
    </w:p>
    <w:p w:rsidR="00734126" w:rsidRDefault="00734126" w:rsidP="00734126">
      <w:pPr>
        <w:pStyle w:val="Header"/>
        <w:tabs>
          <w:tab w:val="clear" w:pos="8640"/>
          <w:tab w:val="left" w:pos="4320"/>
        </w:tabs>
      </w:pPr>
    </w:p>
    <w:p w:rsidR="00734126" w:rsidRDefault="00734126" w:rsidP="00734126">
      <w:r>
        <w:tab/>
        <w:t>The amendment was adopted.</w:t>
      </w:r>
    </w:p>
    <w:p w:rsidR="00734126" w:rsidRDefault="00734126" w:rsidP="00734126">
      <w:pPr>
        <w:pStyle w:val="Header"/>
        <w:tabs>
          <w:tab w:val="clear" w:pos="8640"/>
          <w:tab w:val="left" w:pos="4320"/>
        </w:tabs>
      </w:pPr>
    </w:p>
    <w:p w:rsidR="00734126" w:rsidRDefault="00734126" w:rsidP="00734126">
      <w:pPr>
        <w:rPr>
          <w:snapToGrid w:val="0"/>
        </w:rPr>
      </w:pPr>
      <w:r>
        <w:rPr>
          <w:snapToGrid w:val="0"/>
        </w:rPr>
        <w:tab/>
        <w:t>The Committee on Judiciary proposed the following amendment (JUD4763.003)</w:t>
      </w:r>
      <w:r w:rsidRPr="000564F8">
        <w:rPr>
          <w:snapToGrid w:val="0"/>
        </w:rPr>
        <w:t>, which was adopted</w:t>
      </w:r>
      <w:r>
        <w:rPr>
          <w:snapToGrid w:val="0"/>
        </w:rPr>
        <w:t>:</w:t>
      </w:r>
    </w:p>
    <w:p w:rsidR="00734126" w:rsidRPr="000564F8" w:rsidRDefault="00734126" w:rsidP="00734126">
      <w:pPr>
        <w:rPr>
          <w:snapToGrid w:val="0"/>
          <w:color w:val="auto"/>
        </w:rPr>
      </w:pPr>
      <w:r w:rsidRPr="000564F8">
        <w:rPr>
          <w:snapToGrid w:val="0"/>
          <w:color w:val="auto"/>
        </w:rPr>
        <w:tab/>
        <w:t>Amend the bill, as and if amended, by striking all after the enacting words and inserting the following:</w:t>
      </w:r>
    </w:p>
    <w:p w:rsidR="00734126" w:rsidRPr="000564F8" w:rsidRDefault="00734126" w:rsidP="00734126">
      <w:pPr>
        <w:rPr>
          <w:snapToGrid w:val="0"/>
          <w:color w:val="auto"/>
        </w:rPr>
      </w:pPr>
      <w:r w:rsidRPr="000564F8">
        <w:rPr>
          <w:snapToGrid w:val="0"/>
          <w:color w:val="auto"/>
        </w:rPr>
        <w:tab/>
        <w:t>/</w:t>
      </w:r>
      <w:r w:rsidRPr="000564F8">
        <w:rPr>
          <w:snapToGrid w:val="0"/>
          <w:color w:val="auto"/>
        </w:rPr>
        <w:tab/>
        <w:t>SECTION</w:t>
      </w:r>
      <w:r w:rsidRPr="000564F8">
        <w:rPr>
          <w:snapToGrid w:val="0"/>
          <w:color w:val="auto"/>
        </w:rPr>
        <w:tab/>
        <w:t>1.</w:t>
      </w:r>
      <w:r w:rsidRPr="000564F8">
        <w:rPr>
          <w:snapToGrid w:val="0"/>
          <w:color w:val="auto"/>
        </w:rPr>
        <w:tab/>
        <w:t>Section 32</w:t>
      </w:r>
      <w:r w:rsidRPr="000564F8">
        <w:rPr>
          <w:snapToGrid w:val="0"/>
          <w:color w:val="auto"/>
        </w:rPr>
        <w:noBreakHyphen/>
        <w:t>7</w:t>
      </w:r>
      <w:r w:rsidRPr="000564F8">
        <w:rPr>
          <w:snapToGrid w:val="0"/>
          <w:color w:val="auto"/>
        </w:rPr>
        <w:noBreakHyphen/>
        <w:t>10 of the 1976 Code is amended to read:</w:t>
      </w:r>
    </w:p>
    <w:p w:rsidR="00734126" w:rsidRPr="000564F8" w:rsidRDefault="00734126" w:rsidP="00734126">
      <w:pPr>
        <w:rPr>
          <w:snapToGrid w:val="0"/>
          <w:color w:val="auto"/>
        </w:rPr>
      </w:pPr>
      <w:r w:rsidRPr="000564F8">
        <w:rPr>
          <w:snapToGrid w:val="0"/>
          <w:color w:val="auto"/>
        </w:rPr>
        <w:tab/>
        <w:t>“Section 32</w:t>
      </w:r>
      <w:r w:rsidRPr="000564F8">
        <w:rPr>
          <w:snapToGrid w:val="0"/>
          <w:color w:val="auto"/>
        </w:rPr>
        <w:noBreakHyphen/>
        <w:t>7</w:t>
      </w:r>
      <w:r w:rsidRPr="000564F8">
        <w:rPr>
          <w:snapToGrid w:val="0"/>
          <w:color w:val="auto"/>
        </w:rPr>
        <w:noBreakHyphen/>
        <w:t>10.</w:t>
      </w:r>
      <w:r w:rsidRPr="000564F8">
        <w:rPr>
          <w:snapToGrid w:val="0"/>
          <w:color w:val="auto"/>
        </w:rPr>
        <w:tab/>
        <w:t xml:space="preserve">As used in this chapter, unless the context requires otherwise: </w:t>
      </w:r>
    </w:p>
    <w:p w:rsidR="00734126" w:rsidRPr="000564F8" w:rsidRDefault="00734126" w:rsidP="00734126">
      <w:pPr>
        <w:rPr>
          <w:snapToGrid w:val="0"/>
          <w:color w:val="auto"/>
        </w:rPr>
      </w:pPr>
      <w:r w:rsidRPr="000564F8">
        <w:rPr>
          <w:snapToGrid w:val="0"/>
          <w:color w:val="auto"/>
        </w:rPr>
        <w:tab/>
      </w:r>
      <w:r w:rsidRPr="000564F8">
        <w:rPr>
          <w:snapToGrid w:val="0"/>
          <w:color w:val="auto"/>
        </w:rPr>
        <w:tab/>
        <w:t>(1)</w:t>
      </w:r>
      <w:r w:rsidRPr="000564F8">
        <w:rPr>
          <w:snapToGrid w:val="0"/>
          <w:color w:val="auto"/>
        </w:rPr>
        <w:tab/>
        <w:t xml:space="preserve">‘Administrator’ means the </w:t>
      </w:r>
      <w:r w:rsidR="00EA1A0A">
        <w:rPr>
          <w:snapToGrid w:val="0"/>
          <w:color w:val="auto"/>
        </w:rPr>
        <w:t>A</w:t>
      </w:r>
      <w:r w:rsidRPr="000564F8">
        <w:rPr>
          <w:snapToGrid w:val="0"/>
          <w:color w:val="auto"/>
        </w:rPr>
        <w:t>dministrator of the South Carolina Department of Consumer Affairs.</w:t>
      </w:r>
    </w:p>
    <w:p w:rsidR="00734126" w:rsidRPr="000564F8" w:rsidRDefault="00734126" w:rsidP="00734126">
      <w:pPr>
        <w:rPr>
          <w:snapToGrid w:val="0"/>
          <w:color w:val="auto"/>
          <w:u w:val="single"/>
        </w:rPr>
      </w:pPr>
      <w:r w:rsidRPr="000564F8">
        <w:rPr>
          <w:snapToGrid w:val="0"/>
          <w:color w:val="auto"/>
        </w:rPr>
        <w:tab/>
      </w:r>
      <w:r w:rsidRPr="000564F8">
        <w:rPr>
          <w:snapToGrid w:val="0"/>
          <w:color w:val="auto"/>
        </w:rPr>
        <w:tab/>
        <w:t>(2)</w:t>
      </w:r>
      <w:r w:rsidRPr="000564F8">
        <w:rPr>
          <w:snapToGrid w:val="0"/>
          <w:color w:val="auto"/>
        </w:rPr>
        <w:tab/>
      </w:r>
      <w:r w:rsidRPr="000564F8">
        <w:rPr>
          <w:snapToGrid w:val="0"/>
          <w:color w:val="auto"/>
          <w:u w:val="single"/>
        </w:rPr>
        <w:t>‘At need’ means after the beneficiary is deceased, and ‘</w:t>
      </w:r>
      <w:r w:rsidR="00EA1A0A">
        <w:rPr>
          <w:snapToGrid w:val="0"/>
          <w:color w:val="auto"/>
          <w:u w:val="single"/>
        </w:rPr>
        <w:t>a</w:t>
      </w:r>
      <w:r w:rsidRPr="000564F8">
        <w:rPr>
          <w:snapToGrid w:val="0"/>
          <w:color w:val="auto"/>
          <w:u w:val="single"/>
        </w:rPr>
        <w:t>t preneed’ means before the beneficiary is deceased.</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trike/>
          <w:snapToGrid w:val="0"/>
          <w:color w:val="auto"/>
        </w:rPr>
        <w:t>(2)</w:t>
      </w:r>
      <w:r w:rsidRPr="000564F8">
        <w:rPr>
          <w:snapToGrid w:val="0"/>
          <w:color w:val="auto"/>
          <w:u w:val="single"/>
        </w:rPr>
        <w:t>(3)</w:t>
      </w:r>
      <w:r w:rsidRPr="000564F8">
        <w:rPr>
          <w:snapToGrid w:val="0"/>
          <w:color w:val="auto"/>
        </w:rPr>
        <w:tab/>
        <w:t xml:space="preserve">‘Beneficiary’ means the person who is to be the subject of the disposition, services, facilities, or merchandise described in a preneed funeral contract.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trike/>
          <w:snapToGrid w:val="0"/>
          <w:color w:val="auto"/>
        </w:rPr>
        <w:t>(3)</w:t>
      </w:r>
      <w:r w:rsidRPr="000564F8">
        <w:rPr>
          <w:snapToGrid w:val="0"/>
          <w:color w:val="auto"/>
          <w:u w:val="single"/>
        </w:rPr>
        <w:t>(4)</w:t>
      </w:r>
      <w:r w:rsidRPr="000564F8">
        <w:rPr>
          <w:snapToGrid w:val="0"/>
          <w:color w:val="auto"/>
        </w:rPr>
        <w:tab/>
        <w:t xml:space="preserve">‘Common trust fund’ means a trust in which the proceeds of more than one funeral contract may be held by the trustee.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trike/>
          <w:snapToGrid w:val="0"/>
          <w:color w:val="auto"/>
        </w:rPr>
        <w:t>(4)</w:t>
      </w:r>
      <w:r w:rsidRPr="000564F8">
        <w:rPr>
          <w:snapToGrid w:val="0"/>
          <w:color w:val="auto"/>
          <w:u w:val="single"/>
        </w:rPr>
        <w:t>(5)</w:t>
      </w:r>
      <w:r w:rsidRPr="000564F8">
        <w:rPr>
          <w:snapToGrid w:val="0"/>
          <w:color w:val="auto"/>
        </w:rPr>
        <w:tab/>
        <w:t xml:space="preserve">‘Department’ means the South Carolina Department of Consumer Affairs.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trike/>
          <w:snapToGrid w:val="0"/>
          <w:color w:val="auto"/>
        </w:rPr>
        <w:t>(5)</w:t>
      </w:r>
      <w:r w:rsidRPr="000564F8">
        <w:rPr>
          <w:snapToGrid w:val="0"/>
          <w:color w:val="auto"/>
          <w:u w:val="single"/>
        </w:rPr>
        <w:t>(6)</w:t>
      </w:r>
      <w:r w:rsidRPr="000564F8">
        <w:rPr>
          <w:snapToGrid w:val="0"/>
          <w:color w:val="auto"/>
        </w:rPr>
        <w:tab/>
        <w:t xml:space="preserve">‘Financial institution’ means a bank, trust company, or savings and loan association authorized by law to do business in this State.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napToGrid w:val="0"/>
          <w:color w:val="auto"/>
          <w:u w:val="single"/>
        </w:rPr>
        <w:t>(7)</w:t>
      </w:r>
      <w:r w:rsidRPr="000564F8">
        <w:rPr>
          <w:snapToGrid w:val="0"/>
          <w:color w:val="auto"/>
        </w:rPr>
        <w:tab/>
      </w:r>
      <w:r w:rsidRPr="000564F8">
        <w:rPr>
          <w:snapToGrid w:val="0"/>
          <w:color w:val="auto"/>
          <w:u w:val="single"/>
        </w:rPr>
        <w:t>‘Funeral services’ or ‘</w:t>
      </w:r>
      <w:r w:rsidR="00EA1A0A">
        <w:rPr>
          <w:snapToGrid w:val="0"/>
          <w:color w:val="auto"/>
          <w:u w:val="single"/>
        </w:rPr>
        <w:t>f</w:t>
      </w:r>
      <w:r w:rsidRPr="000564F8">
        <w:rPr>
          <w:snapToGrid w:val="0"/>
          <w:color w:val="auto"/>
          <w:u w:val="single"/>
        </w:rPr>
        <w:t>uneral arrangements’ means any of the following:</w:t>
      </w:r>
    </w:p>
    <w:p w:rsidR="00734126" w:rsidRPr="000564F8" w:rsidRDefault="00734126" w:rsidP="00734126">
      <w:pPr>
        <w:rPr>
          <w:snapToGrid w:val="0"/>
          <w:color w:val="auto"/>
          <w:u w:val="single"/>
        </w:rPr>
      </w:pPr>
      <w:r w:rsidRPr="000564F8">
        <w:rPr>
          <w:snapToGrid w:val="0"/>
          <w:color w:val="auto"/>
        </w:rPr>
        <w:tab/>
      </w:r>
      <w:r w:rsidRPr="000564F8">
        <w:rPr>
          <w:snapToGrid w:val="0"/>
          <w:color w:val="auto"/>
        </w:rPr>
        <w:tab/>
      </w:r>
      <w:r w:rsidRPr="000564F8">
        <w:rPr>
          <w:snapToGrid w:val="0"/>
          <w:color w:val="auto"/>
        </w:rPr>
        <w:tab/>
      </w:r>
      <w:r w:rsidRPr="000564F8">
        <w:rPr>
          <w:snapToGrid w:val="0"/>
          <w:color w:val="auto"/>
          <w:u w:val="single"/>
        </w:rPr>
        <w:t>(a)</w:t>
      </w:r>
      <w:r w:rsidRPr="000564F8">
        <w:rPr>
          <w:snapToGrid w:val="0"/>
          <w:color w:val="auto"/>
        </w:rPr>
        <w:tab/>
      </w:r>
      <w:r w:rsidRPr="000564F8">
        <w:rPr>
          <w:snapToGrid w:val="0"/>
          <w:color w:val="auto"/>
          <w:u w:val="single"/>
        </w:rPr>
        <w:t>engaging in providing shelter, care, and custody of the human dead;</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napToGrid w:val="0"/>
          <w:color w:val="auto"/>
        </w:rPr>
        <w:tab/>
      </w:r>
      <w:r w:rsidRPr="000564F8">
        <w:rPr>
          <w:snapToGrid w:val="0"/>
          <w:color w:val="auto"/>
          <w:u w:val="single"/>
        </w:rPr>
        <w:t>(b)</w:t>
      </w:r>
      <w:r w:rsidRPr="000564F8">
        <w:rPr>
          <w:snapToGrid w:val="0"/>
          <w:color w:val="auto"/>
        </w:rPr>
        <w:tab/>
      </w:r>
      <w:r w:rsidRPr="000564F8">
        <w:rPr>
          <w:snapToGrid w:val="0"/>
          <w:color w:val="auto"/>
          <w:u w:val="single"/>
        </w:rPr>
        <w:t>preparing the human dead by embalming or other methods for burial or other disposition;</w:t>
      </w:r>
    </w:p>
    <w:p w:rsidR="00734126" w:rsidRPr="000564F8" w:rsidRDefault="00734126" w:rsidP="00734126">
      <w:pPr>
        <w:rPr>
          <w:snapToGrid w:val="0"/>
          <w:color w:val="auto"/>
          <w:u w:val="single"/>
        </w:rPr>
      </w:pPr>
      <w:r w:rsidRPr="000564F8">
        <w:rPr>
          <w:snapToGrid w:val="0"/>
          <w:color w:val="auto"/>
        </w:rPr>
        <w:tab/>
      </w:r>
      <w:r w:rsidRPr="000564F8">
        <w:rPr>
          <w:snapToGrid w:val="0"/>
          <w:color w:val="auto"/>
        </w:rPr>
        <w:tab/>
      </w:r>
      <w:r w:rsidRPr="000564F8">
        <w:rPr>
          <w:snapToGrid w:val="0"/>
          <w:color w:val="auto"/>
        </w:rPr>
        <w:tab/>
      </w:r>
      <w:r w:rsidRPr="000564F8">
        <w:rPr>
          <w:snapToGrid w:val="0"/>
          <w:color w:val="auto"/>
          <w:u w:val="single"/>
        </w:rPr>
        <w:t>(c)</w:t>
      </w:r>
      <w:r w:rsidRPr="000564F8">
        <w:rPr>
          <w:snapToGrid w:val="0"/>
          <w:color w:val="auto"/>
        </w:rPr>
        <w:tab/>
      </w:r>
      <w:r w:rsidRPr="000564F8">
        <w:rPr>
          <w:snapToGrid w:val="0"/>
          <w:color w:val="auto"/>
          <w:u w:val="single"/>
        </w:rPr>
        <w:t>making arrangements before the time of death, financial or otherwise, including arrangements for cremation, for providing these services, or the sale of funeral merchandise; or</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napToGrid w:val="0"/>
          <w:color w:val="auto"/>
        </w:rPr>
        <w:tab/>
      </w:r>
      <w:r w:rsidRPr="000564F8">
        <w:rPr>
          <w:snapToGrid w:val="0"/>
          <w:color w:val="auto"/>
          <w:u w:val="single"/>
        </w:rPr>
        <w:t>(d)</w:t>
      </w:r>
      <w:r w:rsidRPr="000564F8">
        <w:rPr>
          <w:snapToGrid w:val="0"/>
          <w:color w:val="auto"/>
        </w:rPr>
        <w:tab/>
      </w:r>
      <w:r w:rsidRPr="000564F8">
        <w:rPr>
          <w:snapToGrid w:val="0"/>
          <w:color w:val="auto"/>
          <w:u w:val="single"/>
        </w:rPr>
        <w:t>engaging in the practice or performing any functions of funeral directing or embalming as presently recognized by persons engaged in these functions.</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trike/>
          <w:snapToGrid w:val="0"/>
          <w:color w:val="auto"/>
        </w:rPr>
        <w:t>(6)</w:t>
      </w:r>
      <w:r w:rsidRPr="000564F8">
        <w:rPr>
          <w:snapToGrid w:val="0"/>
          <w:color w:val="auto"/>
          <w:u w:val="single"/>
        </w:rPr>
        <w:t>(8)</w:t>
      </w:r>
      <w:r w:rsidRPr="000564F8">
        <w:rPr>
          <w:snapToGrid w:val="0"/>
          <w:color w:val="auto"/>
        </w:rPr>
        <w:tab/>
        <w:t xml:space="preserve">‘Preneed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trike/>
          <w:snapToGrid w:val="0"/>
          <w:color w:val="auto"/>
        </w:rPr>
        <w:t>(7)</w:t>
      </w:r>
      <w:r w:rsidRPr="000564F8">
        <w:rPr>
          <w:snapToGrid w:val="0"/>
          <w:color w:val="auto"/>
          <w:u w:val="single"/>
        </w:rPr>
        <w:t>(9)</w:t>
      </w:r>
      <w:r w:rsidRPr="000564F8">
        <w:rPr>
          <w:snapToGrid w:val="0"/>
          <w:color w:val="auto"/>
        </w:rPr>
        <w:tab/>
        <w:t xml:space="preserve">‘Provider’ means a funeral home licensed in this State which is the entity providing services and merchandise pursuant to a preneed funeral contract and is designated trustee of all funds.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trike/>
          <w:snapToGrid w:val="0"/>
          <w:color w:val="auto"/>
        </w:rPr>
        <w:t>(8)</w:t>
      </w:r>
      <w:r w:rsidRPr="000564F8">
        <w:rPr>
          <w:snapToGrid w:val="0"/>
          <w:color w:val="auto"/>
          <w:u w:val="single"/>
        </w:rPr>
        <w:t>(10)</w:t>
      </w:r>
      <w:r w:rsidRPr="000564F8">
        <w:rPr>
          <w:snapToGrid w:val="0"/>
          <w:color w:val="auto"/>
        </w:rPr>
        <w:tab/>
        <w:t xml:space="preserve">‘Purchaser’ means the person who is obligated to make payments under a preneed funeral contract.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trike/>
          <w:snapToGrid w:val="0"/>
          <w:color w:val="auto"/>
        </w:rPr>
        <w:t>(9)</w:t>
      </w:r>
      <w:r w:rsidRPr="000564F8">
        <w:rPr>
          <w:snapToGrid w:val="0"/>
          <w:color w:val="auto"/>
          <w:u w:val="single"/>
        </w:rPr>
        <w:t>(11)</w:t>
      </w:r>
      <w:r w:rsidRPr="000564F8">
        <w:rPr>
          <w:snapToGrid w:val="0"/>
          <w:color w:val="auto"/>
        </w:rPr>
        <w:tab/>
        <w:t>‘Seller’ means a licensed funeral director in this State who is directly employed by the provider.</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napToGrid w:val="0"/>
          <w:color w:val="auto"/>
          <w:u w:val="single"/>
        </w:rPr>
        <w:t>(12)</w:t>
      </w:r>
      <w:r w:rsidRPr="000564F8">
        <w:rPr>
          <w:snapToGrid w:val="0"/>
          <w:color w:val="auto"/>
        </w:rPr>
        <w:tab/>
      </w:r>
      <w:r w:rsidRPr="000564F8">
        <w:rPr>
          <w:snapToGrid w:val="0"/>
          <w:color w:val="auto"/>
          <w:u w:val="single"/>
        </w:rPr>
        <w:t xml:space="preserve">‘Trust </w:t>
      </w:r>
      <w:r w:rsidR="00EA1A0A">
        <w:rPr>
          <w:snapToGrid w:val="0"/>
          <w:color w:val="auto"/>
          <w:u w:val="single"/>
        </w:rPr>
        <w:t>a</w:t>
      </w:r>
      <w:r w:rsidRPr="000564F8">
        <w:rPr>
          <w:snapToGrid w:val="0"/>
          <w:color w:val="auto"/>
          <w:u w:val="single"/>
        </w:rPr>
        <w:t>ccount’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r w:rsidRPr="000564F8">
        <w:rPr>
          <w:snapToGrid w:val="0"/>
          <w:color w:val="auto"/>
        </w:rPr>
        <w:t>”</w:t>
      </w:r>
    </w:p>
    <w:p w:rsidR="00734126" w:rsidRPr="000564F8" w:rsidRDefault="00734126" w:rsidP="00734126">
      <w:pPr>
        <w:rPr>
          <w:snapToGrid w:val="0"/>
          <w:color w:val="auto"/>
        </w:rPr>
      </w:pPr>
      <w:r w:rsidRPr="000564F8">
        <w:rPr>
          <w:snapToGrid w:val="0"/>
          <w:color w:val="auto"/>
        </w:rPr>
        <w:tab/>
        <w:t>SECTION</w:t>
      </w:r>
      <w:r w:rsidRPr="000564F8">
        <w:rPr>
          <w:snapToGrid w:val="0"/>
          <w:color w:val="auto"/>
        </w:rPr>
        <w:tab/>
        <w:t>2.</w:t>
      </w:r>
      <w:r w:rsidRPr="000564F8">
        <w:rPr>
          <w:snapToGrid w:val="0"/>
          <w:color w:val="auto"/>
        </w:rPr>
        <w:tab/>
        <w:t>Section 32</w:t>
      </w:r>
      <w:r w:rsidRPr="000564F8">
        <w:rPr>
          <w:snapToGrid w:val="0"/>
          <w:color w:val="auto"/>
        </w:rPr>
        <w:noBreakHyphen/>
        <w:t>7</w:t>
      </w:r>
      <w:r w:rsidRPr="000564F8">
        <w:rPr>
          <w:snapToGrid w:val="0"/>
          <w:color w:val="auto"/>
        </w:rPr>
        <w:noBreakHyphen/>
        <w:t>35 of the 1976 Code is amended to read:</w:t>
      </w:r>
    </w:p>
    <w:p w:rsidR="00734126" w:rsidRPr="000564F8" w:rsidRDefault="00734126" w:rsidP="00734126">
      <w:pPr>
        <w:rPr>
          <w:snapToGrid w:val="0"/>
          <w:color w:val="auto"/>
          <w:u w:val="single"/>
        </w:rPr>
      </w:pPr>
      <w:r w:rsidRPr="000564F8">
        <w:rPr>
          <w:snapToGrid w:val="0"/>
          <w:color w:val="auto"/>
        </w:rPr>
        <w:tab/>
        <w:t>“Section 32</w:t>
      </w:r>
      <w:r w:rsidRPr="000564F8">
        <w:rPr>
          <w:snapToGrid w:val="0"/>
          <w:color w:val="auto"/>
        </w:rPr>
        <w:noBreakHyphen/>
        <w:t>7</w:t>
      </w:r>
      <w:r w:rsidRPr="000564F8">
        <w:rPr>
          <w:snapToGrid w:val="0"/>
          <w:color w:val="auto"/>
        </w:rPr>
        <w:noBreakHyphen/>
        <w:t>35.</w:t>
      </w:r>
      <w:r w:rsidRPr="000564F8">
        <w:rPr>
          <w:snapToGrid w:val="0"/>
          <w:color w:val="auto"/>
        </w:rPr>
        <w:tab/>
        <w:t>(A)</w:t>
      </w:r>
      <w:r w:rsidRPr="000564F8">
        <w:rPr>
          <w:snapToGrid w:val="0"/>
          <w:color w:val="auto"/>
        </w:rPr>
        <w:tab/>
        <w:t>A preneed funeral contract may be transferred to another provider only upon the prior written request of the purchaser or the beneficiary of a deceased purchaser or pursuant to Section 32</w:t>
      </w:r>
      <w:r w:rsidRPr="000564F8">
        <w:rPr>
          <w:snapToGrid w:val="0"/>
          <w:color w:val="auto"/>
        </w:rPr>
        <w:noBreakHyphen/>
        <w:t>7</w:t>
      </w:r>
      <w:r w:rsidRPr="000564F8">
        <w:rPr>
          <w:snapToGrid w:val="0"/>
          <w:color w:val="auto"/>
        </w:rPr>
        <w:noBreakHyphen/>
        <w:t xml:space="preserve">45.  The selling provider must be paid a fee equal to ten percent of the contract face amount.  The selling provider also must be paid ten percent of the earnings in that portion of the final year before transfer. </w:t>
      </w:r>
    </w:p>
    <w:p w:rsidR="00734126" w:rsidRPr="000564F8" w:rsidRDefault="00734126" w:rsidP="00734126">
      <w:pPr>
        <w:rPr>
          <w:snapToGrid w:val="0"/>
          <w:color w:val="auto"/>
        </w:rPr>
      </w:pPr>
      <w:r w:rsidRPr="000564F8">
        <w:rPr>
          <w:snapToGrid w:val="0"/>
          <w:color w:val="auto"/>
        </w:rPr>
        <w:tab/>
        <w:t>(B)</w:t>
      </w:r>
      <w:r w:rsidRPr="000564F8">
        <w:rPr>
          <w:snapToGrid w:val="0"/>
          <w:color w:val="auto"/>
        </w:rPr>
        <w:tab/>
        <w:t>A preneed funeral contract, whether revocable or irrevocable, funded by an insurance policy may be transferred to another provider only upon the prior written request of the purchaser or the beneficiary of a deceased purchaser or pursuant to Section 32</w:t>
      </w:r>
      <w:r w:rsidRPr="000564F8">
        <w:rPr>
          <w:snapToGrid w:val="0"/>
          <w:color w:val="auto"/>
        </w:rPr>
        <w:noBreakHyphen/>
        <w:t>7</w:t>
      </w:r>
      <w:r w:rsidRPr="000564F8">
        <w:rPr>
          <w:snapToGrid w:val="0"/>
          <w:color w:val="auto"/>
        </w:rPr>
        <w:noBreakHyphen/>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Pr="000564F8">
        <w:rPr>
          <w:snapToGrid w:val="0"/>
          <w:color w:val="auto"/>
        </w:rPr>
        <w:noBreakHyphen/>
        <w:t>7</w:t>
      </w:r>
      <w:r w:rsidRPr="000564F8">
        <w:rPr>
          <w:snapToGrid w:val="0"/>
          <w:color w:val="auto"/>
        </w:rPr>
        <w:noBreakHyphen/>
        <w:t xml:space="preserve">45. </w:t>
      </w:r>
    </w:p>
    <w:p w:rsidR="00734126" w:rsidRPr="000564F8" w:rsidRDefault="00734126" w:rsidP="00734126">
      <w:pPr>
        <w:rPr>
          <w:snapToGrid w:val="0"/>
          <w:color w:val="auto"/>
          <w:u w:val="single"/>
        </w:rPr>
      </w:pPr>
      <w:r w:rsidRPr="000564F8">
        <w:rPr>
          <w:snapToGrid w:val="0"/>
          <w:color w:val="auto"/>
        </w:rPr>
        <w:tab/>
      </w:r>
      <w:r w:rsidRPr="000564F8">
        <w:rPr>
          <w:snapToGrid w:val="0"/>
          <w:color w:val="auto"/>
          <w:u w:val="single"/>
        </w:rPr>
        <w:t>(C)(1)</w:t>
      </w:r>
      <w:r w:rsidRPr="000564F8">
        <w:rPr>
          <w:snapToGrid w:val="0"/>
          <w:color w:val="auto"/>
        </w:rPr>
        <w:tab/>
      </w:r>
      <w:r w:rsidRPr="000564F8">
        <w:rPr>
          <w:snapToGrid w:val="0"/>
          <w:color w:val="auto"/>
          <w:u w:val="single"/>
        </w:rPr>
        <w:t>At preneed, a preneed funeral contract may be transferred only to a funeral home that is licensed to sell preneed funeral contracts.  The receiving funeral home is not required to pay an additional service charge unless there are changes to the contract.</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napToGrid w:val="0"/>
          <w:color w:val="auto"/>
          <w:u w:val="single"/>
        </w:rPr>
        <w:t>(2)</w:t>
      </w:r>
      <w:r w:rsidRPr="000564F8">
        <w:rPr>
          <w:snapToGrid w:val="0"/>
          <w:color w:val="auto"/>
        </w:rPr>
        <w:tab/>
      </w:r>
      <w:r w:rsidRPr="000564F8">
        <w:rPr>
          <w:snapToGrid w:val="0"/>
          <w:color w:val="auto"/>
          <w:u w:val="single"/>
        </w:rPr>
        <w:t>At need, a preneed funeral contract may be transferred to any funeral home that is licensed by the Board of Funeral Directors.</w:t>
      </w:r>
      <w:r w:rsidRPr="000564F8">
        <w:rPr>
          <w:snapToGrid w:val="0"/>
          <w:color w:val="auto"/>
        </w:rPr>
        <w:t>”</w:t>
      </w:r>
    </w:p>
    <w:p w:rsidR="00734126" w:rsidRPr="000564F8" w:rsidRDefault="00734126" w:rsidP="00734126">
      <w:pPr>
        <w:rPr>
          <w:snapToGrid w:val="0"/>
          <w:color w:val="auto"/>
        </w:rPr>
      </w:pPr>
      <w:r>
        <w:rPr>
          <w:snapToGrid w:val="0"/>
        </w:rPr>
        <w:tab/>
      </w:r>
      <w:r w:rsidRPr="000564F8">
        <w:rPr>
          <w:snapToGrid w:val="0"/>
          <w:color w:val="auto"/>
        </w:rPr>
        <w:t>SECTION</w:t>
      </w:r>
      <w:r w:rsidRPr="000564F8">
        <w:rPr>
          <w:snapToGrid w:val="0"/>
          <w:color w:val="auto"/>
        </w:rPr>
        <w:tab/>
        <w:t>3.</w:t>
      </w:r>
      <w:r w:rsidRPr="000564F8">
        <w:rPr>
          <w:snapToGrid w:val="0"/>
          <w:color w:val="auto"/>
        </w:rPr>
        <w:tab/>
        <w:t>Section 32</w:t>
      </w:r>
      <w:r w:rsidRPr="000564F8">
        <w:rPr>
          <w:snapToGrid w:val="0"/>
          <w:color w:val="auto"/>
        </w:rPr>
        <w:noBreakHyphen/>
        <w:t>7</w:t>
      </w:r>
      <w:r w:rsidRPr="000564F8">
        <w:rPr>
          <w:snapToGrid w:val="0"/>
          <w:color w:val="auto"/>
        </w:rPr>
        <w:noBreakHyphen/>
        <w:t>50 of the 1976 Code is amended to read:</w:t>
      </w:r>
    </w:p>
    <w:p w:rsidR="00734126" w:rsidRPr="000564F8" w:rsidRDefault="00734126" w:rsidP="00734126">
      <w:pPr>
        <w:rPr>
          <w:snapToGrid w:val="0"/>
          <w:color w:val="auto"/>
        </w:rPr>
      </w:pPr>
      <w:r w:rsidRPr="000564F8">
        <w:rPr>
          <w:snapToGrid w:val="0"/>
          <w:color w:val="auto"/>
        </w:rPr>
        <w:tab/>
        <w:t>“Section 32</w:t>
      </w:r>
      <w:r w:rsidRPr="000564F8">
        <w:rPr>
          <w:snapToGrid w:val="0"/>
          <w:color w:val="auto"/>
        </w:rPr>
        <w:noBreakHyphen/>
        <w:t>7</w:t>
      </w:r>
      <w:r w:rsidRPr="000564F8">
        <w:rPr>
          <w:snapToGrid w:val="0"/>
          <w:color w:val="auto"/>
        </w:rPr>
        <w:noBreakHyphen/>
        <w:t>50.</w:t>
      </w:r>
      <w:r w:rsidRPr="000564F8">
        <w:rPr>
          <w:snapToGrid w:val="0"/>
          <w:color w:val="auto"/>
        </w:rPr>
        <w:tab/>
        <w:t>(A)</w:t>
      </w:r>
      <w:r w:rsidRPr="000564F8">
        <w:rPr>
          <w:snapToGrid w:val="0"/>
          <w:color w:val="auto"/>
        </w:rPr>
        <w:tab/>
        <w:t xml:space="preserve">Without first securing a license from the department, no one, except a financial institution, may accept or hold payments made on a preneed funeral contract. </w:t>
      </w:r>
    </w:p>
    <w:p w:rsidR="00734126" w:rsidRPr="000564F8" w:rsidRDefault="00734126" w:rsidP="00734126">
      <w:pPr>
        <w:rPr>
          <w:snapToGrid w:val="0"/>
          <w:color w:val="auto"/>
        </w:rPr>
      </w:pPr>
      <w:r w:rsidRPr="000564F8">
        <w:rPr>
          <w:snapToGrid w:val="0"/>
          <w:color w:val="auto"/>
        </w:rPr>
        <w:tab/>
      </w:r>
      <w:r w:rsidRPr="000564F8">
        <w:rPr>
          <w:snapToGrid w:val="0"/>
          <w:color w:val="auto"/>
        </w:rPr>
        <w:tab/>
        <w:t>(1)</w:t>
      </w:r>
      <w:r w:rsidRPr="000564F8">
        <w:rPr>
          <w:snapToGrid w:val="0"/>
          <w:color w:val="auto"/>
        </w:rPr>
        <w:tab/>
        <w:t>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Pr="000564F8">
        <w:rPr>
          <w:snapToGrid w:val="0"/>
          <w:color w:val="auto"/>
        </w:rPr>
        <w:noBreakHyphen/>
        <w:t>7</w:t>
      </w:r>
      <w:r w:rsidRPr="000564F8">
        <w:rPr>
          <w:snapToGrid w:val="0"/>
          <w:color w:val="auto"/>
        </w:rPr>
        <w:noBreakHyphen/>
        <w:t xml:space="preserve">20(H). </w:t>
      </w:r>
    </w:p>
    <w:p w:rsidR="00734126" w:rsidRPr="000564F8" w:rsidRDefault="00734126" w:rsidP="00734126">
      <w:pPr>
        <w:rPr>
          <w:snapToGrid w:val="0"/>
          <w:color w:val="auto"/>
        </w:rPr>
      </w:pPr>
      <w:r w:rsidRPr="000564F8">
        <w:rPr>
          <w:snapToGrid w:val="0"/>
          <w:color w:val="auto"/>
        </w:rPr>
        <w:tab/>
      </w:r>
      <w:r w:rsidRPr="000564F8">
        <w:rPr>
          <w:snapToGrid w:val="0"/>
          <w:color w:val="auto"/>
        </w:rPr>
        <w:tab/>
        <w:t>(2)</w:t>
      </w:r>
      <w:r w:rsidRPr="000564F8">
        <w:rPr>
          <w:snapToGrid w:val="0"/>
          <w:color w:val="auto"/>
        </w:rPr>
        <w:tab/>
        <w:t xml:space="preserve">Application for a license must be in writing, signed by the applicant, and verified on forms furnished by the department.  </w:t>
      </w:r>
      <w:r w:rsidRPr="000564F8">
        <w:rPr>
          <w:strike/>
          <w:snapToGrid w:val="0"/>
          <w:color w:val="auto"/>
        </w:rPr>
        <w:t>Each</w:t>
      </w:r>
      <w:r w:rsidRPr="000564F8">
        <w:rPr>
          <w:snapToGrid w:val="0"/>
          <w:color w:val="auto"/>
        </w:rPr>
        <w:t xml:space="preserve"> </w:t>
      </w:r>
      <w:r w:rsidRPr="000564F8">
        <w:rPr>
          <w:snapToGrid w:val="0"/>
          <w:color w:val="auto"/>
          <w:u w:val="single"/>
        </w:rPr>
        <w:t>An</w:t>
      </w:r>
      <w:r w:rsidRPr="000564F8">
        <w:rPr>
          <w:snapToGrid w:val="0"/>
          <w:color w:val="auto"/>
        </w:rPr>
        <w:t xml:space="preserve">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734126" w:rsidRPr="000564F8" w:rsidRDefault="00734126" w:rsidP="00734126">
      <w:pPr>
        <w:rPr>
          <w:snapToGrid w:val="0"/>
          <w:color w:val="auto"/>
        </w:rPr>
      </w:pPr>
      <w:r w:rsidRPr="000564F8">
        <w:rPr>
          <w:snapToGrid w:val="0"/>
          <w:color w:val="auto"/>
        </w:rPr>
        <w:tab/>
      </w:r>
      <w:r w:rsidRPr="000564F8">
        <w:rPr>
          <w:snapToGrid w:val="0"/>
          <w:color w:val="auto"/>
        </w:rPr>
        <w:tab/>
        <w:t>(3)</w:t>
      </w:r>
      <w:r w:rsidRPr="000564F8">
        <w:rPr>
          <w:snapToGrid w:val="0"/>
          <w:color w:val="auto"/>
        </w:rPr>
        <w:tab/>
        <w:t xml:space="preserve">If a licensee cancels the license and later applies for a new license, the department shall investigate the applicant’s books, records, and accounts to determine if the applicant violated the provisions of this chapter during the time he did not have a license. </w:t>
      </w:r>
    </w:p>
    <w:p w:rsidR="00734126" w:rsidRPr="000564F8" w:rsidRDefault="00734126" w:rsidP="00734126">
      <w:pPr>
        <w:rPr>
          <w:snapToGrid w:val="0"/>
          <w:color w:val="auto"/>
        </w:rPr>
      </w:pPr>
      <w:r w:rsidRPr="000564F8">
        <w:rPr>
          <w:snapToGrid w:val="0"/>
          <w:color w:val="auto"/>
        </w:rPr>
        <w:tab/>
        <w:t>(B)</w:t>
      </w:r>
      <w:r w:rsidRPr="000564F8">
        <w:rPr>
          <w:snapToGrid w:val="0"/>
          <w:color w:val="auto"/>
        </w:rPr>
        <w:tab/>
        <w:t>Upon receipt of the application, a one</w:t>
      </w:r>
      <w:r w:rsidRPr="000564F8">
        <w:rPr>
          <w:snapToGrid w:val="0"/>
          <w:color w:val="auto"/>
        </w:rPr>
        <w:noBreakHyphen/>
        <w:t xml:space="preserve">time payment of a </w:t>
      </w:r>
      <w:r w:rsidRPr="000564F8">
        <w:rPr>
          <w:snapToGrid w:val="0"/>
          <w:color w:val="auto"/>
          <w:u w:val="single"/>
        </w:rPr>
        <w:t>two hundred fifty dollar</w:t>
      </w:r>
      <w:r w:rsidRPr="000564F8">
        <w:rPr>
          <w:snapToGrid w:val="0"/>
          <w:color w:val="auto"/>
        </w:rPr>
        <w:t xml:space="preserve">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734126" w:rsidRPr="000564F8" w:rsidRDefault="00734126" w:rsidP="00734126">
      <w:pPr>
        <w:rPr>
          <w:snapToGrid w:val="0"/>
          <w:color w:val="auto"/>
        </w:rPr>
      </w:pPr>
      <w:r w:rsidRPr="000564F8">
        <w:rPr>
          <w:snapToGrid w:val="0"/>
          <w:color w:val="auto"/>
        </w:rPr>
        <w:tab/>
        <w:t>(C)</w:t>
      </w:r>
      <w:r w:rsidRPr="000564F8">
        <w:rPr>
          <w:snapToGrid w:val="0"/>
          <w:color w:val="auto"/>
        </w:rPr>
        <w:tab/>
        <w:t xml:space="preserve">A person selling a preneed funeral contract shall collect from each purchaser a service charge and all fees collected must be remitted by the person collecting them to the department at least once each month. </w:t>
      </w:r>
    </w:p>
    <w:p w:rsidR="00734126" w:rsidRPr="000564F8" w:rsidRDefault="00734126" w:rsidP="00734126">
      <w:pPr>
        <w:rPr>
          <w:snapToGrid w:val="0"/>
          <w:color w:val="auto"/>
        </w:rPr>
      </w:pPr>
      <w:r w:rsidRPr="000564F8">
        <w:rPr>
          <w:snapToGrid w:val="0"/>
          <w:color w:val="auto"/>
        </w:rPr>
        <w:tab/>
      </w:r>
      <w:r w:rsidRPr="000564F8">
        <w:rPr>
          <w:snapToGrid w:val="0"/>
          <w:color w:val="auto"/>
        </w:rPr>
        <w:tab/>
        <w:t>(1)</w:t>
      </w:r>
      <w:r w:rsidRPr="000564F8">
        <w:rPr>
          <w:snapToGrid w:val="0"/>
          <w:color w:val="auto"/>
        </w:rPr>
        <w:tab/>
        <w:t xml:space="preserve">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person’s books, records, and accounts if the department has reason to believe that fees are collected and either not remitted or not timely remitted. </w:t>
      </w:r>
    </w:p>
    <w:p w:rsidR="00734126" w:rsidRPr="000564F8" w:rsidRDefault="00734126" w:rsidP="00734126">
      <w:pPr>
        <w:rPr>
          <w:snapToGrid w:val="0"/>
          <w:color w:val="auto"/>
        </w:rPr>
      </w:pPr>
      <w:r w:rsidRPr="000564F8">
        <w:rPr>
          <w:snapToGrid w:val="0"/>
          <w:color w:val="auto"/>
        </w:rPr>
        <w:tab/>
      </w:r>
      <w:r w:rsidRPr="000564F8">
        <w:rPr>
          <w:snapToGrid w:val="0"/>
          <w:color w:val="auto"/>
        </w:rPr>
        <w:tab/>
        <w:t>(2)</w:t>
      </w:r>
      <w:r w:rsidRPr="000564F8">
        <w:rPr>
          <w:snapToGrid w:val="0"/>
          <w:color w:val="auto"/>
        </w:rPr>
        <w:tab/>
        <w:t xml:space="preserve">The service charge for each contract may not exceed a total of thirty dollars, twenty-five dollars for the department to use in administering the provisions of this chapter and five dollars to be allocated to the Preneed Funeral Loss Reimbursement Fund. </w:t>
      </w:r>
    </w:p>
    <w:p w:rsidR="00734126" w:rsidRPr="000564F8" w:rsidRDefault="00734126" w:rsidP="00734126">
      <w:pPr>
        <w:rPr>
          <w:snapToGrid w:val="0"/>
          <w:color w:val="auto"/>
        </w:rPr>
      </w:pPr>
      <w:r w:rsidRPr="000564F8">
        <w:rPr>
          <w:snapToGrid w:val="0"/>
          <w:color w:val="auto"/>
        </w:rPr>
        <w:tab/>
      </w:r>
      <w:r w:rsidRPr="000564F8">
        <w:rPr>
          <w:snapToGrid w:val="0"/>
          <w:color w:val="auto"/>
        </w:rPr>
        <w:tab/>
        <w:t>(3)</w:t>
      </w:r>
      <w:r w:rsidRPr="000564F8">
        <w:rPr>
          <w:snapToGrid w:val="0"/>
          <w:color w:val="auto"/>
        </w:rPr>
        <w:tab/>
        <w:t>The department shall keep a record of each preneed funeral contract for which it receives a service charge.</w:t>
      </w:r>
    </w:p>
    <w:p w:rsidR="00734126" w:rsidRPr="000564F8" w:rsidRDefault="00734126" w:rsidP="00734126">
      <w:pPr>
        <w:rPr>
          <w:snapToGrid w:val="0"/>
          <w:color w:val="auto"/>
        </w:rPr>
      </w:pPr>
      <w:r w:rsidRPr="000564F8">
        <w:rPr>
          <w:snapToGrid w:val="0"/>
          <w:color w:val="auto"/>
        </w:rPr>
        <w:tab/>
      </w:r>
      <w:r w:rsidRPr="000564F8">
        <w:rPr>
          <w:snapToGrid w:val="0"/>
          <w:color w:val="auto"/>
          <w:u w:val="single"/>
        </w:rPr>
        <w:t>(D)</w:t>
      </w:r>
      <w:r w:rsidRPr="000564F8">
        <w:rPr>
          <w:snapToGrid w:val="0"/>
          <w:color w:val="auto"/>
        </w:rPr>
        <w:tab/>
      </w:r>
      <w:r w:rsidRPr="000564F8">
        <w:rPr>
          <w:snapToGrid w:val="0"/>
          <w:color w:val="auto"/>
          <w:u w:val="single"/>
        </w:rPr>
        <w:t>A license issued pursuant to this section expires on September thirtieth of each odd-numbered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r w:rsidRPr="000564F8">
        <w:rPr>
          <w:snapToGrid w:val="0"/>
          <w:color w:val="auto"/>
        </w:rPr>
        <w:t>”</w:t>
      </w:r>
    </w:p>
    <w:p w:rsidR="00734126" w:rsidRPr="000564F8" w:rsidRDefault="00734126" w:rsidP="00734126">
      <w:pPr>
        <w:rPr>
          <w:snapToGrid w:val="0"/>
          <w:color w:val="auto"/>
        </w:rPr>
      </w:pPr>
      <w:r>
        <w:rPr>
          <w:snapToGrid w:val="0"/>
        </w:rPr>
        <w:tab/>
      </w:r>
      <w:r w:rsidRPr="000564F8">
        <w:rPr>
          <w:snapToGrid w:val="0"/>
          <w:color w:val="auto"/>
        </w:rPr>
        <w:t>SECTION</w:t>
      </w:r>
      <w:r w:rsidRPr="000564F8">
        <w:rPr>
          <w:snapToGrid w:val="0"/>
          <w:color w:val="auto"/>
        </w:rPr>
        <w:tab/>
        <w:t>4.</w:t>
      </w:r>
      <w:r w:rsidRPr="000564F8">
        <w:rPr>
          <w:snapToGrid w:val="0"/>
          <w:color w:val="auto"/>
        </w:rPr>
        <w:tab/>
        <w:t>Section 32</w:t>
      </w:r>
      <w:r w:rsidRPr="000564F8">
        <w:rPr>
          <w:snapToGrid w:val="0"/>
          <w:color w:val="auto"/>
        </w:rPr>
        <w:noBreakHyphen/>
        <w:t>7</w:t>
      </w:r>
      <w:r w:rsidRPr="000564F8">
        <w:rPr>
          <w:snapToGrid w:val="0"/>
          <w:color w:val="auto"/>
        </w:rPr>
        <w:noBreakHyphen/>
        <w:t>60(B) of the 1976 Code, as last amended by Act 70 of 2009, is further amended to read:</w:t>
      </w:r>
    </w:p>
    <w:p w:rsidR="00734126" w:rsidRPr="000564F8" w:rsidRDefault="00734126" w:rsidP="00734126">
      <w:pPr>
        <w:rPr>
          <w:snapToGrid w:val="0"/>
          <w:color w:val="auto"/>
        </w:rPr>
      </w:pPr>
      <w:r w:rsidRPr="000564F8">
        <w:rPr>
          <w:snapToGrid w:val="0"/>
          <w:color w:val="auto"/>
        </w:rPr>
        <w:tab/>
        <w:t>“(B)</w:t>
      </w:r>
      <w:r w:rsidRPr="000564F8">
        <w:rPr>
          <w:snapToGrid w:val="0"/>
          <w:color w:val="auto"/>
        </w:rPr>
        <w:tab/>
        <w:t>From the service charge for each preneed contract as required by Section 32</w:t>
      </w:r>
      <w:r w:rsidRPr="000564F8">
        <w:rPr>
          <w:snapToGrid w:val="0"/>
          <w:color w:val="auto"/>
        </w:rPr>
        <w:noBreakHyphen/>
        <w:t>7</w:t>
      </w:r>
      <w:r w:rsidRPr="000564F8">
        <w:rPr>
          <w:snapToGrid w:val="0"/>
          <w:color w:val="auto"/>
        </w:rPr>
        <w:noBreakHyphen/>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Pr="000564F8">
        <w:rPr>
          <w:snapToGrid w:val="0"/>
          <w:color w:val="auto"/>
        </w:rPr>
        <w:noBreakHyphen/>
        <w:t>7</w:t>
      </w:r>
      <w:r w:rsidRPr="000564F8">
        <w:rPr>
          <w:snapToGrid w:val="0"/>
          <w:color w:val="auto"/>
        </w:rPr>
        <w:noBreakHyphen/>
        <w:t xml:space="preserve">50(C)(2) may not exceed the amount of five dollars for each preneed contract.  </w:t>
      </w:r>
      <w:r w:rsidRPr="000564F8">
        <w:rPr>
          <w:strike/>
          <w:snapToGrid w:val="0"/>
          <w:color w:val="auto"/>
        </w:rPr>
        <w:t>The maximum amount of the fund is five hundred thousand dollars with a five percent adjustment compounded annually.</w:t>
      </w:r>
      <w:r w:rsidRPr="000564F8">
        <w:rPr>
          <w:snapToGrid w:val="0"/>
          <w:color w:val="auto"/>
        </w:rPr>
        <w:t>”</w:t>
      </w:r>
    </w:p>
    <w:p w:rsidR="00734126" w:rsidRPr="000564F8" w:rsidRDefault="00734126" w:rsidP="00734126">
      <w:pPr>
        <w:rPr>
          <w:snapToGrid w:val="0"/>
          <w:color w:val="auto"/>
        </w:rPr>
      </w:pPr>
      <w:r>
        <w:rPr>
          <w:snapToGrid w:val="0"/>
        </w:rPr>
        <w:tab/>
      </w:r>
      <w:r w:rsidRPr="000564F8">
        <w:rPr>
          <w:snapToGrid w:val="0"/>
          <w:color w:val="auto"/>
        </w:rPr>
        <w:t>SECTION</w:t>
      </w:r>
      <w:r w:rsidRPr="000564F8">
        <w:rPr>
          <w:snapToGrid w:val="0"/>
          <w:color w:val="auto"/>
        </w:rPr>
        <w:tab/>
        <w:t>5.</w:t>
      </w:r>
      <w:r w:rsidRPr="000564F8">
        <w:rPr>
          <w:snapToGrid w:val="0"/>
          <w:color w:val="auto"/>
        </w:rPr>
        <w:tab/>
        <w:t>Section 32</w:t>
      </w:r>
      <w:r w:rsidRPr="000564F8">
        <w:rPr>
          <w:snapToGrid w:val="0"/>
          <w:color w:val="auto"/>
        </w:rPr>
        <w:noBreakHyphen/>
        <w:t>7</w:t>
      </w:r>
      <w:r w:rsidRPr="000564F8">
        <w:rPr>
          <w:snapToGrid w:val="0"/>
          <w:color w:val="auto"/>
        </w:rPr>
        <w:noBreakHyphen/>
        <w:t>100 of the 1976 Code is amended to read:</w:t>
      </w:r>
    </w:p>
    <w:p w:rsidR="00734126" w:rsidRPr="000564F8" w:rsidRDefault="00734126" w:rsidP="00734126">
      <w:pPr>
        <w:rPr>
          <w:snapToGrid w:val="0"/>
          <w:color w:val="auto"/>
        </w:rPr>
      </w:pPr>
      <w:r w:rsidRPr="000564F8">
        <w:rPr>
          <w:snapToGrid w:val="0"/>
          <w:color w:val="auto"/>
        </w:rPr>
        <w:tab/>
        <w:t>“Section 32</w:t>
      </w:r>
      <w:r w:rsidRPr="000564F8">
        <w:rPr>
          <w:snapToGrid w:val="0"/>
          <w:color w:val="auto"/>
        </w:rPr>
        <w:noBreakHyphen/>
        <w:t>7</w:t>
      </w:r>
      <w:r w:rsidRPr="000564F8">
        <w:rPr>
          <w:snapToGrid w:val="0"/>
          <w:color w:val="auto"/>
        </w:rPr>
        <w:noBreakHyphen/>
        <w:t>100.</w:t>
      </w:r>
      <w:r w:rsidRPr="000564F8">
        <w:rPr>
          <w:snapToGrid w:val="0"/>
          <w:color w:val="auto"/>
        </w:rPr>
        <w:tab/>
        <w:t>(A)</w:t>
      </w:r>
      <w:r w:rsidRPr="000564F8">
        <w:rPr>
          <w:snapToGrid w:val="0"/>
          <w:color w:val="auto"/>
        </w:rPr>
        <w:tab/>
        <w:t xml:space="preserve">A person wilfully violating the provisions of this chapter is guilty of a: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napToGrid w:val="0"/>
          <w:color w:val="auto"/>
          <w:u w:val="single"/>
        </w:rPr>
        <w:t>(1)</w:t>
      </w:r>
      <w:r w:rsidRPr="000564F8">
        <w:rPr>
          <w:snapToGrid w:val="0"/>
          <w:color w:val="auto"/>
        </w:rPr>
        <w:tab/>
        <w:t>misdemeanor</w:t>
      </w:r>
      <w:r w:rsidRPr="000564F8">
        <w:rPr>
          <w:snapToGrid w:val="0"/>
          <w:color w:val="auto"/>
          <w:u w:val="single"/>
        </w:rPr>
        <w:t>, if the value of money obtained or sought to be obtained is less than five thousand dollars.</w:t>
      </w:r>
      <w:r w:rsidRPr="000564F8">
        <w:rPr>
          <w:snapToGrid w:val="0"/>
          <w:color w:val="auto"/>
        </w:rPr>
        <w:t xml:space="preserve"> </w:t>
      </w:r>
      <w:r w:rsidRPr="000564F8">
        <w:rPr>
          <w:strike/>
          <w:snapToGrid w:val="0"/>
          <w:color w:val="auto"/>
        </w:rPr>
        <w:t xml:space="preserve">and, </w:t>
      </w:r>
      <w:r w:rsidRPr="000564F8">
        <w:rPr>
          <w:snapToGrid w:val="0"/>
          <w:color w:val="auto"/>
        </w:rPr>
        <w:t xml:space="preserve"> </w:t>
      </w:r>
    </w:p>
    <w:p w:rsidR="00734126" w:rsidRPr="000564F8" w:rsidRDefault="00734126" w:rsidP="00734126">
      <w:pPr>
        <w:rPr>
          <w:snapToGrid w:val="0"/>
          <w:color w:val="auto"/>
        </w:rPr>
      </w:pPr>
      <w:r w:rsidRPr="00EE03F3">
        <w:rPr>
          <w:snapToGrid w:val="0"/>
        </w:rPr>
        <w:tab/>
      </w:r>
      <w:r w:rsidRPr="000564F8">
        <w:rPr>
          <w:strike/>
          <w:snapToGrid w:val="0"/>
          <w:color w:val="auto"/>
        </w:rPr>
        <w:t>upon</w:t>
      </w:r>
      <w:r w:rsidRPr="000564F8">
        <w:rPr>
          <w:snapToGrid w:val="0"/>
          <w:color w:val="auto"/>
        </w:rPr>
        <w:t xml:space="preserve"> </w:t>
      </w:r>
      <w:r w:rsidRPr="000564F8">
        <w:rPr>
          <w:snapToGrid w:val="0"/>
          <w:color w:val="auto"/>
          <w:u w:val="single"/>
        </w:rPr>
        <w:t>Upon</w:t>
      </w:r>
      <w:r w:rsidRPr="000564F8">
        <w:rPr>
          <w:snapToGrid w:val="0"/>
          <w:color w:val="auto"/>
        </w:rPr>
        <w:t xml:space="preserve"> conviction, </w:t>
      </w:r>
      <w:r w:rsidRPr="000564F8">
        <w:rPr>
          <w:snapToGrid w:val="0"/>
          <w:color w:val="auto"/>
          <w:u w:val="single"/>
        </w:rPr>
        <w:t>the person</w:t>
      </w:r>
      <w:r w:rsidRPr="000564F8">
        <w:rPr>
          <w:snapToGrid w:val="0"/>
          <w:color w:val="auto"/>
        </w:rPr>
        <w:t xml:space="preserve"> must be fined not less than one thousand dollars or more than five thousand dollars, or imprisoned for not less than ten days or more than six months, or both. In addition, this person may be prohibited from entering into further preneed funeral contracts if the department, in its discretion, finds that the offense is sufficiently grievous</w:t>
      </w:r>
      <w:r w:rsidRPr="000564F8">
        <w:rPr>
          <w:snapToGrid w:val="0"/>
          <w:color w:val="auto"/>
          <w:u w:val="single"/>
        </w:rPr>
        <w:t>; and</w:t>
      </w:r>
      <w:r w:rsidRPr="000564F8">
        <w:rPr>
          <w:snapToGrid w:val="0"/>
          <w:color w:val="auto"/>
        </w:rPr>
        <w:t xml:space="preserve"> </w:t>
      </w:r>
    </w:p>
    <w:p w:rsidR="00734126" w:rsidRPr="000564F8" w:rsidRDefault="00734126" w:rsidP="00734126">
      <w:pPr>
        <w:rPr>
          <w:snapToGrid w:val="0"/>
          <w:color w:val="auto"/>
        </w:rPr>
      </w:pPr>
      <w:r w:rsidRPr="000564F8">
        <w:rPr>
          <w:snapToGrid w:val="0"/>
          <w:color w:val="auto"/>
        </w:rPr>
        <w:tab/>
      </w:r>
      <w:r w:rsidRPr="000564F8">
        <w:rPr>
          <w:snapToGrid w:val="0"/>
          <w:color w:val="auto"/>
        </w:rPr>
        <w:tab/>
      </w:r>
      <w:r w:rsidRPr="000564F8">
        <w:rPr>
          <w:snapToGrid w:val="0"/>
          <w:color w:val="auto"/>
          <w:u w:val="single"/>
        </w:rPr>
        <w:t>(2)</w:t>
      </w:r>
      <w:r w:rsidRPr="000564F8">
        <w:rPr>
          <w:snapToGrid w:val="0"/>
          <w:color w:val="auto"/>
        </w:rPr>
        <w:tab/>
      </w:r>
      <w:r w:rsidRPr="000564F8">
        <w:rPr>
          <w:snapToGrid w:val="0"/>
          <w:color w:val="auto"/>
          <w:u w:val="single"/>
        </w:rPr>
        <w:t>felony, if the value of the money obtained or sought to be obtained is five thousand dollars or more.  Upon conviction, the person must be fined not less than five thousand dollars nor more than twenty thousand dollars, imprisoned not more than ten years, or both, together with the costs of prosecution.</w:t>
      </w:r>
    </w:p>
    <w:p w:rsidR="00734126" w:rsidRPr="000564F8" w:rsidRDefault="00734126" w:rsidP="00734126">
      <w:pPr>
        <w:rPr>
          <w:snapToGrid w:val="0"/>
          <w:color w:val="auto"/>
          <w:u w:val="single"/>
        </w:rPr>
      </w:pPr>
      <w:r w:rsidRPr="000564F8">
        <w:rPr>
          <w:snapToGrid w:val="0"/>
          <w:color w:val="auto"/>
        </w:rPr>
        <w:tab/>
      </w:r>
      <w:r w:rsidRPr="000564F8">
        <w:rPr>
          <w:snapToGrid w:val="0"/>
          <w:color w:val="auto"/>
        </w:rPr>
        <w:tab/>
      </w:r>
      <w:r w:rsidRPr="000564F8">
        <w:rPr>
          <w:snapToGrid w:val="0"/>
          <w:color w:val="auto"/>
          <w:u w:val="single"/>
        </w:rPr>
        <w:t>(3)</w:t>
      </w:r>
      <w:r w:rsidRPr="000564F8">
        <w:rPr>
          <w:snapToGrid w:val="0"/>
          <w:color w:val="auto"/>
        </w:rPr>
        <w:tab/>
      </w:r>
      <w:r w:rsidRPr="000564F8">
        <w:rPr>
          <w:snapToGrid w:val="0"/>
          <w:color w:val="auto"/>
          <w:u w:val="single"/>
        </w:rPr>
        <w:t>In addition, a person convicted of a misdemeanor or a felony pursuant to this section may be prohibited from entering into further preneed funeral contracts, if the department, in its discretion, finds that the offense is sufficiently grievous.</w:t>
      </w:r>
    </w:p>
    <w:p w:rsidR="00734126" w:rsidRPr="000564F8" w:rsidRDefault="00734126" w:rsidP="00734126">
      <w:pPr>
        <w:rPr>
          <w:snapToGrid w:val="0"/>
          <w:color w:val="auto"/>
          <w:u w:val="single"/>
        </w:rPr>
      </w:pPr>
      <w:r w:rsidRPr="000564F8">
        <w:rPr>
          <w:snapToGrid w:val="0"/>
          <w:color w:val="auto"/>
        </w:rPr>
        <w:tab/>
      </w:r>
      <w:r w:rsidRPr="000564F8">
        <w:rPr>
          <w:snapToGrid w:val="0"/>
          <w:color w:val="auto"/>
          <w:u w:val="single"/>
        </w:rPr>
        <w:t>(B)</w:t>
      </w:r>
      <w:r w:rsidRPr="000564F8">
        <w:rPr>
          <w:snapToGrid w:val="0"/>
          <w:color w:val="auto"/>
        </w:rPr>
        <w:tab/>
      </w:r>
      <w:r w:rsidRPr="000564F8">
        <w:rPr>
          <w:snapToGrid w:val="0"/>
          <w:color w:val="auto"/>
          <w:u w:val="single"/>
        </w:rPr>
        <w:t>The determination of the degree of an offense under subsection (A) must be measured by the total value of all money obtained or sought to be obtained by the unlawful conduct.</w:t>
      </w:r>
    </w:p>
    <w:p w:rsidR="00734126" w:rsidRPr="000564F8" w:rsidRDefault="00734126" w:rsidP="00734126">
      <w:pPr>
        <w:rPr>
          <w:snapToGrid w:val="0"/>
          <w:color w:val="auto"/>
        </w:rPr>
      </w:pPr>
      <w:r w:rsidRPr="000564F8">
        <w:rPr>
          <w:snapToGrid w:val="0"/>
          <w:color w:val="auto"/>
        </w:rPr>
        <w:tab/>
      </w:r>
      <w:r w:rsidRPr="000564F8">
        <w:rPr>
          <w:strike/>
          <w:snapToGrid w:val="0"/>
          <w:color w:val="auto"/>
        </w:rPr>
        <w:t>(B)</w:t>
      </w:r>
      <w:r w:rsidRPr="000564F8">
        <w:rPr>
          <w:snapToGrid w:val="0"/>
          <w:color w:val="auto"/>
          <w:u w:val="single"/>
        </w:rPr>
        <w:t>(C</w:t>
      </w:r>
      <w:r w:rsidRPr="0083145B">
        <w:rPr>
          <w:snapToGrid w:val="0"/>
          <w:color w:val="auto"/>
          <w:u w:val="single"/>
        </w:rPr>
        <w:t>)</w:t>
      </w:r>
      <w:r w:rsidRPr="000564F8">
        <w:rPr>
          <w:snapToGrid w:val="0"/>
          <w:color w:val="auto"/>
          <w:u w:val="single"/>
        </w:rPr>
        <w:t>(1)</w:t>
      </w:r>
      <w:r w:rsidRPr="000564F8">
        <w:rPr>
          <w:snapToGrid w:val="0"/>
          <w:color w:val="auto"/>
        </w:rPr>
        <w:tab/>
        <w:t>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734126" w:rsidRPr="000564F8" w:rsidRDefault="00734126" w:rsidP="00734126">
      <w:pPr>
        <w:rPr>
          <w:snapToGrid w:val="0"/>
          <w:color w:val="auto"/>
        </w:rPr>
      </w:pPr>
      <w:r w:rsidRPr="000564F8">
        <w:rPr>
          <w:snapToGrid w:val="0"/>
          <w:color w:val="auto"/>
        </w:rPr>
        <w:tab/>
      </w:r>
      <w:r w:rsidRPr="000564F8">
        <w:rPr>
          <w:snapToGrid w:val="0"/>
          <w:color w:val="auto"/>
          <w:u w:val="single"/>
        </w:rPr>
        <w:t>(2)</w:t>
      </w:r>
      <w:r w:rsidRPr="000564F8">
        <w:rPr>
          <w:snapToGrid w:val="0"/>
          <w:color w:val="auto"/>
        </w:rPr>
        <w:tab/>
      </w:r>
      <w:r w:rsidRPr="000564F8">
        <w:rPr>
          <w:snapToGrid w:val="0"/>
          <w:color w:val="auto"/>
          <w:u w:val="single"/>
        </w:rPr>
        <w:t>Other action by the department may include a warning notice of deficiency, additional education requirements concerning the provisions of this chapter, a fine, or a cease and desist order for violation of a provision in this chapter.</w:t>
      </w:r>
      <w:r w:rsidRPr="000564F8">
        <w:rPr>
          <w:snapToGrid w:val="0"/>
          <w:color w:val="auto"/>
        </w:rPr>
        <w:t>”</w:t>
      </w:r>
    </w:p>
    <w:p w:rsidR="00734126" w:rsidRPr="000564F8" w:rsidRDefault="00734126" w:rsidP="00734126">
      <w:pPr>
        <w:rPr>
          <w:snapToGrid w:val="0"/>
          <w:color w:val="auto"/>
        </w:rPr>
      </w:pPr>
      <w:r>
        <w:rPr>
          <w:snapToGrid w:val="0"/>
        </w:rPr>
        <w:tab/>
      </w:r>
      <w:r w:rsidRPr="000564F8">
        <w:rPr>
          <w:snapToGrid w:val="0"/>
          <w:color w:val="auto"/>
        </w:rPr>
        <w:t>SECTION</w:t>
      </w:r>
      <w:r w:rsidRPr="000564F8">
        <w:rPr>
          <w:snapToGrid w:val="0"/>
          <w:color w:val="auto"/>
        </w:rPr>
        <w:tab/>
        <w:t>6.</w:t>
      </w:r>
      <w:r w:rsidRPr="000564F8">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34126" w:rsidRPr="000564F8" w:rsidRDefault="00734126" w:rsidP="00734126">
      <w:pPr>
        <w:rPr>
          <w:snapToGrid w:val="0"/>
          <w:color w:val="auto"/>
        </w:rPr>
      </w:pPr>
      <w:r>
        <w:rPr>
          <w:snapToGrid w:val="0"/>
        </w:rPr>
        <w:tab/>
      </w:r>
      <w:r w:rsidRPr="000564F8">
        <w:rPr>
          <w:snapToGrid w:val="0"/>
          <w:color w:val="auto"/>
        </w:rPr>
        <w:t>SECTION</w:t>
      </w:r>
      <w:r w:rsidRPr="000564F8">
        <w:rPr>
          <w:snapToGrid w:val="0"/>
          <w:color w:val="auto"/>
        </w:rPr>
        <w:tab/>
        <w:t>7.</w:t>
      </w:r>
      <w:r w:rsidRPr="000564F8">
        <w:rPr>
          <w:snapToGrid w:val="0"/>
          <w:color w:val="auto"/>
        </w:rPr>
        <w:tab/>
        <w:t>This act takes effect upon approval by the Governor.</w:t>
      </w:r>
      <w:r>
        <w:rPr>
          <w:snapToGrid w:val="0"/>
          <w:color w:val="auto"/>
        </w:rPr>
        <w:t xml:space="preserve"> </w:t>
      </w:r>
      <w:r w:rsidRPr="000564F8">
        <w:rPr>
          <w:snapToGrid w:val="0"/>
          <w:color w:val="auto"/>
        </w:rPr>
        <w:t>/</w:t>
      </w:r>
    </w:p>
    <w:p w:rsidR="00734126" w:rsidRPr="000564F8" w:rsidRDefault="00734126" w:rsidP="00734126">
      <w:pPr>
        <w:rPr>
          <w:snapToGrid w:val="0"/>
          <w:color w:val="auto"/>
        </w:rPr>
      </w:pPr>
      <w:r w:rsidRPr="000564F8">
        <w:rPr>
          <w:snapToGrid w:val="0"/>
          <w:color w:val="auto"/>
        </w:rPr>
        <w:tab/>
        <w:t>Renumber sections to conform.</w:t>
      </w:r>
    </w:p>
    <w:p w:rsidR="00734126" w:rsidRDefault="00734126" w:rsidP="00734126">
      <w:pPr>
        <w:rPr>
          <w:snapToGrid w:val="0"/>
        </w:rPr>
      </w:pPr>
      <w:r w:rsidRPr="000564F8">
        <w:rPr>
          <w:snapToGrid w:val="0"/>
          <w:color w:val="auto"/>
        </w:rPr>
        <w:tab/>
        <w:t>Amend title to conform.</w:t>
      </w:r>
    </w:p>
    <w:p w:rsidR="00734126" w:rsidRPr="000564F8" w:rsidRDefault="00734126" w:rsidP="00734126">
      <w:pPr>
        <w:rPr>
          <w:snapToGrid w:val="0"/>
          <w:color w:val="auto"/>
        </w:rPr>
      </w:pPr>
    </w:p>
    <w:p w:rsidR="00734126" w:rsidRDefault="00734126" w:rsidP="00734126">
      <w:pPr>
        <w:pStyle w:val="Header"/>
        <w:tabs>
          <w:tab w:val="clear" w:pos="8640"/>
          <w:tab w:val="left" w:pos="4320"/>
        </w:tabs>
      </w:pPr>
      <w:r>
        <w:tab/>
        <w:t xml:space="preserve">The committee amendment was adopted. </w:t>
      </w:r>
    </w:p>
    <w:p w:rsidR="00734126" w:rsidRDefault="00734126" w:rsidP="00734126">
      <w:pPr>
        <w:pStyle w:val="Header"/>
        <w:tabs>
          <w:tab w:val="clear" w:pos="8640"/>
          <w:tab w:val="left" w:pos="4320"/>
        </w:tabs>
      </w:pPr>
    </w:p>
    <w:p w:rsidR="00734126" w:rsidRDefault="00734126" w:rsidP="00734126">
      <w:pPr>
        <w:rPr>
          <w:snapToGrid w:val="0"/>
        </w:rPr>
      </w:pPr>
      <w:r>
        <w:rPr>
          <w:snapToGrid w:val="0"/>
        </w:rPr>
        <w:tab/>
        <w:t>Senator HUTTO proposed the following amendment (JUD4763.006)</w:t>
      </w:r>
      <w:r w:rsidRPr="00FD6D92">
        <w:rPr>
          <w:snapToGrid w:val="0"/>
        </w:rPr>
        <w:t>, which was adopted</w:t>
      </w:r>
      <w:r>
        <w:rPr>
          <w:snapToGrid w:val="0"/>
        </w:rPr>
        <w:t>:</w:t>
      </w:r>
    </w:p>
    <w:p w:rsidR="00734126" w:rsidRPr="00FD6D92" w:rsidRDefault="00734126" w:rsidP="00734126">
      <w:pPr>
        <w:rPr>
          <w:snapToGrid w:val="0"/>
          <w:color w:val="auto"/>
        </w:rPr>
      </w:pPr>
      <w:r w:rsidRPr="00FD6D92">
        <w:rPr>
          <w:snapToGrid w:val="0"/>
          <w:color w:val="auto"/>
        </w:rPr>
        <w:tab/>
      </w:r>
      <w:r>
        <w:rPr>
          <w:snapToGrid w:val="0"/>
        </w:rPr>
        <w:tab/>
      </w:r>
      <w:r w:rsidRPr="00FD6D92">
        <w:rPr>
          <w:snapToGrid w:val="0"/>
          <w:color w:val="auto"/>
        </w:rPr>
        <w:t>Amend the bill, as and if amended, by adding an appropriately numbered SECTION to read as follows:</w:t>
      </w:r>
    </w:p>
    <w:p w:rsidR="00734126" w:rsidRPr="00FD6D92" w:rsidRDefault="00734126" w:rsidP="00734126">
      <w:pPr>
        <w:rPr>
          <w:snapToGrid w:val="0"/>
          <w:color w:val="auto"/>
        </w:rPr>
      </w:pPr>
      <w:r w:rsidRPr="00FD6D92">
        <w:rPr>
          <w:snapToGrid w:val="0"/>
          <w:color w:val="auto"/>
        </w:rPr>
        <w:tab/>
        <w:t>/</w:t>
      </w:r>
      <w:r w:rsidRPr="00FD6D92">
        <w:rPr>
          <w:snapToGrid w:val="0"/>
          <w:color w:val="auto"/>
        </w:rPr>
        <w:tab/>
        <w:t>SECTION</w:t>
      </w:r>
      <w:r w:rsidRPr="00FD6D92">
        <w:rPr>
          <w:snapToGrid w:val="0"/>
          <w:color w:val="auto"/>
        </w:rPr>
        <w:tab/>
        <w:t>____.</w:t>
      </w:r>
      <w:r w:rsidRPr="00FD6D92">
        <w:rPr>
          <w:snapToGrid w:val="0"/>
          <w:color w:val="auto"/>
        </w:rPr>
        <w:tab/>
        <w:t>Chapter 7, Title 32 of the 1976 Code of Laws is amended by adding the following:</w:t>
      </w:r>
    </w:p>
    <w:p w:rsidR="00734126" w:rsidRPr="00FD6D92" w:rsidRDefault="00734126" w:rsidP="00734126">
      <w:pPr>
        <w:rPr>
          <w:snapToGrid w:val="0"/>
          <w:color w:val="auto"/>
        </w:rPr>
      </w:pPr>
      <w:r w:rsidRPr="00FD6D92">
        <w:rPr>
          <w:snapToGrid w:val="0"/>
          <w:color w:val="auto"/>
        </w:rPr>
        <w:tab/>
      </w:r>
      <w:r w:rsidRPr="00FD6D92">
        <w:rPr>
          <w:snapToGrid w:val="0"/>
          <w:color w:val="auto"/>
        </w:rPr>
        <w:tab/>
        <w:t>“Section 32</w:t>
      </w:r>
      <w:r w:rsidRPr="00FD6D92">
        <w:rPr>
          <w:snapToGrid w:val="0"/>
          <w:color w:val="auto"/>
        </w:rPr>
        <w:noBreakHyphen/>
        <w:t>7</w:t>
      </w:r>
      <w:r w:rsidRPr="00FD6D92">
        <w:rPr>
          <w:snapToGrid w:val="0"/>
          <w:color w:val="auto"/>
        </w:rPr>
        <w:noBreakHyphen/>
        <w:t>115.</w:t>
      </w:r>
      <w:r w:rsidRPr="00FD6D92">
        <w:rPr>
          <w:snapToGrid w:val="0"/>
          <w:color w:val="auto"/>
        </w:rPr>
        <w:tab/>
        <w:t>(A)</w:t>
      </w:r>
      <w:r w:rsidRPr="00FD6D92">
        <w:rPr>
          <w:snapToGrid w:val="0"/>
          <w:color w:val="auto"/>
        </w:rPr>
        <w:tab/>
        <w:t xml:space="preserve">In addition to other remedies provided in this chapter, the failure of a funeral home, funeral director, individual, or business engaged in the sale of preneed funeral contracts without a license to comply with the provisions of this chapter gives rise to a civil cause of action in favor of an aggrieved consumer, a preneed funeral contract purchaser, or a preneed funeral contract guarantor.  Upon entry of judgment for damages in favor of a plaintiff, a circuit court shall award punitive damages in the amount of three times the actual damages awarded in the judgment. </w:t>
      </w:r>
    </w:p>
    <w:p w:rsidR="00734126" w:rsidRPr="00FD6D92" w:rsidRDefault="00734126" w:rsidP="00734126">
      <w:pPr>
        <w:rPr>
          <w:snapToGrid w:val="0"/>
          <w:color w:val="auto"/>
        </w:rPr>
      </w:pPr>
      <w:r w:rsidRPr="00FD6D92">
        <w:rPr>
          <w:snapToGrid w:val="0"/>
          <w:color w:val="auto"/>
        </w:rPr>
        <w:tab/>
        <w:t>(B)</w:t>
      </w:r>
      <w:r w:rsidRPr="00FD6D92">
        <w:rPr>
          <w:snapToGrid w:val="0"/>
          <w:color w:val="auto"/>
        </w:rPr>
        <w:tab/>
        <w:t>The prevailing party, after judgment in circuit court and exhaustion of all appeals, if any, shall receive reasonable attorney</w:t>
      </w:r>
      <w:r w:rsidR="00345427">
        <w:rPr>
          <w:snapToGrid w:val="0"/>
          <w:color w:val="auto"/>
        </w:rPr>
        <w:t>’</w:t>
      </w:r>
      <w:r w:rsidRPr="00FD6D92">
        <w:rPr>
          <w:snapToGrid w:val="0"/>
          <w:color w:val="auto"/>
        </w:rPr>
        <w:t>s fees and costs from the nonprevailing party.</w:t>
      </w:r>
    </w:p>
    <w:p w:rsidR="00734126" w:rsidRPr="00FD6D92" w:rsidRDefault="00734126" w:rsidP="00734126">
      <w:pPr>
        <w:rPr>
          <w:snapToGrid w:val="0"/>
          <w:color w:val="auto"/>
        </w:rPr>
      </w:pPr>
      <w:r w:rsidRPr="00FD6D92">
        <w:rPr>
          <w:snapToGrid w:val="0"/>
          <w:color w:val="auto"/>
        </w:rPr>
        <w:tab/>
        <w:t>(C)</w:t>
      </w:r>
      <w:r w:rsidRPr="00FD6D92">
        <w:rPr>
          <w:snapToGrid w:val="0"/>
          <w:color w:val="auto"/>
        </w:rPr>
        <w:tab/>
        <w:t xml:space="preserve">An attorney for a prevailing party shall submit a sworn affidavit of the time spent on the case and the costs incurred for all motions, hearings, and appeals to the chief administrative judge of the circuit where the initial trial occurred.  </w:t>
      </w:r>
    </w:p>
    <w:p w:rsidR="00734126" w:rsidRPr="00FD6D92" w:rsidRDefault="00734126" w:rsidP="00734126">
      <w:pPr>
        <w:rPr>
          <w:snapToGrid w:val="0"/>
          <w:color w:val="auto"/>
        </w:rPr>
      </w:pPr>
      <w:r w:rsidRPr="00FD6D92">
        <w:rPr>
          <w:snapToGrid w:val="0"/>
          <w:color w:val="auto"/>
        </w:rPr>
        <w:tab/>
        <w:t>(D)</w:t>
      </w:r>
      <w:r w:rsidRPr="00FD6D92">
        <w:rPr>
          <w:snapToGrid w:val="0"/>
          <w:color w:val="auto"/>
        </w:rPr>
        <w:tab/>
        <w:t>The chief administrative judge shall award the prevailing party the sum of reasonable costs incurred in the action, plus a reasonable legal fee for the hours actually spent on the case as sworn to in an affidavit.</w:t>
      </w:r>
    </w:p>
    <w:p w:rsidR="00734126" w:rsidRPr="00FD6D92" w:rsidRDefault="00734126" w:rsidP="00734126">
      <w:pPr>
        <w:rPr>
          <w:snapToGrid w:val="0"/>
          <w:color w:val="auto"/>
        </w:rPr>
      </w:pPr>
      <w:r w:rsidRPr="00FD6D92">
        <w:rPr>
          <w:snapToGrid w:val="0"/>
          <w:color w:val="auto"/>
        </w:rPr>
        <w:tab/>
        <w:t>(E)</w:t>
      </w:r>
      <w:r w:rsidRPr="00FD6D92">
        <w:rPr>
          <w:snapToGrid w:val="0"/>
          <w:color w:val="auto"/>
        </w:rPr>
        <w:tab/>
        <w:t>An award of attorney</w:t>
      </w:r>
      <w:r w:rsidR="00345427">
        <w:rPr>
          <w:snapToGrid w:val="0"/>
          <w:color w:val="auto"/>
        </w:rPr>
        <w:t>’</w:t>
      </w:r>
      <w:r w:rsidRPr="00FD6D92">
        <w:rPr>
          <w:snapToGrid w:val="0"/>
          <w:color w:val="auto"/>
        </w:rPr>
        <w:t>s fees or costs shall become part of the judgment and subject to execution as the law allows.”</w:t>
      </w:r>
      <w:r w:rsidRPr="00FD6D92">
        <w:rPr>
          <w:snapToGrid w:val="0"/>
          <w:color w:val="auto"/>
        </w:rPr>
        <w:tab/>
      </w:r>
      <w:r w:rsidRPr="00FD6D92">
        <w:rPr>
          <w:snapToGrid w:val="0"/>
          <w:color w:val="auto"/>
        </w:rPr>
        <w:tab/>
        <w:t>/</w:t>
      </w:r>
    </w:p>
    <w:p w:rsidR="00734126" w:rsidRPr="00FD6D92" w:rsidRDefault="00734126" w:rsidP="00734126">
      <w:pPr>
        <w:contextualSpacing/>
        <w:rPr>
          <w:snapToGrid w:val="0"/>
          <w:color w:val="auto"/>
        </w:rPr>
      </w:pPr>
      <w:r>
        <w:rPr>
          <w:snapToGrid w:val="0"/>
        </w:rPr>
        <w:tab/>
      </w:r>
      <w:r w:rsidRPr="00FD6D92">
        <w:rPr>
          <w:snapToGrid w:val="0"/>
          <w:color w:val="auto"/>
        </w:rPr>
        <w:t>Renumber sections to conform.</w:t>
      </w:r>
    </w:p>
    <w:p w:rsidR="00734126" w:rsidRDefault="00734126" w:rsidP="00734126">
      <w:pPr>
        <w:contextualSpacing/>
        <w:rPr>
          <w:snapToGrid w:val="0"/>
        </w:rPr>
      </w:pPr>
      <w:r>
        <w:rPr>
          <w:snapToGrid w:val="0"/>
        </w:rPr>
        <w:tab/>
      </w:r>
      <w:r w:rsidRPr="00FD6D92">
        <w:rPr>
          <w:snapToGrid w:val="0"/>
          <w:color w:val="auto"/>
        </w:rPr>
        <w:t>Amend title to conform.</w:t>
      </w:r>
    </w:p>
    <w:p w:rsidR="00734126" w:rsidRDefault="00734126" w:rsidP="00734126">
      <w:pPr>
        <w:contextualSpacing/>
        <w:rPr>
          <w:snapToGrid w:val="0"/>
          <w:color w:val="auto"/>
        </w:rPr>
      </w:pPr>
    </w:p>
    <w:p w:rsidR="00734126" w:rsidRDefault="00734126" w:rsidP="00734126">
      <w:pPr>
        <w:contextualSpacing/>
        <w:rPr>
          <w:snapToGrid w:val="0"/>
          <w:color w:val="auto"/>
        </w:rPr>
      </w:pPr>
      <w:r>
        <w:rPr>
          <w:snapToGrid w:val="0"/>
          <w:color w:val="auto"/>
        </w:rPr>
        <w:tab/>
        <w:t>Senator HUTTO explained the amendment.</w:t>
      </w:r>
    </w:p>
    <w:p w:rsidR="00734126" w:rsidRDefault="00734126" w:rsidP="00734126">
      <w:pPr>
        <w:contextualSpacing/>
        <w:rPr>
          <w:snapToGrid w:val="0"/>
          <w:color w:val="auto"/>
        </w:rPr>
      </w:pPr>
    </w:p>
    <w:p w:rsidR="00734126" w:rsidRDefault="00734126" w:rsidP="00734126">
      <w:r>
        <w:tab/>
        <w:t>The amendment was adopted.</w:t>
      </w:r>
    </w:p>
    <w:p w:rsidR="00734126" w:rsidRPr="00FD6D92" w:rsidRDefault="00734126" w:rsidP="00734126">
      <w:pPr>
        <w:contextualSpacing/>
        <w:rPr>
          <w:snapToGrid w:val="0"/>
          <w:color w:val="auto"/>
        </w:rPr>
      </w:pPr>
    </w:p>
    <w:p w:rsidR="00734126" w:rsidRDefault="00734126" w:rsidP="00734126">
      <w:pPr>
        <w:pStyle w:val="Header"/>
        <w:tabs>
          <w:tab w:val="clear" w:pos="8640"/>
          <w:tab w:val="left" w:pos="4320"/>
        </w:tabs>
      </w:pPr>
      <w:r>
        <w:tab/>
        <w:t>The question then was second reading of the Bill.</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On motion of Senator SHOOPMAN, the Bill was carried over, as amended.</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jc w:val="center"/>
        <w:rPr>
          <w:b/>
        </w:rPr>
      </w:pPr>
      <w:r>
        <w:rPr>
          <w:b/>
        </w:rPr>
        <w:t>COMMITTEE AMENDMENT AMENDED AND ADOPTED</w:t>
      </w:r>
    </w:p>
    <w:p w:rsidR="00734126" w:rsidRPr="000108FB" w:rsidRDefault="000108FB" w:rsidP="00734126">
      <w:pPr>
        <w:pStyle w:val="Header"/>
        <w:tabs>
          <w:tab w:val="clear" w:pos="8640"/>
          <w:tab w:val="left" w:pos="4320"/>
        </w:tabs>
        <w:jc w:val="center"/>
        <w:rPr>
          <w:b/>
        </w:rPr>
      </w:pPr>
      <w:r w:rsidRPr="000108FB">
        <w:rPr>
          <w:b/>
        </w:rPr>
        <w:t>READ THE SECOND TIME</w:t>
      </w:r>
    </w:p>
    <w:p w:rsidR="00734126" w:rsidRPr="000971C1" w:rsidRDefault="00734126" w:rsidP="00734126">
      <w:pPr>
        <w:suppressAutoHyphens/>
        <w:outlineLvl w:val="0"/>
      </w:pPr>
      <w:r>
        <w:tab/>
      </w:r>
      <w:r w:rsidRPr="000971C1">
        <w:t>H. 4967</w:t>
      </w:r>
      <w:r w:rsidR="005563F8" w:rsidRPr="000971C1">
        <w:fldChar w:fldCharType="begin"/>
      </w:r>
      <w:r w:rsidRPr="000971C1">
        <w:instrText xml:space="preserve"> XE "H. 4967" \b </w:instrText>
      </w:r>
      <w:r w:rsidR="005563F8" w:rsidRPr="000971C1">
        <w:fldChar w:fldCharType="end"/>
      </w:r>
      <w:r w:rsidRPr="000971C1">
        <w:t xml:space="preserve"> -- Ways and Means Committee:  </w:t>
      </w:r>
      <w:r w:rsidRPr="000971C1">
        <w:rPr>
          <w:szCs w:val="30"/>
        </w:rPr>
        <w:t xml:space="preserve">A BILL </w:t>
      </w:r>
      <w:r w:rsidRPr="000971C1">
        <w:t>TO AMEND SECTION 9</w:t>
      </w:r>
      <w:r w:rsidRPr="000971C1">
        <w:noBreakHyphen/>
        <w:t>1</w:t>
      </w:r>
      <w:r w:rsidRPr="000971C1">
        <w:noBreakHyphen/>
        <w:t xml:space="preserve">10, AS AMENDED, CODE OF LAWS OF SOUTH CAROLINA, 1976, RELATING TO DEFINITIONS UNDER THE SOUTH CAROLINA RETIREMENT SYSTEM (SCRS), SO AS TO PROVIDE FOR </w:t>
      </w:r>
      <w:r>
        <w:t>“</w:t>
      </w:r>
      <w:r w:rsidRPr="000971C1">
        <w:t>CLASS THREE</w:t>
      </w:r>
      <w:r>
        <w:t>”</w:t>
      </w:r>
      <w:r w:rsidRPr="000971C1">
        <w:t xml:space="preserve"> MEMBERS OF SCRS WITH </w:t>
      </w:r>
      <w:r>
        <w:t>“</w:t>
      </w:r>
      <w:r w:rsidRPr="000971C1">
        <w:t>CLASS THREE</w:t>
      </w:r>
      <w:r>
        <w:t>”</w:t>
      </w:r>
      <w:r w:rsidRPr="000971C1">
        <w:t xml:space="preserve"> MEMBERS MEANING AN EMPLOYEE MEMBER OF SCRS WITH AN EFFECTIVE DATE OF MEMBERSHIP AFTER JUNE 30, 2012; TO AMEND SECTIONS 9</w:t>
      </w:r>
      <w:r w:rsidRPr="000971C1">
        <w:noBreakHyphen/>
        <w:t>1</w:t>
      </w:r>
      <w:r w:rsidRPr="000971C1">
        <w:noBreakHyphen/>
        <w:t>10 FURTHER AND 9</w:t>
      </w:r>
      <w:r w:rsidRPr="000971C1">
        <w:noBreakHyphen/>
        <w:t>1</w:t>
      </w:r>
      <w:r w:rsidRPr="000971C1">
        <w:noBreakHyphen/>
        <w:t>1550, RELATING TO RETIREMENT BENEFITS UNDER THE SCRS, SO AS TO REVISE THE MANNER IN WHICH RETIREMENT BENEFITS FOR SCRS MEMBERS ARE COMPUTED AFTER JUNE 30, 2012, AND TO PROVIDE FOR AN ALTERNATE CALCULATION OF BENEFITS FOR SCRS MEMBERS AS OF JUNE 30, 2012, WHICH APPLIES IF THE MEMBER</w:t>
      </w:r>
      <w:r>
        <w:t>’</w:t>
      </w:r>
      <w:r w:rsidRPr="000971C1">
        <w:t>S BENEFIT CALCULATED ON RETIREMENT AFTER JUNE 30, 2012, WOULD RESULT IN A LESSER AMOUNT; BY ADDING SECTION 9</w:t>
      </w:r>
      <w:r w:rsidRPr="000971C1">
        <w:noBreakHyphen/>
        <w:t>1</w:t>
      </w:r>
      <w:r w:rsidRPr="000971C1">
        <w:noBreakHyphen/>
        <w:t>1815 SO AS TO PROVIDE FOR THE MANNER IN WHICH RETIRED SCRS MEMBERS AND THEIR SURVIVING ANNUITANTS MAY RECEIVE INCREASED ALLOWANCES AND THE METHOD OF CALCULATING THAT INCREASE; AND TO REPEAL SECTION 9</w:t>
      </w:r>
      <w:r w:rsidRPr="000971C1">
        <w:noBreakHyphen/>
        <w:t>1</w:t>
      </w:r>
      <w:r w:rsidRPr="000971C1">
        <w:noBreakHyphen/>
        <w:t>1810 RELATING TO INCREASES IN SCRS RETIREMENT ALLOWANCES BASED ON THE CONSUMER PRICE INDEX; TO AMEND SECTION 9</w:t>
      </w:r>
      <w:r w:rsidRPr="000971C1">
        <w:noBreakHyphen/>
        <w:t>1</w:t>
      </w:r>
      <w:r w:rsidRPr="000971C1">
        <w:noBreakHyphen/>
        <w:t>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w:t>
      </w:r>
      <w:r w:rsidRPr="000971C1">
        <w:noBreakHyphen/>
        <w:t>HALF PERCENT AND THE REQUIRED DEDUCTIONS OF SCRS CLASS TWO AND CLASS THREE MEMBERS TO SEVEN PERCENT OF EARNABLE COMPENSATION FROM SIX AND ONE</w:t>
      </w:r>
      <w:r w:rsidRPr="000971C1">
        <w:noBreakHyphen/>
        <w:t>HALF PERCENT AND TO INCREASE SUCH CONTRIBUTIONS BY AN ADDITIONAL ONE</w:t>
      </w:r>
      <w:r w:rsidR="00A34DBE">
        <w:t>-</w:t>
      </w:r>
      <w:r w:rsidRPr="000971C1">
        <w:t>HALF OF ONE PERCENT EFFECTIVE JULY 1, 2013, AND MAKE CONFORMING CHANGES; TO AMEND SECTION 9</w:t>
      </w:r>
      <w:r w:rsidRPr="000971C1">
        <w:noBreakHyphen/>
        <w:t>1</w:t>
      </w:r>
      <w:r w:rsidRPr="000971C1">
        <w:noBreakHyphen/>
        <w:t>1080, RELATING TO EMPLOYER CONTRIBUTIONS FOR SCRS, SO AS TO PROVIDE FOR A MINIMUM EMPLOYER CONTRIBUTION RATE OF TEN AND SIX</w:t>
      </w:r>
      <w:r w:rsidRPr="000971C1">
        <w:noBreakHyphen/>
        <w:t>TENTHS PERCENT OF EARNABLE COMPENSATION WHILE AN ACCRUED LIABILITY CONTRIBUTION IS REQUIRED; TO AMEND SECTION 9</w:t>
      </w:r>
      <w:r w:rsidRPr="000971C1">
        <w:noBreakHyphen/>
        <w:t>1</w:t>
      </w:r>
      <w:r w:rsidRPr="000971C1">
        <w:noBreakHyphen/>
        <w:t>1140, AS AMENDED, RELATING TO THE PURCHASE OF ADDITIONAL SERVICE CREDIT UNDER SCRS, SO AS TO PROVIDE THAT THE REQUIRED COST IS THE GREATER OF AN ACTUARIALLY NEUTRAL PAYMENT BASED ON THE SCRS MEMBER</w:t>
      </w:r>
      <w:r>
        <w:t>’</w:t>
      </w:r>
      <w:r w:rsidRPr="000971C1">
        <w:t>S CURRENT AGE AND CREDITABLE SERVICE OR A SET PERCENTAGE OF SALARY AND TO ELIMINATE THE ADDITION OF UNUSED SICK LEAVE IN THE CALCULATION OF CREDITABLE SERVICE AFTER JUNE 30, 2012; TO AMEND SECTION 9</w:t>
      </w:r>
      <w:r w:rsidRPr="000971C1">
        <w:noBreakHyphen/>
        <w:t>1</w:t>
      </w:r>
      <w:r w:rsidRPr="000971C1">
        <w:noBreakHyphen/>
        <w:t>1510, AS AMENDED, RELATING TO THE REQUIREMENTS FOR A SCRS RETIREMENT ALLOWANCE, SO AS TO PROVIDE THAT A SCRS CLASS THREE MEMBER MUST HAVE AT LEAST THIRTY YEARS OF CREDITABLE SERVICE TO BE ELIGIBLE TO RETIRE AT ANY AGE WITHOUT A BENEFIT REDUCTION; TO AMEND SECTION 9</w:t>
      </w:r>
      <w:r w:rsidRPr="000971C1">
        <w:noBreakHyphen/>
        <w:t>1</w:t>
      </w:r>
      <w:r w:rsidRPr="000971C1">
        <w:noBreakHyphen/>
        <w:t>1515, AS AMENDED, RELATING TO THE REQUIREMENTS FOR EARLY RETIREMENT IN SCRS, SO AS TO CONFORM THE REQUIREMENTS OF THAT SECTION AS IT APPLIES FOR SCRS CLASS THREE MEMBERS; TO AMEND SECTION 9</w:t>
      </w:r>
      <w:r w:rsidRPr="000971C1">
        <w:noBreakHyphen/>
        <w:t>1</w:t>
      </w:r>
      <w:r w:rsidRPr="000971C1">
        <w:noBreakHyphen/>
        <w:t>1660, AS AMENDED, RELATING TO THE REQUIREMENTS FOR A NOMINEE OF A DECEASED ACTIVE SCRS MEMBER TO RECEIVE A RETIREMENT ALLOWANCE, SO AS TO CONFORM THE REQUIREMENTS OF THAT SECTION AS IT APPLIES FOR SCRS CLASS THREE MEMBERS; TO AMEND SECTION 9</w:t>
      </w:r>
      <w:r w:rsidRPr="000971C1">
        <w:noBreakHyphen/>
        <w:t>1</w:t>
      </w:r>
      <w:r w:rsidRPr="000971C1">
        <w:noBreakHyphen/>
        <w:t>2210, AS AMENDED, RELATING TO THE TEACHER AND EMPLOYEE RETENTION INCENTIVE (TERI) PROGRAM, SO AS TO CLOSE THE PROGRAM FOR SCRS CLASS THREE MEMBERS AND TO CONFORM THE CALCULATION OF RETIREMENT BENEFITS FOR TERI PARTICIPANTS; TO AMEND SECTION 9</w:t>
      </w:r>
      <w:r w:rsidRPr="000971C1">
        <w:noBreakHyphen/>
        <w:t>9</w:t>
      </w:r>
      <w:r w:rsidRPr="000971C1">
        <w:noBreakHyphen/>
        <w:t>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w:t>
      </w:r>
      <w:r w:rsidRPr="000971C1">
        <w:noBreakHyphen/>
        <w:t>11</w:t>
      </w:r>
      <w:r w:rsidRPr="000971C1">
        <w:noBreakHyphen/>
        <w:t>10 AND 9</w:t>
      </w:r>
      <w:r w:rsidRPr="000971C1">
        <w:noBreakHyphen/>
        <w:t>11</w:t>
      </w:r>
      <w:r w:rsidRPr="000971C1">
        <w:noBreakHyphen/>
        <w:t>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w:t>
      </w:r>
      <w:r>
        <w:t>’</w:t>
      </w:r>
      <w:r w:rsidRPr="000971C1">
        <w:t>S BENEFIT CALCULATED ON RETIREMENT AFTER JUNE 30, 2012, WOULD RESULT IN A LESSER AMOUNT; BY ADDING SECTION 9</w:t>
      </w:r>
      <w:r w:rsidRPr="000971C1">
        <w:noBreakHyphen/>
        <w:t>11</w:t>
      </w:r>
      <w:r w:rsidRPr="000971C1">
        <w:noBreakHyphen/>
        <w:t>312 SO AS TO PROVIDE FOR THE MANNER IN WHICH SCPORS RETIRED MEMBERS AND THEIR SURVIVING ANNUITANTS MAY RECEIVE INCREASED ALLOWANCES AND THE METHOD OF CALCULATING THAT INCREASE; AND TO REPEAL SECTION 9</w:t>
      </w:r>
      <w:r w:rsidRPr="000971C1">
        <w:noBreakHyphen/>
        <w:t>11</w:t>
      </w:r>
      <w:r w:rsidRPr="000971C1">
        <w:noBreakHyphen/>
        <w:t>310 RELATING TO COST OF LIVING ADJUSTMENTS UNDER SCPORS BASED ON THE CONSUMER PRICE INDEX; TO AMEND SECTION 9</w:t>
      </w:r>
      <w:r w:rsidRPr="000971C1">
        <w:noBreakHyphen/>
        <w:t>11</w:t>
      </w:r>
      <w:r w:rsidRPr="000971C1">
        <w:noBreakHyphen/>
        <w:t>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w:t>
      </w:r>
      <w:r w:rsidRPr="000971C1">
        <w:noBreakHyphen/>
        <w:t>11</w:t>
      </w:r>
      <w:r w:rsidRPr="000971C1">
        <w:noBreakHyphen/>
        <w:t>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w:t>
      </w:r>
      <w:r w:rsidRPr="000971C1">
        <w:noBreakHyphen/>
        <w:t>HALF PERCENT AND TO INCREASE SUCH CONTRIBUTIONS BY AN ADDITIONAL ONE</w:t>
      </w:r>
      <w:r w:rsidR="00A34DBE">
        <w:t>-</w:t>
      </w:r>
      <w:r w:rsidRPr="000971C1">
        <w:t>HALF OF ONE PERCENT EFFECTIVE JULY 1, 2013; TO AMEND SECTION 9</w:t>
      </w:r>
      <w:r w:rsidRPr="000971C1">
        <w:noBreakHyphen/>
        <w:t>11</w:t>
      </w:r>
      <w:r w:rsidRPr="000971C1">
        <w:noBreakHyphen/>
        <w:t>220, AS AMENDED, RELATING TO EMPLOYER CONTRIBUTIONS FOR SCPORS, SO AS TO PROVIDE FOR A MINIMUM EMPLOYER CONTRIBUTION RATE OF TWELVE AND THREE</w:t>
      </w:r>
      <w:r w:rsidR="00A34DBE">
        <w:t>-</w:t>
      </w:r>
      <w:r w:rsidRPr="000971C1">
        <w:t>TENTHS PERCENT OF EARNABLE COMPENSATION WHILE AN ACCRUED LIABILITY CONTRIBUTION IS REQUIRED; BY ADDING SECTION 9</w:t>
      </w:r>
      <w:r w:rsidRPr="000971C1">
        <w:noBreakHyphen/>
        <w:t>16</w:t>
      </w:r>
      <w:r w:rsidRPr="000971C1">
        <w:noBreakHyphen/>
        <w:t>335 SO AS TO PROVIDE THAT THE ASSUMED ANNUAL RATE OF RETURN ON THE INVESTMENTS OF THE RETIREMENT SYSTEM MUST BE ESTABLISHED BY THE GENERAL ASSEMBLY AND EFFECTIVE JULY 1, 2012, THE ASSUMED ANNUAL RATE OF RETURN ON RETIREMENT SYSTEM INVESTMENTS IS SEVEN AND ONE</w:t>
      </w:r>
      <w:r w:rsidRPr="000971C1">
        <w:noBreakHyphen/>
        <w:t>HALF PERCENT; AND TO AMEND SECTIONS 9</w:t>
      </w:r>
      <w:r w:rsidRPr="000971C1">
        <w:noBreakHyphen/>
        <w:t>1</w:t>
      </w:r>
      <w:r w:rsidRPr="000971C1">
        <w:noBreakHyphen/>
        <w:t>1135, 9</w:t>
      </w:r>
      <w:r w:rsidRPr="000971C1">
        <w:noBreakHyphen/>
        <w:t>8</w:t>
      </w:r>
      <w:r w:rsidRPr="000971C1">
        <w:noBreakHyphen/>
        <w:t>185, 9</w:t>
      </w:r>
      <w:r w:rsidRPr="000971C1">
        <w:noBreakHyphen/>
        <w:t>9</w:t>
      </w:r>
      <w:r w:rsidRPr="000971C1">
        <w:noBreakHyphen/>
        <w:t>175, AND 9</w:t>
      </w:r>
      <w:r w:rsidRPr="000971C1">
        <w:noBreakHyphen/>
        <w:t>11</w:t>
      </w:r>
      <w:r w:rsidRPr="000971C1">
        <w:noBreakHyphen/>
        <w:t>265, RELATING TO INTEREST ON MEMBER</w:t>
      </w:r>
      <w:r>
        <w:t>’</w:t>
      </w:r>
      <w:r w:rsidRPr="000971C1">
        <w:t xml:space="preserve">S CONTRIBUTIONS IN SCRS, GARS, THE RETIREMENT SYSTEM FOR JUDGES AND SOLICITORS, AND SCPORS, SO AS TO PROVIDE THAT INTEREST IS NOT PAID ON INACTIVE ACCOUNTS, AND TO DEFINE </w:t>
      </w:r>
      <w:r>
        <w:t>“</w:t>
      </w:r>
      <w:r w:rsidRPr="000971C1">
        <w:t>INACTIVE ACCOUNT</w:t>
      </w:r>
      <w:r>
        <w:t>”</w:t>
      </w:r>
      <w:r w:rsidRPr="000971C1">
        <w:t>.</w:t>
      </w:r>
    </w:p>
    <w:p w:rsidR="00734126" w:rsidRDefault="00734126" w:rsidP="00734126">
      <w:pPr>
        <w:pStyle w:val="Header"/>
        <w:tabs>
          <w:tab w:val="clear" w:pos="8640"/>
          <w:tab w:val="left" w:pos="4320"/>
        </w:tabs>
      </w:pPr>
      <w:r>
        <w:tab/>
        <w:t>The Senate proceeded to a consideration of the Bill, the question being the adoption of the amendment proposed by the Committee on Finance.</w:t>
      </w:r>
    </w:p>
    <w:p w:rsidR="00734126" w:rsidRDefault="00734126" w:rsidP="00734126">
      <w:pPr>
        <w:pStyle w:val="Header"/>
        <w:tabs>
          <w:tab w:val="clear" w:pos="8640"/>
          <w:tab w:val="left" w:pos="4320"/>
        </w:tabs>
      </w:pPr>
    </w:p>
    <w:p w:rsidR="00734126" w:rsidRDefault="00734126" w:rsidP="00734126">
      <w:pPr>
        <w:rPr>
          <w:snapToGrid w:val="0"/>
        </w:rPr>
      </w:pPr>
      <w:r>
        <w:rPr>
          <w:snapToGrid w:val="0"/>
        </w:rPr>
        <w:tab/>
        <w:t>Senators RYBERG, SETZLER, ALEXANDER, LEVENTIS, JACKSON</w:t>
      </w:r>
      <w:r w:rsidR="007A6D9E">
        <w:rPr>
          <w:snapToGrid w:val="0"/>
        </w:rPr>
        <w:t xml:space="preserve"> and </w:t>
      </w:r>
      <w:r>
        <w:rPr>
          <w:snapToGrid w:val="0"/>
        </w:rPr>
        <w:t>VERDIN proposed the following amendment (BBM\</w:t>
      </w:r>
      <w:r>
        <w:rPr>
          <w:snapToGrid w:val="0"/>
        </w:rPr>
        <w:br/>
        <w:t>10689HTC12)</w:t>
      </w:r>
      <w:r w:rsidRPr="00AE5BF7">
        <w:rPr>
          <w:snapToGrid w:val="0"/>
        </w:rPr>
        <w:t>, which was adopted</w:t>
      </w:r>
      <w:r>
        <w:rPr>
          <w:snapToGrid w:val="0"/>
        </w:rPr>
        <w:t>:</w:t>
      </w:r>
    </w:p>
    <w:p w:rsidR="00734126" w:rsidRPr="00AE5BF7" w:rsidRDefault="00734126" w:rsidP="00734126">
      <w:pPr>
        <w:rPr>
          <w:color w:val="auto"/>
        </w:rPr>
      </w:pPr>
      <w:r w:rsidRPr="00AE5BF7">
        <w:rPr>
          <w:snapToGrid w:val="0"/>
          <w:color w:val="auto"/>
        </w:rPr>
        <w:tab/>
      </w:r>
      <w:r w:rsidRPr="00AE5BF7">
        <w:rPr>
          <w:color w:val="auto"/>
        </w:rPr>
        <w:t xml:space="preserve">Amend the </w:t>
      </w:r>
      <w:r w:rsidR="00DE0FB8">
        <w:rPr>
          <w:color w:val="auto"/>
        </w:rPr>
        <w:t>r</w:t>
      </w:r>
      <w:r w:rsidRPr="00AE5BF7">
        <w:rPr>
          <w:color w:val="auto"/>
        </w:rPr>
        <w:t>eport of the Senate Finance Committee, as and if amended, by striking Section 9</w:t>
      </w:r>
      <w:r w:rsidRPr="00AE5BF7">
        <w:rPr>
          <w:color w:val="auto"/>
        </w:rPr>
        <w:noBreakHyphen/>
        <w:t>1</w:t>
      </w:r>
      <w:r w:rsidRPr="00AE5BF7">
        <w:rPr>
          <w:color w:val="auto"/>
        </w:rPr>
        <w:noBreakHyphen/>
        <w:t>1020(D), as contained in SECTION 2.B, Part I, page [4967</w:t>
      </w:r>
      <w:r w:rsidRPr="00AE5BF7">
        <w:rPr>
          <w:color w:val="auto"/>
        </w:rPr>
        <w:noBreakHyphen/>
        <w:t>4] and inserting:</w:t>
      </w:r>
    </w:p>
    <w:p w:rsidR="00734126" w:rsidRPr="00AE5BF7" w:rsidRDefault="00734126" w:rsidP="00734126">
      <w:pPr>
        <w:rPr>
          <w:color w:val="auto"/>
        </w:rPr>
      </w:pPr>
      <w:r w:rsidRPr="00AE5BF7">
        <w:rPr>
          <w:color w:val="auto"/>
        </w:rPr>
        <w:tab/>
        <w:t>/  (D)(1)</w:t>
      </w:r>
      <w:r w:rsidRPr="00AE5BF7">
        <w:rPr>
          <w:color w:val="auto"/>
        </w:rPr>
        <w:tab/>
        <w:t>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w:t>
      </w:r>
    </w:p>
    <w:p w:rsidR="00734126" w:rsidRPr="00AE5BF7" w:rsidRDefault="00734126" w:rsidP="00734126">
      <w:pPr>
        <w:rPr>
          <w:color w:val="auto"/>
        </w:rPr>
      </w:pPr>
      <w:r w:rsidRPr="00AE5BF7">
        <w:rPr>
          <w:color w:val="auto"/>
        </w:rPr>
        <w:tab/>
      </w:r>
      <w:r w:rsidRPr="00AE5BF7">
        <w:rPr>
          <w:color w:val="auto"/>
        </w:rPr>
        <w:tab/>
        <w:t>(2)</w:t>
      </w:r>
      <w:r w:rsidRPr="00AE5BF7">
        <w:rPr>
          <w:color w:val="auto"/>
        </w:rPr>
        <w:tab/>
        <w:t>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734126" w:rsidRPr="00AE5BF7" w:rsidRDefault="00734126" w:rsidP="00734126">
      <w:pPr>
        <w:rPr>
          <w:color w:val="auto"/>
        </w:rPr>
      </w:pPr>
      <w:r>
        <w:tab/>
      </w:r>
      <w:r w:rsidRPr="00AE5BF7">
        <w:rPr>
          <w:color w:val="auto"/>
        </w:rPr>
        <w:t>Amend the report further, as and if amended, by striking Section 9</w:t>
      </w:r>
      <w:r w:rsidRPr="00AE5BF7">
        <w:rPr>
          <w:color w:val="auto"/>
        </w:rPr>
        <w:noBreakHyphen/>
        <w:t>11</w:t>
      </w:r>
      <w:r w:rsidRPr="00AE5BF7">
        <w:rPr>
          <w:color w:val="auto"/>
        </w:rPr>
        <w:noBreakHyphen/>
        <w:t>225(D), as contained in SECTION 20.B, Part III, page [4967</w:t>
      </w:r>
      <w:r w:rsidRPr="00AE5BF7">
        <w:rPr>
          <w:color w:val="auto"/>
        </w:rPr>
        <w:noBreakHyphen/>
        <w:t>18] and inserting:</w:t>
      </w:r>
    </w:p>
    <w:p w:rsidR="00734126" w:rsidRPr="00AE5BF7" w:rsidRDefault="00734126" w:rsidP="00734126">
      <w:pPr>
        <w:rPr>
          <w:color w:val="auto"/>
        </w:rPr>
      </w:pPr>
      <w:r w:rsidRPr="00AE5BF7">
        <w:rPr>
          <w:color w:val="auto"/>
        </w:rPr>
        <w:tab/>
        <w:t>/  (D)(1)</w:t>
      </w:r>
      <w:r w:rsidRPr="00AE5BF7">
        <w:rPr>
          <w:color w:val="auto"/>
        </w:rPr>
        <w:tab/>
        <w:t>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w:t>
      </w:r>
    </w:p>
    <w:p w:rsidR="00734126" w:rsidRPr="00AE5BF7" w:rsidRDefault="00734126" w:rsidP="00734126">
      <w:pPr>
        <w:rPr>
          <w:color w:val="auto"/>
        </w:rPr>
      </w:pPr>
      <w:r w:rsidRPr="00AE5BF7">
        <w:rPr>
          <w:color w:val="auto"/>
        </w:rPr>
        <w:tab/>
      </w:r>
      <w:r w:rsidRPr="00AE5BF7">
        <w:rPr>
          <w:color w:val="auto"/>
        </w:rPr>
        <w:tab/>
        <w:t>(2)</w:t>
      </w:r>
      <w:r w:rsidRPr="00AE5BF7">
        <w:rPr>
          <w:color w:val="auto"/>
        </w:rPr>
        <w:tab/>
        <w:t>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734126" w:rsidRPr="00AE5BF7" w:rsidRDefault="00734126" w:rsidP="00734126">
      <w:pPr>
        <w:rPr>
          <w:color w:val="auto"/>
        </w:rPr>
      </w:pPr>
      <w:r>
        <w:tab/>
      </w:r>
      <w:r w:rsidRPr="00AE5BF7">
        <w:rPr>
          <w:color w:val="auto"/>
        </w:rPr>
        <w:t>Amend the report further, as and if amended, by striking Section 9</w:t>
      </w:r>
      <w:r w:rsidRPr="00AE5BF7">
        <w:rPr>
          <w:color w:val="auto"/>
        </w:rPr>
        <w:noBreakHyphen/>
        <w:t>16</w:t>
      </w:r>
      <w:r w:rsidRPr="00AE5BF7">
        <w:rPr>
          <w:color w:val="auto"/>
        </w:rPr>
        <w:noBreakHyphen/>
        <w:t>315(A), as contained in SECTION 67, Subpart 3, Part IV, page [4967</w:t>
      </w:r>
      <w:r w:rsidRPr="00AE5BF7">
        <w:rPr>
          <w:color w:val="auto"/>
        </w:rPr>
        <w:noBreakHyphen/>
        <w:t>46] and inserting:</w:t>
      </w:r>
    </w:p>
    <w:p w:rsidR="00734126" w:rsidRPr="00AE5BF7" w:rsidRDefault="00734126" w:rsidP="00734126">
      <w:pPr>
        <w:rPr>
          <w:color w:val="auto"/>
        </w:rPr>
      </w:pPr>
      <w:r>
        <w:tab/>
      </w:r>
      <w:r w:rsidRPr="00AE5BF7">
        <w:rPr>
          <w:color w:val="auto"/>
        </w:rPr>
        <w:t>/  (A)</w:t>
      </w:r>
      <w:r w:rsidRPr="00AE5BF7">
        <w:rPr>
          <w:color w:val="auto"/>
        </w:rPr>
        <w:tab/>
        <w:t xml:space="preserve">There is established the ‘Retirement System Investment Commission’ (RSIC) consisting of </w:t>
      </w:r>
      <w:r w:rsidRPr="00AE5BF7">
        <w:rPr>
          <w:strike/>
          <w:color w:val="auto"/>
        </w:rPr>
        <w:t>six</w:t>
      </w:r>
      <w:r w:rsidRPr="00AE5BF7">
        <w:rPr>
          <w:color w:val="auto"/>
        </w:rPr>
        <w:t xml:space="preserve"> </w:t>
      </w:r>
      <w:r w:rsidRPr="00AE5BF7">
        <w:rPr>
          <w:color w:val="auto"/>
          <w:u w:val="single"/>
        </w:rPr>
        <w:t>seven</w:t>
      </w:r>
      <w:r w:rsidRPr="00AE5BF7">
        <w:rPr>
          <w:color w:val="auto"/>
        </w:rPr>
        <w:t xml:space="preserve"> members as follows: </w:t>
      </w:r>
    </w:p>
    <w:p w:rsidR="00734126" w:rsidRPr="00AE5BF7" w:rsidRDefault="00734126" w:rsidP="00734126">
      <w:pPr>
        <w:rPr>
          <w:color w:val="auto"/>
        </w:rPr>
      </w:pPr>
      <w:r w:rsidRPr="00AE5BF7">
        <w:rPr>
          <w:color w:val="auto"/>
        </w:rPr>
        <w:tab/>
      </w:r>
      <w:r w:rsidRPr="00AE5BF7">
        <w:rPr>
          <w:color w:val="auto"/>
        </w:rPr>
        <w:tab/>
        <w:t>(1)</w:t>
      </w:r>
      <w:r w:rsidRPr="00AE5BF7">
        <w:rPr>
          <w:color w:val="auto"/>
        </w:rPr>
        <w:tab/>
        <w:t xml:space="preserve">one member appointed by the Governor; </w:t>
      </w:r>
    </w:p>
    <w:p w:rsidR="00734126" w:rsidRPr="00AE5BF7" w:rsidRDefault="00734126" w:rsidP="00734126">
      <w:pPr>
        <w:rPr>
          <w:color w:val="auto"/>
        </w:rPr>
      </w:pPr>
      <w:r w:rsidRPr="00AE5BF7">
        <w:rPr>
          <w:color w:val="auto"/>
        </w:rPr>
        <w:tab/>
      </w:r>
      <w:r w:rsidRPr="00AE5BF7">
        <w:rPr>
          <w:color w:val="auto"/>
        </w:rPr>
        <w:tab/>
        <w:t>(2)</w:t>
      </w:r>
      <w:r w:rsidRPr="00AE5BF7">
        <w:rPr>
          <w:color w:val="auto"/>
        </w:rPr>
        <w:tab/>
        <w:t xml:space="preserve">the State Treasurer, ex officio; </w:t>
      </w:r>
    </w:p>
    <w:p w:rsidR="00734126" w:rsidRPr="00AE5BF7" w:rsidRDefault="00734126" w:rsidP="00734126">
      <w:pPr>
        <w:rPr>
          <w:color w:val="auto"/>
        </w:rPr>
      </w:pPr>
      <w:r w:rsidRPr="00AE5BF7">
        <w:rPr>
          <w:color w:val="auto"/>
        </w:rPr>
        <w:tab/>
      </w:r>
      <w:r w:rsidRPr="00AE5BF7">
        <w:rPr>
          <w:color w:val="auto"/>
        </w:rPr>
        <w:tab/>
        <w:t>(3)</w:t>
      </w:r>
      <w:r w:rsidRPr="00AE5BF7">
        <w:rPr>
          <w:color w:val="auto"/>
        </w:rPr>
        <w:tab/>
        <w:t xml:space="preserve">one member appointed by the Comptroller General; </w:t>
      </w:r>
    </w:p>
    <w:p w:rsidR="00734126" w:rsidRPr="00AE5BF7" w:rsidRDefault="00734126" w:rsidP="00734126">
      <w:pPr>
        <w:rPr>
          <w:color w:val="auto"/>
        </w:rPr>
      </w:pPr>
      <w:r w:rsidRPr="00AE5BF7">
        <w:rPr>
          <w:color w:val="auto"/>
        </w:rPr>
        <w:tab/>
      </w:r>
      <w:r w:rsidRPr="00AE5BF7">
        <w:rPr>
          <w:color w:val="auto"/>
        </w:rPr>
        <w:tab/>
        <w:t>(4)</w:t>
      </w:r>
      <w:r w:rsidRPr="00AE5BF7">
        <w:rPr>
          <w:color w:val="auto"/>
        </w:rPr>
        <w:tab/>
        <w:t xml:space="preserve">one member appointed by the Chairman of the Senate Finance Committee; </w:t>
      </w:r>
    </w:p>
    <w:p w:rsidR="00734126" w:rsidRPr="00AE5BF7" w:rsidRDefault="00734126" w:rsidP="00734126">
      <w:pPr>
        <w:rPr>
          <w:color w:val="auto"/>
        </w:rPr>
      </w:pPr>
      <w:r w:rsidRPr="00AE5BF7">
        <w:rPr>
          <w:color w:val="auto"/>
        </w:rPr>
        <w:tab/>
      </w:r>
      <w:r w:rsidRPr="00AE5BF7">
        <w:rPr>
          <w:color w:val="auto"/>
        </w:rPr>
        <w:tab/>
        <w:t>(5)</w:t>
      </w:r>
      <w:r w:rsidRPr="00AE5BF7">
        <w:rPr>
          <w:color w:val="auto"/>
        </w:rPr>
        <w:tab/>
        <w:t xml:space="preserve">one member appointed by the Chairman of the Ways and Means Committee of the House of Representatives; </w:t>
      </w:r>
    </w:p>
    <w:p w:rsidR="00734126" w:rsidRPr="00AE5BF7" w:rsidRDefault="00734126" w:rsidP="00734126">
      <w:pPr>
        <w:rPr>
          <w:color w:val="auto"/>
          <w:u w:val="single"/>
        </w:rPr>
      </w:pPr>
      <w:r w:rsidRPr="00AE5BF7">
        <w:rPr>
          <w:color w:val="auto"/>
        </w:rPr>
        <w:tab/>
      </w:r>
      <w:r w:rsidRPr="00AE5BF7">
        <w:rPr>
          <w:color w:val="auto"/>
        </w:rPr>
        <w:tab/>
        <w:t>(6)</w:t>
      </w:r>
      <w:r w:rsidRPr="00AE5BF7">
        <w:rPr>
          <w:color w:val="auto"/>
        </w:rPr>
        <w:tab/>
        <w:t xml:space="preserve">one member who is a retired member of the retirement system </w:t>
      </w:r>
      <w:r w:rsidRPr="00AE5BF7">
        <w:rPr>
          <w:strike/>
          <w:color w:val="auto"/>
        </w:rPr>
        <w:t>who shall serve without voting privileges</w:t>
      </w:r>
      <w:r w:rsidRPr="00AE5BF7">
        <w:rPr>
          <w:color w:val="auto"/>
        </w:rPr>
        <w:t>.  This representative member must be appointed by unanimous vote of the voting members of the commission</w:t>
      </w:r>
      <w:r w:rsidRPr="00AE5BF7">
        <w:rPr>
          <w:color w:val="auto"/>
          <w:u w:val="single"/>
        </w:rPr>
        <w:t>, and</w:t>
      </w:r>
    </w:p>
    <w:p w:rsidR="00734126" w:rsidRPr="00AE5BF7" w:rsidRDefault="00734126" w:rsidP="00734126">
      <w:pPr>
        <w:rPr>
          <w:color w:val="auto"/>
        </w:rPr>
      </w:pPr>
      <w:r w:rsidRPr="00AE5BF7">
        <w:rPr>
          <w:color w:val="auto"/>
        </w:rPr>
        <w:tab/>
      </w:r>
      <w:r w:rsidRPr="00AE5BF7">
        <w:rPr>
          <w:color w:val="auto"/>
        </w:rPr>
        <w:tab/>
      </w:r>
      <w:r w:rsidRPr="00AE5BF7">
        <w:rPr>
          <w:color w:val="auto"/>
          <w:u w:val="single"/>
        </w:rPr>
        <w:t>(7)</w:t>
      </w:r>
      <w:r w:rsidRPr="00AE5BF7">
        <w:rPr>
          <w:color w:val="auto"/>
        </w:rPr>
        <w:tab/>
      </w:r>
      <w:r w:rsidRPr="00AE5BF7">
        <w:rPr>
          <w:color w:val="auto"/>
          <w:u w:val="single"/>
        </w:rPr>
        <w:t>the Executive Director of South Carolina Public Employee Benefit Authority, ex officio, without voting privileges</w:t>
      </w:r>
      <w:r w:rsidRPr="00AE5BF7">
        <w:rPr>
          <w:color w:val="auto"/>
        </w:rPr>
        <w:t>.  /</w:t>
      </w:r>
    </w:p>
    <w:p w:rsidR="00734126" w:rsidRPr="00AE5BF7" w:rsidRDefault="00734126" w:rsidP="00734126">
      <w:pPr>
        <w:rPr>
          <w:color w:val="auto"/>
        </w:rPr>
      </w:pPr>
      <w:r>
        <w:tab/>
      </w:r>
      <w:r w:rsidRPr="00AE5BF7">
        <w:rPr>
          <w:color w:val="auto"/>
        </w:rPr>
        <w:t>Amend the report further, as and if amended, by striking Section 9</w:t>
      </w:r>
      <w:r w:rsidRPr="00AE5BF7">
        <w:rPr>
          <w:color w:val="auto"/>
        </w:rPr>
        <w:noBreakHyphen/>
        <w:t>20</w:t>
      </w:r>
      <w:r w:rsidRPr="00AE5BF7">
        <w:rPr>
          <w:color w:val="auto"/>
        </w:rPr>
        <w:noBreakHyphen/>
        <w:t>30, as contained in Part IV, Subpart 2, SECTION 61, page [4967</w:t>
      </w:r>
      <w:r w:rsidRPr="00AE5BF7">
        <w:rPr>
          <w:color w:val="auto"/>
        </w:rPr>
        <w:noBreakHyphen/>
        <w:t>43] and inserting:</w:t>
      </w:r>
    </w:p>
    <w:p w:rsidR="00734126" w:rsidRPr="00AE5BF7" w:rsidRDefault="00734126" w:rsidP="00734126">
      <w:pPr>
        <w:rPr>
          <w:color w:val="auto"/>
        </w:rPr>
      </w:pPr>
      <w:r w:rsidRPr="00AE5BF7">
        <w:rPr>
          <w:color w:val="auto"/>
        </w:rPr>
        <w:tab/>
        <w:t>/  Section 9</w:t>
      </w:r>
      <w:r w:rsidRPr="00AE5BF7">
        <w:rPr>
          <w:color w:val="auto"/>
        </w:rPr>
        <w:noBreakHyphen/>
        <w:t>20</w:t>
      </w:r>
      <w:r w:rsidRPr="00AE5BF7">
        <w:rPr>
          <w:color w:val="auto"/>
        </w:rPr>
        <w:noBreakHyphen/>
        <w:t>30.</w:t>
      </w:r>
      <w:r w:rsidRPr="00AE5BF7">
        <w:rPr>
          <w:color w:val="auto"/>
        </w:rPr>
        <w:tab/>
        <w:t xml:space="preserve">The South Carolina Retirement System shall provide for the administration of the State Optional Retirement Program under this chapter.  The Director </w:t>
      </w:r>
      <w:r w:rsidRPr="00AE5BF7">
        <w:rPr>
          <w:strike/>
          <w:color w:val="auto"/>
        </w:rPr>
        <w:t>acting on behalf</w:t>
      </w:r>
      <w:r w:rsidRPr="00AE5BF7">
        <w:rPr>
          <w:color w:val="auto"/>
        </w:rPr>
        <w:t xml:space="preserve"> of the South Carolina Retirement System </w:t>
      </w:r>
      <w:r w:rsidRPr="00AE5BF7">
        <w:rPr>
          <w:color w:val="auto"/>
          <w:u w:val="single"/>
        </w:rPr>
        <w:t>acting on behalf of the Board of Directors of the South Carolina Public Employee Benefit Authority</w:t>
      </w:r>
      <w:r w:rsidRPr="00AE5BF7">
        <w:rPr>
          <w:color w:val="auto"/>
        </w:rPr>
        <w:t xml:space="preserve">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734126" w:rsidRPr="00AE5BF7" w:rsidRDefault="00734126" w:rsidP="00734126">
      <w:pPr>
        <w:rPr>
          <w:color w:val="auto"/>
        </w:rPr>
      </w:pPr>
      <w:r w:rsidRPr="00AE5BF7">
        <w:rPr>
          <w:color w:val="auto"/>
        </w:rPr>
        <w:tab/>
      </w:r>
      <w:r w:rsidRPr="00AE5BF7">
        <w:rPr>
          <w:color w:val="auto"/>
        </w:rPr>
        <w:tab/>
        <w:t>(1)</w:t>
      </w:r>
      <w:r w:rsidRPr="00AE5BF7">
        <w:rPr>
          <w:color w:val="auto"/>
        </w:rPr>
        <w:tab/>
        <w:t xml:space="preserve">the nature and extent of the rights and benefits to be provided by the contracts or accounts, or both, of participants and their beneficiaries; </w:t>
      </w:r>
    </w:p>
    <w:p w:rsidR="00734126" w:rsidRPr="00AE5BF7" w:rsidRDefault="00734126" w:rsidP="00734126">
      <w:pPr>
        <w:rPr>
          <w:color w:val="auto"/>
        </w:rPr>
      </w:pPr>
      <w:r w:rsidRPr="00AE5BF7">
        <w:rPr>
          <w:color w:val="auto"/>
        </w:rPr>
        <w:tab/>
      </w:r>
      <w:r w:rsidRPr="00AE5BF7">
        <w:rPr>
          <w:color w:val="auto"/>
        </w:rPr>
        <w:tab/>
        <w:t>(2)</w:t>
      </w:r>
      <w:r w:rsidRPr="00AE5BF7">
        <w:rPr>
          <w:color w:val="auto"/>
        </w:rPr>
        <w:tab/>
        <w:t xml:space="preserve">the relation of the rights and benefits to the amount of contributions to be made; </w:t>
      </w:r>
    </w:p>
    <w:p w:rsidR="00734126" w:rsidRPr="00AE5BF7" w:rsidRDefault="00734126" w:rsidP="00734126">
      <w:pPr>
        <w:rPr>
          <w:color w:val="auto"/>
        </w:rPr>
      </w:pPr>
      <w:r w:rsidRPr="00AE5BF7">
        <w:rPr>
          <w:color w:val="auto"/>
        </w:rPr>
        <w:tab/>
      </w:r>
      <w:r w:rsidRPr="00AE5BF7">
        <w:rPr>
          <w:color w:val="auto"/>
        </w:rPr>
        <w:tab/>
        <w:t>(3)</w:t>
      </w:r>
      <w:r w:rsidRPr="00AE5BF7">
        <w:rPr>
          <w:color w:val="auto"/>
        </w:rPr>
        <w:tab/>
        <w:t xml:space="preserve">the suitability of these rights and benefits to the needs of the participants; </w:t>
      </w:r>
    </w:p>
    <w:p w:rsidR="00734126" w:rsidRPr="00AE5BF7" w:rsidRDefault="00734126" w:rsidP="00734126">
      <w:pPr>
        <w:rPr>
          <w:color w:val="auto"/>
        </w:rPr>
      </w:pPr>
      <w:r w:rsidRPr="00AE5BF7">
        <w:rPr>
          <w:color w:val="auto"/>
        </w:rPr>
        <w:tab/>
      </w:r>
      <w:r w:rsidRPr="00AE5BF7">
        <w:rPr>
          <w:color w:val="auto"/>
        </w:rPr>
        <w:tab/>
        <w:t>(4)</w:t>
      </w:r>
      <w:r w:rsidRPr="00AE5BF7">
        <w:rPr>
          <w:color w:val="auto"/>
        </w:rPr>
        <w:tab/>
        <w:t xml:space="preserve">the ability and experience of the designated companies in providing suitable rights and benefits under the contracts or accounts, or both; </w:t>
      </w:r>
    </w:p>
    <w:p w:rsidR="00734126" w:rsidRPr="00AE5BF7" w:rsidRDefault="00734126" w:rsidP="00734126">
      <w:pPr>
        <w:rPr>
          <w:color w:val="auto"/>
        </w:rPr>
      </w:pPr>
      <w:r w:rsidRPr="00AE5BF7">
        <w:rPr>
          <w:color w:val="auto"/>
        </w:rPr>
        <w:tab/>
      </w:r>
      <w:r w:rsidRPr="00AE5BF7">
        <w:rPr>
          <w:color w:val="auto"/>
        </w:rPr>
        <w:tab/>
        <w:t>(5)</w:t>
      </w:r>
      <w:r w:rsidRPr="00AE5BF7">
        <w:rPr>
          <w:color w:val="auto"/>
        </w:rPr>
        <w:tab/>
        <w:t>the ability and experience of the designated companies to provide suitable education and investment options.</w:t>
      </w:r>
    </w:p>
    <w:p w:rsidR="00734126" w:rsidRPr="00AE5BF7" w:rsidRDefault="00734126" w:rsidP="00734126">
      <w:pPr>
        <w:rPr>
          <w:color w:val="auto"/>
          <w:u w:color="000000" w:themeColor="text1"/>
        </w:rPr>
      </w:pPr>
      <w:r w:rsidRPr="00AE5BF7">
        <w:rPr>
          <w:color w:val="auto"/>
        </w:rPr>
        <w:tab/>
        <w:t>Companies participating in the optional retirement program for publicly supported four</w:t>
      </w:r>
      <w:r w:rsidRPr="00AE5BF7">
        <w:rPr>
          <w:color w:val="auto"/>
        </w:rPr>
        <w:noBreakHyphen/>
        <w:t xml:space="preserve">year and postgraduate institutions of higher education as of July 1, 2002, or the optional retirement program for teachers and school administrators as of July 1, 2001, may continue to participate in this program and </w:t>
      </w:r>
      <w:r w:rsidRPr="00AE5BF7">
        <w:rPr>
          <w:strike/>
          <w:color w:val="auto"/>
        </w:rPr>
        <w:t>this</w:t>
      </w:r>
      <w:r w:rsidRPr="00AE5BF7">
        <w:rPr>
          <w:color w:val="auto"/>
        </w:rPr>
        <w:t xml:space="preserve"> participation is governed by their existing contracts.  /</w:t>
      </w:r>
    </w:p>
    <w:p w:rsidR="00734126" w:rsidRPr="00AE5BF7" w:rsidRDefault="00734126" w:rsidP="00734126">
      <w:pPr>
        <w:rPr>
          <w:snapToGrid w:val="0"/>
          <w:color w:val="auto"/>
        </w:rPr>
      </w:pPr>
      <w:r w:rsidRPr="00AE5BF7">
        <w:rPr>
          <w:snapToGrid w:val="0"/>
          <w:color w:val="auto"/>
        </w:rPr>
        <w:tab/>
        <w:t>Renumber sections to conform.</w:t>
      </w:r>
    </w:p>
    <w:p w:rsidR="00734126" w:rsidRDefault="00734126" w:rsidP="00734126">
      <w:pPr>
        <w:rPr>
          <w:snapToGrid w:val="0"/>
          <w:color w:val="auto"/>
        </w:rPr>
      </w:pPr>
      <w:r w:rsidRPr="00AE5BF7">
        <w:rPr>
          <w:snapToGrid w:val="0"/>
          <w:color w:val="auto"/>
        </w:rPr>
        <w:tab/>
        <w:t>Amend title to conform.</w:t>
      </w:r>
    </w:p>
    <w:p w:rsidR="00734126" w:rsidRDefault="00734126" w:rsidP="00734126">
      <w:pPr>
        <w:rPr>
          <w:snapToGrid w:val="0"/>
          <w:color w:val="auto"/>
        </w:rPr>
      </w:pPr>
    </w:p>
    <w:p w:rsidR="00734126" w:rsidRDefault="00734126" w:rsidP="00734126">
      <w:pPr>
        <w:rPr>
          <w:snapToGrid w:val="0"/>
          <w:color w:val="auto"/>
        </w:rPr>
      </w:pPr>
      <w:r>
        <w:rPr>
          <w:snapToGrid w:val="0"/>
          <w:color w:val="auto"/>
        </w:rPr>
        <w:tab/>
        <w:t>Senator RYBERG explained the perfecting amendment.</w:t>
      </w:r>
    </w:p>
    <w:p w:rsidR="00734126" w:rsidRDefault="00734126" w:rsidP="00734126">
      <w:r>
        <w:tab/>
        <w:t>The amendment was adopted.</w:t>
      </w:r>
    </w:p>
    <w:p w:rsidR="00734126" w:rsidRDefault="00734126" w:rsidP="00734126">
      <w:pPr>
        <w:rPr>
          <w:snapToGrid w:val="0"/>
        </w:rPr>
      </w:pPr>
    </w:p>
    <w:p w:rsidR="00734126" w:rsidRDefault="00734126" w:rsidP="00734126">
      <w:pPr>
        <w:rPr>
          <w:snapToGrid w:val="0"/>
        </w:rPr>
      </w:pPr>
      <w:r>
        <w:rPr>
          <w:snapToGrid w:val="0"/>
        </w:rPr>
        <w:tab/>
        <w:t>The Committee on Finance proposed the following amendment (BBM\10656HTC12)</w:t>
      </w:r>
      <w:r w:rsidRPr="00D6158E">
        <w:rPr>
          <w:snapToGrid w:val="0"/>
        </w:rPr>
        <w:t>, which was adopted</w:t>
      </w:r>
      <w:r>
        <w:rPr>
          <w:snapToGrid w:val="0"/>
        </w:rPr>
        <w:t>:</w:t>
      </w:r>
    </w:p>
    <w:p w:rsidR="00734126" w:rsidRPr="00D6158E" w:rsidRDefault="00734126" w:rsidP="00734126">
      <w:pPr>
        <w:rPr>
          <w:snapToGrid w:val="0"/>
          <w:color w:val="auto"/>
        </w:rPr>
      </w:pPr>
      <w:r w:rsidRPr="00D6158E">
        <w:rPr>
          <w:snapToGrid w:val="0"/>
          <w:color w:val="auto"/>
        </w:rPr>
        <w:tab/>
        <w:t>Amend the bill, as and if amended, by striking all after the enacting words and inserting:</w:t>
      </w:r>
    </w:p>
    <w:p w:rsidR="00734126" w:rsidRPr="00D6158E" w:rsidRDefault="00734126" w:rsidP="00734126">
      <w:pPr>
        <w:rPr>
          <w:color w:val="auto"/>
          <w:u w:color="000000" w:themeColor="text1"/>
        </w:rPr>
      </w:pPr>
      <w:r>
        <w:rPr>
          <w:snapToGrid w:val="0"/>
        </w:rPr>
        <w:tab/>
      </w:r>
      <w:r w:rsidRPr="00D6158E">
        <w:rPr>
          <w:snapToGrid w:val="0"/>
          <w:color w:val="auto"/>
        </w:rPr>
        <w:t>/  SECTION</w:t>
      </w:r>
      <w:r w:rsidRPr="00D6158E">
        <w:rPr>
          <w:snapToGrid w:val="0"/>
          <w:color w:val="auto"/>
        </w:rPr>
        <w:tab/>
        <w:t>1.</w:t>
      </w:r>
      <w:r w:rsidRPr="00D6158E">
        <w:rPr>
          <w:snapToGrid w:val="0"/>
          <w:color w:val="auto"/>
        </w:rPr>
        <w:tab/>
        <w:t>(A)</w:t>
      </w:r>
      <w:r w:rsidRPr="00D6158E">
        <w:rPr>
          <w:snapToGrid w:val="0"/>
          <w:color w:val="auto"/>
        </w:rPr>
        <w:tab/>
        <w:t xml:space="preserve">The General Assembly finds </w:t>
      </w:r>
      <w:r w:rsidRPr="00D6158E">
        <w:rPr>
          <w:color w:val="auto"/>
          <w:u w:color="000000" w:themeColor="text1"/>
        </w:rPr>
        <w:t>that the five retirement systems administered by the South Carolina Retirement System are of great value to the State of South Carolina.  The citizens of the state benefit by attracting a quality workforce that delivers services through the various governmental entities at the state level, the school district level and the local government level.  Public employers participating in the systems benefit by offering retirement programs that attract and retain employees.  Public employees participating in the systems benefit as working members of public retirement systems that provide for stable retirement income.</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The General Assembly further finds that the financial stability and long</w:t>
      </w:r>
      <w:r w:rsidRPr="00D6158E">
        <w:rPr>
          <w:color w:val="auto"/>
          <w:u w:color="000000" w:themeColor="text1"/>
        </w:rPr>
        <w:noBreakHyphen/>
        <w:t>term viability of the various systems are threatened by the following factors:</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noBreakHyphen/>
        <w:t>The funding ratio of South Carolina Retirement System has eroded over the past ten years and is currently in the lowest third of the state and local government defined benefit plans in the United States (126 plans as of July 1, 2011).</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noBreakHyphen/>
        <w:t>Unanticipated negative returns during the recession of 2008</w:t>
      </w:r>
      <w:r w:rsidRPr="00D6158E">
        <w:rPr>
          <w:color w:val="auto"/>
          <w:u w:color="000000" w:themeColor="text1"/>
        </w:rPr>
        <w:noBreakHyphen/>
        <w:t>2009 and aggressive investment assumptions which have not materialized.</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noBreakHyphen/>
        <w:t>Demographic and economic actuarial assumptions which were overly optimistic.</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noBreakHyphen/>
        <w:t>Increases to member benefits and increased cost</w:t>
      </w:r>
      <w:r w:rsidRPr="00D6158E">
        <w:rPr>
          <w:color w:val="auto"/>
          <w:u w:color="000000" w:themeColor="text1"/>
        </w:rPr>
        <w:noBreakHyphen/>
        <w:t>of</w:t>
      </w:r>
      <w:r w:rsidRPr="00D6158E">
        <w:rPr>
          <w:color w:val="auto"/>
          <w:u w:color="000000" w:themeColor="text1"/>
        </w:rPr>
        <w:noBreakHyphen/>
        <w:t>living increases (COLAs) for retirees which were never funded.</w:t>
      </w:r>
    </w:p>
    <w:p w:rsidR="00734126" w:rsidRPr="00D6158E" w:rsidRDefault="00734126" w:rsidP="00734126">
      <w:pPr>
        <w:rPr>
          <w:color w:val="auto"/>
          <w:u w:color="000000" w:themeColor="text1"/>
        </w:rPr>
      </w:pPr>
      <w:r w:rsidRPr="00D6158E">
        <w:rPr>
          <w:color w:val="auto"/>
          <w:u w:color="000000" w:themeColor="text1"/>
        </w:rPr>
        <w:tab/>
        <w:t>Over a year</w:t>
      </w:r>
      <w:r w:rsidRPr="00D6158E">
        <w:rPr>
          <w:color w:val="auto"/>
          <w:u w:color="000000" w:themeColor="text1"/>
        </w:rPr>
        <w:noBreakHyphen/>
        <w:t>long period of study by both Senate and House subcommittees, members of the General Assembly received testimony from active employees, system retirees, actuarial consultants, other experts, and the general public about the system and its long</w:t>
      </w:r>
      <w:r w:rsidRPr="00D6158E">
        <w:rPr>
          <w:color w:val="auto"/>
          <w:u w:color="000000" w:themeColor="text1"/>
        </w:rPr>
        <w:noBreakHyphen/>
        <w:t xml:space="preserve">term viability.  These hearings made clear that system stability and certainty of benefits to annuitants are paramount and that all parties must share the costs of assuring the financial sustainability of the system over the long term. </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The General Assembly further finds that addressing the threats to the long</w:t>
      </w:r>
      <w:r w:rsidRPr="00D6158E">
        <w:rPr>
          <w:color w:val="auto"/>
          <w:u w:color="000000" w:themeColor="text1"/>
        </w:rPr>
        <w:noBreakHyphen/>
        <w:t>term sustainability of the system requires shared sacrifice by employers, employees and system retirees.  Thus, employers and employees must pay more to fund the system, and system retirees must understand that future prospective benefit adjustment and other post</w:t>
      </w:r>
      <w:r w:rsidRPr="00D6158E">
        <w:rPr>
          <w:color w:val="auto"/>
          <w:u w:color="000000" w:themeColor="text1"/>
        </w:rPr>
        <w:noBreakHyphen/>
        <w:t xml:space="preserve">retirement prospective benefits adjustments are not inevitable. </w:t>
      </w:r>
    </w:p>
    <w:p w:rsidR="00734126" w:rsidRPr="00D6158E" w:rsidRDefault="00734126" w:rsidP="00734126">
      <w:pPr>
        <w:rPr>
          <w:color w:val="auto"/>
          <w:u w:color="000000" w:themeColor="text1"/>
        </w:rPr>
      </w:pPr>
      <w:r w:rsidRPr="00D6158E">
        <w:rPr>
          <w:color w:val="auto"/>
          <w:u w:color="000000" w:themeColor="text1"/>
        </w:rPr>
        <w:tab/>
        <w:t>(D)</w:t>
      </w:r>
      <w:r w:rsidRPr="00D6158E">
        <w:rPr>
          <w:color w:val="auto"/>
          <w:u w:color="000000" w:themeColor="text1"/>
        </w:rPr>
        <w:tab/>
        <w:t>The General Assembly further finds that, taken as a whole, the changes made by this act constitute the most reliable and efficient means of addressing the long</w:t>
      </w:r>
      <w:r w:rsidRPr="00D6158E">
        <w:rPr>
          <w:color w:val="auto"/>
          <w:u w:color="000000" w:themeColor="text1"/>
        </w:rPr>
        <w:noBreakHyphen/>
        <w:t>term sustainability issues of the system.  The changes made by this act are intended to satisfy the principle of intergenerational equity, that is, pension costs should be allocated among employees, employers and taxpayers on an equitable basis over time and not perpetually pushed into the future or immediately imposed on current taxpayers.  In addition, the changes made by this act are intended to recognize and provide for a reasonable margin for adverse experience.</w:t>
      </w:r>
    </w:p>
    <w:p w:rsidR="00734126" w:rsidRPr="00D6158E" w:rsidRDefault="00734126" w:rsidP="00734126">
      <w:pPr>
        <w:jc w:val="center"/>
        <w:rPr>
          <w:color w:val="auto"/>
        </w:rPr>
      </w:pPr>
      <w:r w:rsidRPr="00D6158E">
        <w:rPr>
          <w:snapToGrid w:val="0"/>
          <w:color w:val="auto"/>
        </w:rPr>
        <w:tab/>
      </w:r>
      <w:r w:rsidRPr="00D6158E">
        <w:rPr>
          <w:color w:val="auto"/>
        </w:rPr>
        <w:t>Part I</w:t>
      </w:r>
    </w:p>
    <w:p w:rsidR="00734126" w:rsidRPr="00D6158E" w:rsidRDefault="00734126" w:rsidP="00734126">
      <w:pPr>
        <w:jc w:val="center"/>
        <w:rPr>
          <w:color w:val="auto"/>
        </w:rPr>
      </w:pPr>
      <w:r>
        <w:tab/>
      </w:r>
      <w:r w:rsidRPr="00D6158E">
        <w:rPr>
          <w:color w:val="auto"/>
        </w:rPr>
        <w:t>South Carolina Retirement System</w:t>
      </w:r>
    </w:p>
    <w:p w:rsidR="00734126" w:rsidRPr="00D6158E" w:rsidRDefault="00734126" w:rsidP="00734126">
      <w:pPr>
        <w:rPr>
          <w:color w:val="auto"/>
        </w:rPr>
      </w:pPr>
      <w:r>
        <w:tab/>
      </w:r>
      <w:r w:rsidRPr="00D6158E">
        <w:rPr>
          <w:color w:val="auto"/>
        </w:rPr>
        <w:t>SECTION</w:t>
      </w:r>
      <w:r w:rsidRPr="00D6158E">
        <w:rPr>
          <w:color w:val="auto"/>
        </w:rPr>
        <w:tab/>
        <w:t>2.</w:t>
      </w:r>
      <w:r w:rsidRPr="00D6158E">
        <w:rPr>
          <w:color w:val="auto"/>
        </w:rPr>
        <w:tab/>
        <w:t>A.</w:t>
      </w:r>
      <w:r w:rsidRPr="00D6158E">
        <w:rPr>
          <w:color w:val="auto"/>
        </w:rPr>
        <w:tab/>
        <w:t>Article 13, Chapter 1, Title 9 of the 1976 Code is amended by adding:</w:t>
      </w:r>
    </w:p>
    <w:p w:rsidR="00734126" w:rsidRPr="00D6158E" w:rsidRDefault="00734126" w:rsidP="00734126">
      <w:pPr>
        <w:rPr>
          <w:color w:val="auto"/>
          <w:u w:color="000000" w:themeColor="text1"/>
        </w:rPr>
      </w:pPr>
      <w:r w:rsidRPr="00D6158E">
        <w:rPr>
          <w:color w:val="auto"/>
        </w:rPr>
        <w:tab/>
        <w:t>“Section 9</w:t>
      </w:r>
      <w:r w:rsidRPr="00D6158E">
        <w:rPr>
          <w:color w:val="auto"/>
        </w:rPr>
        <w:noBreakHyphen/>
        <w:t>1</w:t>
      </w:r>
      <w:r w:rsidRPr="00D6158E">
        <w:rPr>
          <w:color w:val="auto"/>
        </w:rPr>
        <w:noBreakHyphen/>
        <w:t>1815.</w:t>
      </w:r>
      <w:r w:rsidRPr="00D6158E">
        <w:rPr>
          <w:color w:val="auto"/>
        </w:rPr>
        <w:tab/>
        <w:t>Effective beginning July 1, 2012, and annually thereafter, the retirement allowance received by retirees and their surviving annuitants inclusive of supplemental allowances payable pursuant to the provisions of Sections 9</w:t>
      </w:r>
      <w:r w:rsidRPr="00D6158E">
        <w:rPr>
          <w:color w:val="auto"/>
        </w:rPr>
        <w:noBreakHyphen/>
        <w:t>1</w:t>
      </w:r>
      <w:r w:rsidRPr="00D6158E">
        <w:rPr>
          <w:color w:val="auto"/>
        </w:rPr>
        <w:noBreakHyphen/>
        <w:t>1910, 9</w:t>
      </w:r>
      <w:r w:rsidRPr="00D6158E">
        <w:rPr>
          <w:color w:val="auto"/>
        </w:rPr>
        <w:noBreakHyphen/>
        <w:t>1</w:t>
      </w:r>
      <w:r w:rsidRPr="00D6158E">
        <w:rPr>
          <w:color w:val="auto"/>
        </w:rPr>
        <w:noBreakHyphen/>
        <w:t>1920, and 9</w:t>
      </w:r>
      <w:r w:rsidRPr="00D6158E">
        <w:rPr>
          <w:color w:val="auto"/>
        </w:rPr>
        <w:noBreakHyphen/>
        <w:t>1</w:t>
      </w:r>
      <w:r w:rsidRPr="00D6158E">
        <w:rPr>
          <w:color w:val="auto"/>
        </w:rPr>
        <w:noBreakHyphen/>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B.</w:t>
      </w:r>
      <w:r w:rsidRPr="00D6158E">
        <w:rPr>
          <w:color w:val="auto"/>
          <w:u w:color="000000" w:themeColor="text1"/>
        </w:rPr>
        <w:tab/>
        <w:t>Article 9, Chapter 1, Title 9 of the 1976 Code is amended by adding:</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1085.</w:t>
      </w:r>
      <w:r w:rsidRPr="00D6158E">
        <w:rPr>
          <w:color w:val="auto"/>
          <w:u w:color="000000" w:themeColor="text1"/>
        </w:rPr>
        <w:tab/>
        <w:t>(A)</w:t>
      </w:r>
      <w:r w:rsidRPr="00D6158E">
        <w:rPr>
          <w:color w:val="auto"/>
          <w:u w:color="000000" w:themeColor="text1"/>
        </w:rPr>
        <w:tab/>
        <w:t>As provided in Sections 9</w:t>
      </w:r>
      <w:r w:rsidRPr="00D6158E">
        <w:rPr>
          <w:color w:val="auto"/>
          <w:u w:color="000000" w:themeColor="text1"/>
        </w:rPr>
        <w:noBreakHyphen/>
        <w:t>1</w:t>
      </w:r>
      <w:r w:rsidRPr="00D6158E">
        <w:rPr>
          <w:color w:val="auto"/>
          <w:u w:color="000000" w:themeColor="text1"/>
        </w:rPr>
        <w:noBreakHyphen/>
        <w:t>1020 and 9</w:t>
      </w:r>
      <w:r w:rsidRPr="00D6158E">
        <w:rPr>
          <w:color w:val="auto"/>
          <w:u w:color="000000" w:themeColor="text1"/>
        </w:rPr>
        <w:noBreakHyphen/>
        <w:t>1</w:t>
      </w:r>
      <w:r w:rsidRPr="00D6158E">
        <w:rPr>
          <w:color w:val="auto"/>
          <w:u w:color="000000" w:themeColor="text1"/>
        </w:rPr>
        <w:noBreakHyphen/>
        <w:t>1050, the employer and employee contribution rates for the system beginning in Fiscal Year 2012</w:t>
      </w:r>
      <w:r w:rsidRPr="00D6158E">
        <w:rPr>
          <w:color w:val="auto"/>
          <w:u w:color="000000" w:themeColor="text1"/>
        </w:rPr>
        <w:noBreakHyphen/>
        <w:t>2013, expressed as a percentage of earnable compensation, are as follows:</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Fiscal Year</w:t>
      </w:r>
      <w:r w:rsidRPr="00D6158E">
        <w:rPr>
          <w:color w:val="auto"/>
          <w:u w:color="000000" w:themeColor="text1"/>
        </w:rPr>
        <w:tab/>
      </w:r>
      <w:r w:rsidRPr="00D6158E">
        <w:rPr>
          <w:color w:val="auto"/>
          <w:u w:color="000000" w:themeColor="text1"/>
        </w:rPr>
        <w:tab/>
        <w:t>Employer Contribution</w:t>
      </w:r>
      <w:r w:rsidRPr="00D6158E">
        <w:rPr>
          <w:color w:val="auto"/>
          <w:u w:color="000000" w:themeColor="text1"/>
        </w:rPr>
        <w:tab/>
      </w:r>
      <w:r w:rsidRPr="00D6158E">
        <w:rPr>
          <w:color w:val="auto"/>
          <w:u w:color="000000" w:themeColor="text1"/>
        </w:rPr>
        <w:tab/>
      </w:r>
      <w:r w:rsidRPr="00D6158E">
        <w:rPr>
          <w:color w:val="auto"/>
          <w:u w:color="000000" w:themeColor="text1"/>
        </w:rPr>
        <w:tab/>
        <w:t>Employee Contribution</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2012</w:t>
      </w:r>
      <w:r w:rsidRPr="00D6158E">
        <w:rPr>
          <w:color w:val="auto"/>
          <w:u w:color="000000" w:themeColor="text1"/>
        </w:rPr>
        <w:noBreakHyphen/>
        <w:t>2013</w:t>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10.60</w:t>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7.00</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2013</w:t>
      </w:r>
      <w:r w:rsidRPr="00D6158E">
        <w:rPr>
          <w:color w:val="auto"/>
          <w:u w:color="000000" w:themeColor="text1"/>
        </w:rPr>
        <w:noBreakHyphen/>
        <w:t>2014</w:t>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10.60</w:t>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7.50</w:t>
      </w:r>
    </w:p>
    <w:p w:rsidR="002A00AC" w:rsidRDefault="00734126" w:rsidP="00734126">
      <w:pPr>
        <w:rPr>
          <w:color w:val="auto"/>
          <w:u w:color="000000" w:themeColor="text1"/>
        </w:rPr>
      </w:pPr>
      <w:r>
        <w:rPr>
          <w:u w:color="000000" w:themeColor="text1"/>
        </w:rPr>
        <w:tab/>
      </w:r>
      <w:r w:rsidRPr="00D6158E">
        <w:rPr>
          <w:color w:val="auto"/>
          <w:u w:color="000000" w:themeColor="text1"/>
        </w:rPr>
        <w:t>2014</w:t>
      </w:r>
      <w:r w:rsidRPr="00D6158E">
        <w:rPr>
          <w:color w:val="auto"/>
          <w:u w:color="000000" w:themeColor="text1"/>
        </w:rPr>
        <w:noBreakHyphen/>
        <w:t xml:space="preserve">2015 </w:t>
      </w:r>
    </w:p>
    <w:p w:rsidR="00734126" w:rsidRPr="00D6158E" w:rsidRDefault="002A00AC" w:rsidP="00734126">
      <w:pPr>
        <w:rPr>
          <w:color w:val="auto"/>
          <w:u w:color="000000" w:themeColor="text1"/>
        </w:rPr>
      </w:pPr>
      <w:r>
        <w:rPr>
          <w:color w:val="auto"/>
          <w:u w:color="000000" w:themeColor="text1"/>
        </w:rPr>
        <w:tab/>
      </w:r>
      <w:r w:rsidR="00734126" w:rsidRPr="00D6158E">
        <w:rPr>
          <w:color w:val="auto"/>
          <w:u w:color="000000" w:themeColor="text1"/>
        </w:rPr>
        <w:t>and after</w:t>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t>10.90</w:t>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t xml:space="preserve">8.00 </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The employer contribution rate set out in this schedule includes contributions for participation in the incidental death benefit plan provided in Sections 9</w:t>
      </w:r>
      <w:r w:rsidRPr="00D6158E">
        <w:rPr>
          <w:color w:val="auto"/>
          <w:u w:color="000000" w:themeColor="text1"/>
        </w:rPr>
        <w:noBreakHyphen/>
        <w:t>1</w:t>
      </w:r>
      <w:r w:rsidRPr="00D6158E">
        <w:rPr>
          <w:color w:val="auto"/>
          <w:u w:color="000000" w:themeColor="text1"/>
        </w:rPr>
        <w:noBreakHyphen/>
        <w:t>1770 and 9</w:t>
      </w:r>
      <w:r w:rsidRPr="00D6158E">
        <w:rPr>
          <w:color w:val="auto"/>
          <w:u w:color="000000" w:themeColor="text1"/>
        </w:rPr>
        <w:noBreakHyphen/>
        <w:t>1</w:t>
      </w:r>
      <w:r w:rsidRPr="00D6158E">
        <w:rPr>
          <w:color w:val="auto"/>
          <w:u w:color="000000" w:themeColor="text1"/>
        </w:rPr>
        <w:noBreakHyphen/>
        <w:t>1775.  The employer contribution rate for employers that do not participate in the incidental death benefit plan must be adjusted accordingly.</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sidRPr="00D6158E">
        <w:rPr>
          <w:color w:val="auto"/>
          <w:u w:color="000000" w:themeColor="text1"/>
        </w:rPr>
        <w:noBreakHyphen/>
        <w:t>half of one percent of earnable compensation in any one year.</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Pr="00D6158E">
        <w:rPr>
          <w:color w:val="auto"/>
          <w:u w:color="000000" w:themeColor="text1"/>
        </w:rPr>
        <w:noBreakHyphen/>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734126" w:rsidRPr="00D6158E" w:rsidRDefault="00734126" w:rsidP="00734126">
      <w:pPr>
        <w:rPr>
          <w:color w:val="auto"/>
          <w:u w:color="000000" w:themeColor="text1"/>
        </w:rPr>
      </w:pPr>
      <w:r w:rsidRPr="00D6158E">
        <w:rPr>
          <w:color w:val="auto"/>
          <w:u w:color="000000" w:themeColor="text1"/>
        </w:rPr>
        <w:tab/>
        <w:t>(D)</w:t>
      </w:r>
      <w:r w:rsidRPr="00D6158E">
        <w:rPr>
          <w:color w:val="auto"/>
          <w:u w:color="000000" w:themeColor="text1"/>
        </w:rPr>
        <w:tab/>
        <w:t>If contribution rates have been increased pursuant to subsection (B) or subsection (C) beyond the scheduled contributions provided in subsection (A), the board may decrease the employee and employer contribution rates to the minimum rates provided in subsection (A) upon finding that the increased rates are no longer necessary to maintain a thirty-year amortization period.  Any such decrease must maintain the 2.9 percent differential between employer and employee contribution rates provided pursuant to subsection (B) of this section.”</w:t>
      </w:r>
    </w:p>
    <w:p w:rsidR="00734126" w:rsidRPr="00D6158E" w:rsidRDefault="00734126" w:rsidP="00734126">
      <w:pPr>
        <w:rPr>
          <w:color w:val="auto"/>
        </w:rPr>
      </w:pPr>
      <w:r>
        <w:tab/>
      </w:r>
      <w:r w:rsidRPr="00D6158E">
        <w:rPr>
          <w:color w:val="auto"/>
        </w:rPr>
        <w:t>SECTION</w:t>
      </w:r>
      <w:r w:rsidRPr="00D6158E">
        <w:rPr>
          <w:color w:val="auto"/>
        </w:rPr>
        <w:tab/>
        <w:t>3.</w:t>
      </w:r>
      <w:r w:rsidRPr="00D6158E">
        <w:rPr>
          <w:color w:val="auto"/>
        </w:rPr>
        <w:tab/>
        <w:t>A.1.</w:t>
      </w:r>
      <w:r w:rsidRPr="00D6158E">
        <w:rPr>
          <w:color w:val="auto"/>
        </w:rPr>
        <w:tab/>
        <w:t>Section 9</w:t>
      </w:r>
      <w:r w:rsidRPr="00D6158E">
        <w:rPr>
          <w:color w:val="auto"/>
        </w:rPr>
        <w:noBreakHyphen/>
        <w:t>1</w:t>
      </w:r>
      <w:r w:rsidRPr="00D6158E">
        <w:rPr>
          <w:color w:val="auto"/>
        </w:rPr>
        <w:noBreakHyphen/>
        <w:t>10 of the 1976 Code, as last amended by Act 353 of 2008, is further amended by adding a new item after item (18) to read:</w:t>
      </w:r>
    </w:p>
    <w:p w:rsidR="00734126" w:rsidRPr="00D6158E" w:rsidRDefault="00734126" w:rsidP="00734126">
      <w:pPr>
        <w:rPr>
          <w:color w:val="auto"/>
        </w:rPr>
      </w:pPr>
      <w:r w:rsidRPr="00D6158E">
        <w:rPr>
          <w:color w:val="auto"/>
        </w:rPr>
        <w:tab/>
        <w:t>“(18A)</w:t>
      </w:r>
      <w:r w:rsidRPr="00D6158E">
        <w:rPr>
          <w:color w:val="auto"/>
        </w:rPr>
        <w:tab/>
        <w:t>‘Class Three member’ means an employee member of the system with an effective date of membership after June 30, 2012.”</w:t>
      </w:r>
    </w:p>
    <w:p w:rsidR="00734126" w:rsidRPr="00D6158E" w:rsidRDefault="00734126" w:rsidP="00734126">
      <w:pPr>
        <w:rPr>
          <w:color w:val="auto"/>
        </w:rPr>
      </w:pPr>
      <w:r w:rsidRPr="00D6158E">
        <w:rPr>
          <w:color w:val="auto"/>
        </w:rPr>
        <w:tab/>
        <w:t>2.</w:t>
      </w:r>
      <w:r w:rsidRPr="00D6158E">
        <w:rPr>
          <w:color w:val="auto"/>
        </w:rPr>
        <w:tab/>
        <w:t>Section 9</w:t>
      </w:r>
      <w:r w:rsidRPr="00D6158E">
        <w:rPr>
          <w:color w:val="auto"/>
        </w:rPr>
        <w:noBreakHyphen/>
        <w:t>1</w:t>
      </w:r>
      <w:r w:rsidRPr="00D6158E">
        <w:rPr>
          <w:color w:val="auto"/>
        </w:rPr>
        <w:noBreakHyphen/>
        <w:t>10 of the 1976 Code, as last amended by Act 353 of 2008, is further amended by adding a new item after item (28) to read:</w:t>
      </w:r>
    </w:p>
    <w:p w:rsidR="00734126" w:rsidRPr="00D6158E" w:rsidRDefault="00734126" w:rsidP="00734126">
      <w:pPr>
        <w:rPr>
          <w:color w:val="auto"/>
        </w:rPr>
      </w:pPr>
      <w:r w:rsidRPr="00D6158E">
        <w:rPr>
          <w:color w:val="auto"/>
        </w:rPr>
        <w:tab/>
        <w:t>“(28A)</w:t>
      </w:r>
      <w:r w:rsidRPr="00D6158E">
        <w:rPr>
          <w:color w:val="auto"/>
        </w:rPr>
        <w:tab/>
        <w:t>‘Rule of ninety’ is a requirement that the total of the member’s age and the member’s creditable service equals at least ninety years.”</w:t>
      </w:r>
    </w:p>
    <w:p w:rsidR="00734126" w:rsidRPr="00D6158E" w:rsidRDefault="00734126" w:rsidP="00734126">
      <w:pPr>
        <w:rPr>
          <w:color w:val="auto"/>
        </w:rPr>
      </w:pPr>
      <w:r>
        <w:tab/>
      </w:r>
      <w:r w:rsidRPr="00D6158E">
        <w:rPr>
          <w:color w:val="auto"/>
        </w:rPr>
        <w:t>B.</w:t>
      </w:r>
      <w:r w:rsidRPr="00D6158E">
        <w:rPr>
          <w:color w:val="auto"/>
        </w:rPr>
        <w:tab/>
        <w:t>Section 9</w:t>
      </w:r>
      <w:r w:rsidRPr="00D6158E">
        <w:rPr>
          <w:color w:val="auto"/>
        </w:rPr>
        <w:noBreakHyphen/>
        <w:t>1</w:t>
      </w:r>
      <w:r w:rsidRPr="00D6158E">
        <w:rPr>
          <w:color w:val="auto"/>
        </w:rPr>
        <w:noBreakHyphen/>
        <w:t>10(4) of the 1976 Code, as last amended by Act 387 of 2000, is further amended to read:</w:t>
      </w:r>
    </w:p>
    <w:p w:rsidR="00734126" w:rsidRPr="00D6158E" w:rsidRDefault="00734126" w:rsidP="00734126">
      <w:pPr>
        <w:rPr>
          <w:color w:val="auto"/>
        </w:rPr>
      </w:pPr>
      <w:r w:rsidRPr="00D6158E">
        <w:rPr>
          <w:color w:val="auto"/>
        </w:rPr>
        <w:tab/>
        <w:t>“(4)</w:t>
      </w:r>
      <w:r w:rsidRPr="00D6158E">
        <w:rPr>
          <w:color w:val="auto"/>
          <w:u w:val="single"/>
        </w:rPr>
        <w:t>(a)</w:t>
      </w:r>
      <w:r w:rsidRPr="00D6158E">
        <w:rPr>
          <w:color w:val="auto"/>
        </w:rPr>
        <w:tab/>
        <w:t xml:space="preserve">‘Average final compensation’ with respect to </w:t>
      </w:r>
      <w:r w:rsidRPr="00D6158E">
        <w:rPr>
          <w:color w:val="auto"/>
          <w:u w:val="single"/>
        </w:rPr>
        <w:t>Class One and Class Two</w:t>
      </w:r>
      <w:r w:rsidRPr="00D6158E">
        <w:rPr>
          <w:color w:val="auto"/>
        </w:rPr>
        <w:t xml:space="preserve"> </w:t>
      </w:r>
      <w:r w:rsidRPr="00D6158E">
        <w:rPr>
          <w:strike/>
          <w:color w:val="auto"/>
        </w:rPr>
        <w:t>those</w:t>
      </w:r>
      <w:r w:rsidRPr="00D6158E">
        <w:rPr>
          <w:color w:val="auto"/>
        </w:rPr>
        <w:t xml:space="preserv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Pr="00D6158E">
        <w:rPr>
          <w:color w:val="auto"/>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D6158E">
        <w:rPr>
          <w:color w:val="auto"/>
        </w:rPr>
        <w:noBreakHyphen/>
        <w:t>six consecutive months before the expiration of the elected official’s term of office.</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u w:val="single"/>
        </w:rPr>
        <w:t>(b)</w:t>
      </w:r>
      <w:r w:rsidRPr="00D6158E">
        <w:rPr>
          <w:color w:val="auto"/>
        </w:rPr>
        <w:tab/>
      </w:r>
      <w:r w:rsidRPr="00D6158E">
        <w:rPr>
          <w:color w:val="auto"/>
          <w:u w:val="single"/>
        </w:rPr>
        <w:t>‘Average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D6158E">
        <w:rPr>
          <w:color w:val="auto"/>
        </w:rPr>
        <w:t>”</w:t>
      </w:r>
    </w:p>
    <w:p w:rsidR="00734126" w:rsidRPr="00D6158E" w:rsidRDefault="00734126" w:rsidP="00734126">
      <w:pPr>
        <w:rPr>
          <w:color w:val="auto"/>
        </w:rPr>
      </w:pPr>
      <w:r>
        <w:tab/>
      </w:r>
      <w:r w:rsidRPr="00D6158E">
        <w:rPr>
          <w:color w:val="auto"/>
        </w:rPr>
        <w:t>C.</w:t>
      </w:r>
      <w:r w:rsidRPr="00D6158E">
        <w:rPr>
          <w:color w:val="auto"/>
        </w:rPr>
        <w:tab/>
        <w:t>Section 9</w:t>
      </w:r>
      <w:r w:rsidRPr="00D6158E">
        <w:rPr>
          <w:color w:val="auto"/>
        </w:rPr>
        <w:noBreakHyphen/>
        <w:t>1</w:t>
      </w:r>
      <w:r w:rsidRPr="00D6158E">
        <w:rPr>
          <w:color w:val="auto"/>
        </w:rPr>
        <w:noBreakHyphen/>
        <w:t>10(8)</w:t>
      </w:r>
      <w:r w:rsidRPr="00D6158E">
        <w:rPr>
          <w:color w:val="auto"/>
        </w:rPr>
        <w:tab/>
        <w:t>of the 1976 Code, as last amended by Act 387 of 2000, is further amended to read:</w:t>
      </w:r>
    </w:p>
    <w:p w:rsidR="00734126" w:rsidRPr="00D6158E" w:rsidRDefault="00734126" w:rsidP="00734126">
      <w:pPr>
        <w:rPr>
          <w:color w:val="auto"/>
        </w:rPr>
      </w:pPr>
      <w:r w:rsidRPr="00D6158E">
        <w:rPr>
          <w:color w:val="auto"/>
        </w:rPr>
        <w:tab/>
        <w:t>“(8)</w:t>
      </w:r>
      <w:r w:rsidRPr="00D6158E">
        <w:rPr>
          <w:color w:val="auto"/>
          <w:u w:val="single"/>
        </w:rPr>
        <w:t>(a)</w:t>
      </w:r>
      <w:r w:rsidRPr="00D6158E">
        <w:rPr>
          <w:color w:val="auto"/>
        </w:rPr>
        <w:tab/>
        <w:t xml:space="preserve">‘Earnable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 </w:t>
      </w:r>
    </w:p>
    <w:p w:rsidR="00734126" w:rsidRPr="00D6158E" w:rsidRDefault="00734126" w:rsidP="00734126">
      <w:pPr>
        <w:rPr>
          <w:color w:val="auto"/>
        </w:rPr>
      </w:pPr>
      <w:r w:rsidRPr="00D6158E">
        <w:rPr>
          <w:color w:val="auto"/>
        </w:rPr>
        <w:tab/>
      </w:r>
      <w:r w:rsidRPr="00D6158E">
        <w:rPr>
          <w:color w:val="auto"/>
        </w:rPr>
        <w:tab/>
      </w:r>
      <w:r w:rsidRPr="00D6158E">
        <w:rPr>
          <w:color w:val="auto"/>
          <w:u w:val="single"/>
        </w:rPr>
        <w:t>(b)</w:t>
      </w:r>
      <w:r w:rsidRPr="00D6158E">
        <w:rPr>
          <w:color w:val="auto"/>
        </w:rPr>
        <w:tab/>
      </w:r>
      <w:r w:rsidRPr="00D6158E">
        <w:rPr>
          <w:color w:val="auto"/>
          <w:u w:val="single"/>
        </w:rPr>
        <w:t>For work performed by a member after June 30, 2012, earnable compensation does not include any overtime pay not mandated by the employer.</w:t>
      </w:r>
      <w:r w:rsidRPr="00D6158E">
        <w:rPr>
          <w:color w:val="auto"/>
        </w:rPr>
        <w:t>”</w:t>
      </w:r>
    </w:p>
    <w:p w:rsidR="00734126" w:rsidRPr="00D6158E" w:rsidRDefault="00734126" w:rsidP="00734126">
      <w:pPr>
        <w:rPr>
          <w:color w:val="auto"/>
          <w:u w:color="000000" w:themeColor="text1"/>
        </w:rPr>
      </w:pPr>
      <w:r>
        <w:tab/>
      </w:r>
      <w:r w:rsidRPr="00D6158E">
        <w:rPr>
          <w:color w:val="auto"/>
        </w:rPr>
        <w:t>SECTION</w:t>
      </w:r>
      <w:r w:rsidRPr="00D6158E">
        <w:rPr>
          <w:color w:val="auto"/>
        </w:rPr>
        <w:tab/>
        <w:t>4.</w:t>
      </w:r>
      <w:r w:rsidRPr="00D6158E">
        <w:rPr>
          <w:color w:val="auto"/>
        </w:rPr>
        <w:tab/>
      </w:r>
      <w:r w:rsidRPr="00D6158E">
        <w:rPr>
          <w:color w:val="auto"/>
          <w:u w:color="000000" w:themeColor="text1"/>
        </w:rPr>
        <w:t>Section 9</w:t>
      </w:r>
      <w:r w:rsidRPr="00D6158E">
        <w:rPr>
          <w:color w:val="auto"/>
          <w:u w:color="000000" w:themeColor="text1"/>
        </w:rPr>
        <w:noBreakHyphen/>
        <w:t>1</w:t>
      </w:r>
      <w:r w:rsidRPr="00D6158E">
        <w:rPr>
          <w:color w:val="auto"/>
          <w:u w:color="000000" w:themeColor="text1"/>
        </w:rPr>
        <w:noBreakHyphen/>
        <w:t>1020 of the 1976 Code, as last amended by Act 311 of 2008, is further amended to read:</w:t>
      </w:r>
    </w:p>
    <w:p w:rsidR="00734126" w:rsidRPr="00D6158E" w:rsidRDefault="00734126" w:rsidP="00734126">
      <w:pPr>
        <w:rPr>
          <w:color w:val="auto"/>
        </w:rPr>
      </w:pP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1020.</w:t>
      </w:r>
      <w:r w:rsidRPr="00D6158E">
        <w:rPr>
          <w:color w:val="auto"/>
          <w:u w:color="000000" w:themeColor="text1"/>
        </w:rPr>
        <w:tab/>
      </w:r>
      <w:r w:rsidRPr="00D6158E">
        <w:rPr>
          <w:color w:val="auto"/>
        </w:rPr>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734126" w:rsidRPr="00D6158E" w:rsidRDefault="00734126" w:rsidP="00734126">
      <w:pPr>
        <w:rPr>
          <w:color w:val="auto"/>
        </w:rPr>
      </w:pPr>
      <w:r w:rsidRPr="00D6158E">
        <w:rPr>
          <w:color w:val="auto"/>
        </w:rPr>
        <w:tab/>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734126" w:rsidRPr="00D6158E" w:rsidRDefault="00734126" w:rsidP="00734126">
      <w:pPr>
        <w:rPr>
          <w:color w:val="auto"/>
          <w:u w:val="single"/>
        </w:rPr>
      </w:pPr>
      <w:r w:rsidRPr="00D6158E">
        <w:rPr>
          <w:color w:val="auto"/>
        </w:rPr>
        <w:tab/>
        <w:t xml:space="preserve">The rates of the deductions, without regard to a member’s coverage under the Social Security Act, must be the percentage of earnable compensation as provided </w:t>
      </w:r>
      <w:r w:rsidRPr="00D6158E">
        <w:rPr>
          <w:strike/>
          <w:color w:val="auto"/>
        </w:rPr>
        <w:t>in the following schedule:</w:t>
      </w:r>
      <w:r w:rsidRPr="00D6158E">
        <w:rPr>
          <w:color w:val="auto"/>
        </w:rPr>
        <w:t xml:space="preserve"> </w:t>
      </w:r>
      <w:r w:rsidRPr="00D6158E">
        <w:rPr>
          <w:color w:val="auto"/>
          <w:u w:val="single"/>
        </w:rPr>
        <w:t>pursuant to Section 9</w:t>
      </w:r>
      <w:r w:rsidRPr="00D6158E">
        <w:rPr>
          <w:color w:val="auto"/>
          <w:u w:val="single"/>
        </w:rPr>
        <w:noBreakHyphen/>
        <w:t>1</w:t>
      </w:r>
      <w:r w:rsidRPr="00D6158E">
        <w:rPr>
          <w:color w:val="auto"/>
          <w:u w:val="single"/>
        </w:rPr>
        <w:noBreakHyphen/>
        <w:t>1085.</w:t>
      </w:r>
    </w:p>
    <w:p w:rsidR="00734126" w:rsidRPr="00D6158E" w:rsidRDefault="00734126" w:rsidP="00734126">
      <w:pPr>
        <w:rPr>
          <w:strike/>
          <w:color w:val="auto"/>
        </w:rPr>
      </w:pP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strike/>
          <w:color w:val="auto"/>
        </w:rPr>
        <w:t xml:space="preserve">Class One </w:t>
      </w:r>
      <w:r w:rsidRPr="00D6158E">
        <w:rPr>
          <w:color w:val="auto"/>
        </w:rPr>
        <w:tab/>
      </w:r>
      <w:r w:rsidRPr="00D6158E">
        <w:rPr>
          <w:color w:val="auto"/>
        </w:rPr>
        <w:tab/>
      </w:r>
      <w:r w:rsidRPr="00D6158E">
        <w:rPr>
          <w:strike/>
          <w:color w:val="auto"/>
        </w:rPr>
        <w:t>Class Two</w:t>
      </w:r>
    </w:p>
    <w:p w:rsidR="00734126" w:rsidRPr="00D6158E" w:rsidRDefault="00734126" w:rsidP="00734126">
      <w:pPr>
        <w:rPr>
          <w:strike/>
          <w:color w:val="auto"/>
        </w:rPr>
      </w:pPr>
      <w:r w:rsidRPr="00D6158E">
        <w:rPr>
          <w:color w:val="auto"/>
        </w:rPr>
        <w:tab/>
      </w:r>
      <w:r w:rsidRPr="00D6158E">
        <w:rPr>
          <w:strike/>
          <w:color w:val="auto"/>
        </w:rPr>
        <w:t>Before July 1, 2005</w:t>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strike/>
          <w:color w:val="auto"/>
        </w:rPr>
        <w:t>5</w:t>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strike/>
          <w:color w:val="auto"/>
        </w:rPr>
        <w:t>6</w:t>
      </w:r>
    </w:p>
    <w:p w:rsidR="00734126" w:rsidRPr="00D6158E" w:rsidRDefault="00734126" w:rsidP="00734126">
      <w:pPr>
        <w:rPr>
          <w:strike/>
          <w:color w:val="auto"/>
        </w:rPr>
      </w:pPr>
      <w:r w:rsidRPr="00D6158E">
        <w:rPr>
          <w:color w:val="auto"/>
        </w:rPr>
        <w:tab/>
      </w:r>
      <w:r w:rsidRPr="00D6158E">
        <w:rPr>
          <w:strike/>
          <w:color w:val="auto"/>
        </w:rPr>
        <w:t>July 1, 2005 through June 30, 2006</w:t>
      </w:r>
      <w:r w:rsidRPr="00D6158E">
        <w:rPr>
          <w:color w:val="auto"/>
        </w:rPr>
        <w:tab/>
      </w:r>
      <w:r w:rsidRPr="00D6158E">
        <w:rPr>
          <w:color w:val="auto"/>
        </w:rPr>
        <w:tab/>
      </w:r>
      <w:r w:rsidRPr="00D6158E">
        <w:rPr>
          <w:color w:val="auto"/>
        </w:rPr>
        <w:tab/>
      </w:r>
      <w:r w:rsidRPr="00D6158E">
        <w:rPr>
          <w:strike/>
          <w:color w:val="auto"/>
        </w:rPr>
        <w:t>5.25</w:t>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strike/>
          <w:color w:val="auto"/>
        </w:rPr>
        <w:t>6.25</w:t>
      </w:r>
    </w:p>
    <w:p w:rsidR="00734126" w:rsidRPr="00D6158E" w:rsidRDefault="00734126" w:rsidP="00734126">
      <w:pPr>
        <w:rPr>
          <w:color w:val="auto"/>
          <w:u w:val="single"/>
        </w:rPr>
      </w:pPr>
      <w:r w:rsidRPr="00D6158E">
        <w:rPr>
          <w:color w:val="auto"/>
        </w:rPr>
        <w:tab/>
      </w:r>
      <w:r w:rsidRPr="00D6158E">
        <w:rPr>
          <w:strike/>
          <w:color w:val="auto"/>
        </w:rPr>
        <w:t>After June 30, 2006</w:t>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strike/>
          <w:color w:val="auto"/>
        </w:rPr>
        <w:t>5.50</w:t>
      </w:r>
      <w:r w:rsidRPr="00D6158E">
        <w:rPr>
          <w:color w:val="auto"/>
        </w:rPr>
        <w:tab/>
      </w:r>
      <w:r w:rsidRPr="00D6158E">
        <w:rPr>
          <w:color w:val="auto"/>
        </w:rPr>
        <w:tab/>
      </w:r>
      <w:r w:rsidRPr="00D6158E">
        <w:rPr>
          <w:color w:val="auto"/>
        </w:rPr>
        <w:tab/>
      </w:r>
      <w:r w:rsidRPr="00D6158E">
        <w:rPr>
          <w:color w:val="auto"/>
        </w:rPr>
        <w:tab/>
      </w:r>
      <w:r w:rsidRPr="00D6158E">
        <w:rPr>
          <w:color w:val="auto"/>
        </w:rPr>
        <w:tab/>
      </w:r>
      <w:r w:rsidRPr="00D6158E">
        <w:rPr>
          <w:strike/>
          <w:color w:val="auto"/>
        </w:rPr>
        <w:t>6.50’</w:t>
      </w:r>
    </w:p>
    <w:p w:rsidR="00734126" w:rsidRPr="00D6158E" w:rsidRDefault="00734126" w:rsidP="00734126">
      <w:pPr>
        <w:rPr>
          <w:color w:val="auto"/>
        </w:rPr>
      </w:pPr>
      <w:r w:rsidRPr="00D6158E">
        <w:rPr>
          <w:color w:val="auto"/>
        </w:rPr>
        <w:ta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734126" w:rsidRPr="00D6158E" w:rsidRDefault="00734126" w:rsidP="00734126">
      <w:pPr>
        <w:rPr>
          <w:color w:val="auto"/>
        </w:rPr>
      </w:pPr>
      <w:r w:rsidRPr="00D6158E">
        <w:rPr>
          <w:color w:val="auto"/>
        </w:rPr>
        <w:tab/>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w:t>
      </w:r>
      <w:r w:rsidRPr="00D6158E">
        <w:rPr>
          <w:strike/>
          <w:color w:val="auto"/>
        </w:rPr>
        <w:t>prior to</w:t>
      </w:r>
      <w:r w:rsidRPr="00D6158E">
        <w:rPr>
          <w:color w:val="auto"/>
        </w:rPr>
        <w:t xml:space="preserve"> </w:t>
      </w:r>
      <w:r w:rsidRPr="00D6158E">
        <w:rPr>
          <w:color w:val="auto"/>
          <w:u w:val="single"/>
        </w:rPr>
        <w:t>before</w:t>
      </w:r>
      <w:r w:rsidRPr="00D6158E">
        <w:rPr>
          <w:color w:val="auto"/>
        </w:rPr>
        <w:t xml:space="preserve"> the date picked up.</w:t>
      </w:r>
    </w:p>
    <w:p w:rsidR="00734126" w:rsidRPr="00D6158E" w:rsidRDefault="00734126" w:rsidP="00734126">
      <w:pPr>
        <w:rPr>
          <w:color w:val="auto"/>
          <w:u w:color="000000" w:themeColor="text1"/>
        </w:rPr>
      </w:pPr>
      <w:r w:rsidRPr="00D6158E">
        <w:rPr>
          <w:color w:val="auto"/>
        </w:rPr>
        <w:tab/>
        <w:t>Payments for unused sick leave, single special payments at retirement, bonus and incentive</w:t>
      </w:r>
      <w:r w:rsidRPr="00D6158E">
        <w:rPr>
          <w:color w:val="auto"/>
        </w:rPr>
        <w:noBreakHyphen/>
        <w:t xml:space="preserve">type payments, or any other payments not considered a part of the regular salary base are not compensation for which contributions are deductible.  </w:t>
      </w:r>
      <w:r w:rsidRPr="00D6158E">
        <w:rPr>
          <w:color w:val="auto"/>
          <w:u w:val="single"/>
        </w:rPr>
        <w:t>Not including Class Three employees,</w:t>
      </w:r>
      <w:r w:rsidRPr="00D6158E">
        <w:rPr>
          <w:color w:val="auto"/>
        </w:rPr>
        <w:t xml:space="preserve"> contributions are deductible on up to and including forty</w:t>
      </w:r>
      <w:r w:rsidRPr="00D6158E">
        <w:rPr>
          <w:color w:val="auto"/>
        </w:rPr>
        <w:noBreakHyphen/>
        <w:t>five days’ termination pay for unused annual leave.  If a member has received termination pay for unused annual leave on more than one occasion, contributions are deductible on up to and including forty</w:t>
      </w:r>
      <w:r w:rsidRPr="00D6158E">
        <w:rPr>
          <w:color w:val="auto"/>
        </w:rPr>
        <w:noBreakHyphen/>
        <w:t>five days’ termination pay for unused annual leave for each termination payment for unused annual leave received by the member.  However, only an amount up to and including forty</w:t>
      </w:r>
      <w:r w:rsidRPr="00D6158E">
        <w:rPr>
          <w:color w:val="auto"/>
        </w:rPr>
        <w:noBreakHyphen/>
        <w:t xml:space="preserve">five days’ pay for unused annual leave from the member’s last termination payment shall be included in a member’s average final compensation calculation </w:t>
      </w:r>
      <w:r w:rsidRPr="00D6158E">
        <w:rPr>
          <w:color w:val="auto"/>
          <w:u w:val="single"/>
        </w:rPr>
        <w:t>for other than Class Three employees</w:t>
      </w:r>
      <w:r w:rsidRPr="00D6158E">
        <w:rPr>
          <w:color w:val="auto"/>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w:t>
      </w: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1050 of the 1976 Code is amended to read:</w:t>
      </w:r>
    </w:p>
    <w:p w:rsidR="00734126" w:rsidRPr="00D6158E" w:rsidRDefault="00734126" w:rsidP="00734126">
      <w:pPr>
        <w:rPr>
          <w:color w:val="auto"/>
        </w:rPr>
      </w:pP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1050.</w:t>
      </w:r>
      <w:r w:rsidRPr="00D6158E">
        <w:rPr>
          <w:color w:val="auto"/>
          <w:u w:color="000000" w:themeColor="text1"/>
        </w:rPr>
        <w:tab/>
      </w:r>
      <w:r w:rsidRPr="00D6158E">
        <w:rPr>
          <w:color w:val="auto"/>
        </w:rPr>
        <w:t xml:space="preserve">The employer annuity accumulation fund shall be the account: </w:t>
      </w:r>
    </w:p>
    <w:p w:rsidR="00734126" w:rsidRPr="00D6158E" w:rsidRDefault="00734126" w:rsidP="00734126">
      <w:pPr>
        <w:rPr>
          <w:color w:val="auto"/>
        </w:rPr>
      </w:pPr>
      <w:r w:rsidRPr="00D6158E">
        <w:rPr>
          <w:color w:val="auto"/>
        </w:rPr>
        <w:tab/>
        <w:t>(1)</w:t>
      </w:r>
      <w:r w:rsidRPr="00D6158E">
        <w:rPr>
          <w:color w:val="auto"/>
        </w:rPr>
        <w:tab/>
        <w:t xml:space="preserve">in which shall be recorded the reserves on all employee annuities in force and against which shall be charged all employee annuities and all benefits in lieu of employee annuities; </w:t>
      </w:r>
    </w:p>
    <w:p w:rsidR="00734126" w:rsidRPr="00D6158E" w:rsidRDefault="00734126" w:rsidP="00734126">
      <w:pPr>
        <w:rPr>
          <w:color w:val="auto"/>
        </w:rPr>
      </w:pPr>
      <w:r w:rsidRPr="00D6158E">
        <w:rPr>
          <w:color w:val="auto"/>
        </w:rPr>
        <w:tab/>
        <w:t>(2)</w:t>
      </w:r>
      <w:r w:rsidRPr="00D6158E">
        <w:rPr>
          <w:color w:val="auto"/>
        </w:rPr>
        <w:tab/>
        <w:t xml:space="preserve">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734126" w:rsidRPr="00D6158E" w:rsidRDefault="00734126" w:rsidP="00734126">
      <w:pPr>
        <w:rPr>
          <w:color w:val="auto"/>
        </w:rPr>
      </w:pPr>
      <w:r w:rsidRPr="00D6158E">
        <w:rPr>
          <w:color w:val="auto"/>
        </w:rPr>
        <w:tab/>
        <w:t>(3)</w:t>
      </w:r>
      <w:r w:rsidRPr="00D6158E">
        <w:rPr>
          <w:color w:val="auto"/>
        </w:rPr>
        <w:tab/>
        <w:t xml:space="preserve">in which shall be recorded the reserves on all employer annuities granted to members not entitled to prior service credit and against which such employer annuities and benefits in lieu thereof shall be charged. </w:t>
      </w:r>
    </w:p>
    <w:p w:rsidR="00734126" w:rsidRPr="00D6158E" w:rsidRDefault="00734126" w:rsidP="00734126">
      <w:pPr>
        <w:rPr>
          <w:color w:val="auto"/>
        </w:rPr>
      </w:pPr>
      <w:r w:rsidRPr="00D6158E">
        <w:rPr>
          <w:color w:val="auto"/>
        </w:rPr>
        <w:tab/>
        <w:t xml:space="preserve">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shown by actuarial valuation </w:t>
      </w:r>
      <w:r w:rsidRPr="00D6158E">
        <w:rPr>
          <w:color w:val="auto"/>
          <w:u w:val="single"/>
        </w:rPr>
        <w:t>but may not be less than those required pursuant to Section 9</w:t>
      </w:r>
      <w:r w:rsidRPr="00D6158E">
        <w:rPr>
          <w:color w:val="auto"/>
          <w:u w:val="single"/>
        </w:rPr>
        <w:noBreakHyphen/>
        <w:t>1</w:t>
      </w:r>
      <w:r w:rsidRPr="00D6158E">
        <w:rPr>
          <w:color w:val="auto"/>
          <w:u w:val="single"/>
        </w:rPr>
        <w:noBreakHyphen/>
        <w:t>1085</w:t>
      </w:r>
      <w:r w:rsidRPr="00D6158E">
        <w:rPr>
          <w:color w:val="auto"/>
        </w:rPr>
        <w:t>.”</w:t>
      </w:r>
    </w:p>
    <w:p w:rsidR="00734126" w:rsidRPr="00D6158E" w:rsidRDefault="00734126" w:rsidP="00734126">
      <w:pPr>
        <w:rPr>
          <w:color w:val="auto"/>
        </w:rPr>
      </w:pPr>
      <w:r>
        <w:tab/>
      </w:r>
      <w:r w:rsidRPr="00D6158E">
        <w:rPr>
          <w:color w:val="auto"/>
        </w:rPr>
        <w:t>SECTION</w:t>
      </w:r>
      <w:r w:rsidRPr="00D6158E">
        <w:rPr>
          <w:color w:val="auto"/>
        </w:rPr>
        <w:tab/>
        <w:t>6.</w:t>
      </w:r>
      <w:r w:rsidRPr="00D6158E">
        <w:rPr>
          <w:color w:val="auto"/>
        </w:rPr>
        <w:tab/>
        <w:t>Section 9</w:t>
      </w:r>
      <w:r w:rsidRPr="00D6158E">
        <w:rPr>
          <w:color w:val="auto"/>
        </w:rPr>
        <w:noBreakHyphen/>
        <w:t>1</w:t>
      </w:r>
      <w:r w:rsidRPr="00D6158E">
        <w:rPr>
          <w:color w:val="auto"/>
        </w:rPr>
        <w:noBreakHyphen/>
        <w:t>1080 of the 1976 Code is amended to read:</w:t>
      </w:r>
    </w:p>
    <w:p w:rsidR="00734126" w:rsidRPr="00D6158E" w:rsidRDefault="00734126" w:rsidP="00734126">
      <w:pPr>
        <w:rPr>
          <w:color w:val="auto"/>
        </w:rPr>
      </w:pPr>
      <w:r w:rsidRPr="00D6158E">
        <w:rPr>
          <w:color w:val="auto"/>
        </w:rPr>
        <w:tab/>
        <w:t>“Section 9</w:t>
      </w:r>
      <w:r w:rsidRPr="00D6158E">
        <w:rPr>
          <w:color w:val="auto"/>
        </w:rPr>
        <w:noBreakHyphen/>
        <w:t>1</w:t>
      </w:r>
      <w:r w:rsidRPr="00D6158E">
        <w:rPr>
          <w:color w:val="auto"/>
        </w:rPr>
        <w:noBreakHyphen/>
        <w:t>1080.</w:t>
      </w:r>
      <w:r w:rsidRPr="00D6158E">
        <w:rPr>
          <w:color w:val="auto"/>
        </w:rPr>
        <w:tab/>
      </w:r>
      <w:r w:rsidRPr="00D6158E">
        <w:rPr>
          <w:color w:val="auto"/>
        </w:rPr>
        <w:tab/>
        <w:t xml:space="preserve">The total amount payable in each year by each employer for credit to the employer annuity accumulation fund shall not be less than the sum of the rate per cent known as the normal contribution rate and the accrued liability contribution rate of the total earnable compensation of all members during the preceding year.  </w:t>
      </w:r>
      <w:r w:rsidRPr="00D6158E">
        <w:rPr>
          <w:strike/>
          <w:color w:val="auto"/>
        </w:rPr>
        <w:t>Subject to the provisions of Section 9</w:t>
      </w:r>
      <w:r w:rsidRPr="00D6158E">
        <w:rPr>
          <w:strike/>
          <w:color w:val="auto"/>
        </w:rPr>
        <w:noBreakHyphen/>
        <w:t>1</w:t>
      </w:r>
      <w:r w:rsidRPr="00D6158E">
        <w:rPr>
          <w:strike/>
          <w:color w:val="auto"/>
        </w:rPr>
        <w:noBreakHyphen/>
        <w:t>1070, the amount of each annual accrued liability contribution shall be at least three per cent greater than the preceding annual accrued liability payment, and</w:t>
      </w:r>
      <w:r w:rsidRPr="00D6158E">
        <w:rPr>
          <w:color w:val="auto"/>
        </w:rPr>
        <w:t xml:space="preserve"> The aggregate payment by employers shall be sufficient, when combined with the amount in the fund, to provide the employer annuities and other benefits payable out of the fund during the year then current.</w:t>
      </w:r>
      <w:r w:rsidRPr="00D6158E">
        <w:rPr>
          <w:color w:val="auto"/>
          <w:u w:color="000000" w:themeColor="text1"/>
        </w:rPr>
        <w:t xml:space="preserve">” </w:t>
      </w:r>
    </w:p>
    <w:p w:rsidR="00734126" w:rsidRPr="00D6158E" w:rsidRDefault="00734126" w:rsidP="00734126">
      <w:pPr>
        <w:rPr>
          <w:color w:val="auto"/>
        </w:rPr>
      </w:pPr>
      <w:r>
        <w:tab/>
      </w:r>
      <w:r w:rsidRPr="00D6158E">
        <w:rPr>
          <w:color w:val="auto"/>
        </w:rPr>
        <w:t>SECTION</w:t>
      </w:r>
      <w:r w:rsidRPr="00D6158E">
        <w:rPr>
          <w:color w:val="auto"/>
        </w:rPr>
        <w:tab/>
        <w:t>7.</w:t>
      </w:r>
      <w:r w:rsidRPr="00D6158E">
        <w:rPr>
          <w:color w:val="auto"/>
        </w:rPr>
        <w:tab/>
        <w:t>Section 9</w:t>
      </w:r>
      <w:r w:rsidRPr="00D6158E">
        <w:rPr>
          <w:color w:val="auto"/>
        </w:rPr>
        <w:noBreakHyphen/>
        <w:t>1</w:t>
      </w:r>
      <w:r w:rsidRPr="00D6158E">
        <w:rPr>
          <w:color w:val="auto"/>
        </w:rPr>
        <w:noBreakHyphen/>
        <w:t>1140 of the 1976 Code, as last amended by Act 311 of 2008, is further amended to read:</w:t>
      </w:r>
    </w:p>
    <w:p w:rsidR="00734126" w:rsidRPr="00D6158E" w:rsidRDefault="00734126" w:rsidP="00734126">
      <w:pPr>
        <w:rPr>
          <w:color w:val="auto"/>
          <w:u w:color="000000" w:themeColor="text1"/>
        </w:rPr>
      </w:pPr>
      <w:r w:rsidRPr="00D6158E">
        <w:rPr>
          <w:color w:val="auto"/>
        </w:rPr>
        <w:tab/>
        <w:t>“Section 9</w:t>
      </w:r>
      <w:r w:rsidRPr="00D6158E">
        <w:rPr>
          <w:color w:val="auto"/>
        </w:rPr>
        <w:noBreakHyphen/>
        <w:t>1</w:t>
      </w:r>
      <w:r w:rsidRPr="00D6158E">
        <w:rPr>
          <w:color w:val="auto"/>
        </w:rPr>
        <w:noBreakHyphen/>
        <w:t>1140.</w:t>
      </w:r>
      <w:r w:rsidRPr="00D6158E">
        <w:rPr>
          <w:color w:val="auto"/>
        </w:rPr>
        <w:tab/>
      </w:r>
      <w:r w:rsidRPr="00D6158E">
        <w:rPr>
          <w:color w:val="auto"/>
          <w:u w:color="000000" w:themeColor="text1"/>
        </w:rPr>
        <w:t>(A)</w:t>
      </w:r>
      <w:r w:rsidRPr="00D6158E">
        <w:rPr>
          <w:color w:val="auto"/>
          <w:u w:color="000000" w:themeColor="text1"/>
        </w:rPr>
        <w:tab/>
        <w:t xml:space="preserve">An active member may establish service credit for any period of paid public service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w:t>
      </w:r>
      <w:r w:rsidRPr="00D6158E">
        <w:rPr>
          <w:strike/>
          <w:color w:val="auto"/>
          <w:u w:color="000000" w:themeColor="text1"/>
        </w:rPr>
        <w:t>to be</w:t>
      </w:r>
      <w:r w:rsidRPr="00D6158E">
        <w:rPr>
          <w:color w:val="auto"/>
          <w:u w:color="000000" w:themeColor="text1"/>
        </w:rPr>
        <w:t xml:space="preserve"> </w:t>
      </w:r>
      <w:r w:rsidRPr="00D6158E">
        <w:rPr>
          <w:color w:val="auto"/>
          <w:u w:val="single" w:color="000000" w:themeColor="text1"/>
        </w:rPr>
        <w:t>as</w:t>
      </w:r>
      <w:r w:rsidRPr="00D6158E">
        <w:rPr>
          <w:color w:val="auto"/>
          <w:u w:color="000000" w:themeColor="text1"/>
        </w:rPr>
        <w:t xml:space="preserve"> determined by the </w:t>
      </w:r>
      <w:r w:rsidRPr="00D6158E">
        <w:rPr>
          <w:color w:val="auto"/>
          <w:u w:val="single" w:color="000000" w:themeColor="text1"/>
        </w:rPr>
        <w:t>actuary for the</w:t>
      </w:r>
      <w:r w:rsidRPr="00D6158E">
        <w:rPr>
          <w:color w:val="auto"/>
          <w:u w:color="000000" w:themeColor="text1"/>
        </w:rPr>
        <w:t xml:space="preserve"> board </w:t>
      </w:r>
      <w:r w:rsidRPr="00D6158E">
        <w:rPr>
          <w:color w:val="auto"/>
          <w:u w:val="single" w:color="000000" w:themeColor="text1"/>
        </w:rPr>
        <w:t>based on the member’s current age and service credit</w:t>
      </w:r>
      <w:r w:rsidRPr="00D6158E">
        <w:rPr>
          <w:color w:val="auto"/>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 xml:space="preserve">An active member may establish service credit for any period of paid educational service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determined by the </w:t>
      </w:r>
      <w:r w:rsidRPr="00D6158E">
        <w:rPr>
          <w:color w:val="auto"/>
          <w:u w:val="single" w:color="000000" w:themeColor="text1"/>
        </w:rPr>
        <w:t>actuary for the</w:t>
      </w:r>
      <w:r w:rsidRPr="00D6158E">
        <w:rPr>
          <w:color w:val="auto"/>
          <w:u w:color="000000" w:themeColor="text1"/>
        </w:rPr>
        <w:t xml:space="preserve"> board </w:t>
      </w:r>
      <w:r w:rsidRPr="00D6158E">
        <w:rPr>
          <w:color w:val="auto"/>
          <w:u w:val="single" w:color="000000" w:themeColor="text1"/>
        </w:rPr>
        <w:t>based on the member’s current age and service credit</w:t>
      </w:r>
      <w:r w:rsidRPr="00D6158E">
        <w:rPr>
          <w:color w:val="auto"/>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 xml:space="preserve">An active member may establish up to six years of service credit for any period of military service, if the member was discharged or separated from military service under conditions other than dishonorable,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w:t>
      </w:r>
      <w:r w:rsidRPr="00D6158E">
        <w:rPr>
          <w:color w:val="auto"/>
          <w:u w:color="000000" w:themeColor="text1"/>
        </w:rPr>
        <w:t xml:space="preserve"> board </w:t>
      </w:r>
      <w:r w:rsidRPr="00D6158E">
        <w:rPr>
          <w:color w:val="auto"/>
          <w:u w:val="single" w:color="000000" w:themeColor="text1"/>
        </w:rPr>
        <w:t>based on the member’s current age and service credit</w:t>
      </w:r>
      <w:r w:rsidRPr="00D6158E">
        <w:rPr>
          <w:color w:val="auto"/>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734126" w:rsidRPr="00D6158E" w:rsidRDefault="00734126" w:rsidP="00734126">
      <w:pPr>
        <w:rPr>
          <w:color w:val="auto"/>
          <w:u w:color="000000" w:themeColor="text1"/>
        </w:rPr>
      </w:pPr>
      <w:r w:rsidRPr="00D6158E">
        <w:rPr>
          <w:color w:val="auto"/>
          <w:u w:color="000000" w:themeColor="text1"/>
        </w:rPr>
        <w:tab/>
        <w:t>(D)</w:t>
      </w:r>
      <w:r w:rsidRPr="00D6158E">
        <w:rPr>
          <w:color w:val="auto"/>
          <w:u w:color="000000" w:themeColor="text1"/>
        </w:rPr>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w:t>
      </w:r>
      <w:r w:rsidRPr="00D6158E">
        <w:rPr>
          <w:color w:val="auto"/>
          <w:u w:color="000000" w:themeColor="text1"/>
        </w:rPr>
        <w:t xml:space="preserve"> board </w:t>
      </w:r>
      <w:r w:rsidRPr="00D6158E">
        <w:rPr>
          <w:color w:val="auto"/>
          <w:u w:val="single" w:color="000000" w:themeColor="text1"/>
        </w:rPr>
        <w:t>based on the member’s current age and service credit</w:t>
      </w:r>
      <w:r w:rsidRPr="00D6158E">
        <w:rPr>
          <w:color w:val="auto"/>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734126" w:rsidRPr="00D6158E" w:rsidRDefault="00734126" w:rsidP="00734126">
      <w:pPr>
        <w:rPr>
          <w:color w:val="auto"/>
          <w:u w:color="000000" w:themeColor="text1"/>
        </w:rPr>
      </w:pPr>
      <w:r w:rsidRPr="00D6158E">
        <w:rPr>
          <w:color w:val="auto"/>
          <w:u w:color="000000" w:themeColor="text1"/>
        </w:rPr>
        <w:tab/>
        <w:t>(E)</w:t>
      </w:r>
      <w:r w:rsidRPr="00D6158E">
        <w:rPr>
          <w:color w:val="auto"/>
          <w:u w:color="000000" w:themeColor="text1"/>
        </w:rPr>
        <w:tab/>
        <w:t>An active member who has five or more years of earned service credit</w:t>
      </w:r>
      <w:r w:rsidRPr="00D6158E">
        <w:rPr>
          <w:color w:val="auto"/>
          <w:u w:val="single" w:color="000000" w:themeColor="text1"/>
        </w:rPr>
        <w:t>, or eight or more years of such service credit for a Class Three member,</w:t>
      </w:r>
      <w:r w:rsidRPr="00D6158E">
        <w:rPr>
          <w:color w:val="auto"/>
          <w:u w:color="000000" w:themeColor="text1"/>
        </w:rPr>
        <w:t xml:space="preserve"> may establish up to five years of nonqualified service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w:t>
      </w:r>
      <w:r w:rsidRPr="00D6158E">
        <w:rPr>
          <w:color w:val="auto"/>
          <w:u w:color="000000" w:themeColor="text1"/>
        </w:rPr>
        <w:t xml:space="preserve"> board </w:t>
      </w:r>
      <w:r w:rsidRPr="00D6158E">
        <w:rPr>
          <w:color w:val="auto"/>
          <w:u w:val="single" w:color="000000" w:themeColor="text1"/>
        </w:rPr>
        <w:t>based on the member’s current age and service credit</w:t>
      </w:r>
      <w:r w:rsidRPr="00D6158E">
        <w:rPr>
          <w:color w:val="auto"/>
          <w:u w:color="000000" w:themeColor="text1"/>
        </w:rPr>
        <w:t>, but not less than thirty</w:t>
      </w:r>
      <w:r w:rsidRPr="00D6158E">
        <w:rPr>
          <w:color w:val="auto"/>
          <w:u w:color="000000" w:themeColor="text1"/>
        </w:rPr>
        <w:noBreakHyphen/>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734126" w:rsidRPr="00D6158E" w:rsidRDefault="00734126" w:rsidP="00734126">
      <w:pPr>
        <w:rPr>
          <w:color w:val="auto"/>
          <w:u w:color="000000" w:themeColor="text1"/>
        </w:rPr>
      </w:pPr>
      <w:r w:rsidRPr="00D6158E">
        <w:rPr>
          <w:color w:val="auto"/>
          <w:u w:color="000000" w:themeColor="text1"/>
        </w:rPr>
        <w:tab/>
        <w:t>(F)</w:t>
      </w:r>
      <w:r w:rsidRPr="00D6158E">
        <w:rPr>
          <w:color w:val="auto"/>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w:t>
      </w:r>
      <w:r w:rsidRPr="00D6158E">
        <w:rPr>
          <w:color w:val="auto"/>
          <w:u w:color="000000" w:themeColor="text1"/>
        </w:rPr>
        <w:t xml:space="preserve"> board </w:t>
      </w:r>
      <w:r w:rsidRPr="00D6158E">
        <w:rPr>
          <w:color w:val="auto"/>
          <w:u w:val="single" w:color="000000" w:themeColor="text1"/>
        </w:rPr>
        <w:t>based on the member’s current age and service credit</w:t>
      </w:r>
      <w:r w:rsidRPr="00D6158E">
        <w:rPr>
          <w:color w:val="auto"/>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Pr="00D6158E">
        <w:rPr>
          <w:color w:val="auto"/>
          <w:u w:color="000000" w:themeColor="text1"/>
        </w:rPr>
        <w:noBreakHyphen/>
        <w:t>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w:t>
      </w:r>
      <w:r w:rsidRPr="00D6158E">
        <w:rPr>
          <w:strike/>
          <w:color w:val="auto"/>
          <w:u w:color="000000" w:themeColor="text1"/>
        </w:rPr>
        <w:t>shall</w:t>
      </w:r>
      <w:r w:rsidRPr="00D6158E">
        <w:rPr>
          <w:color w:val="auto"/>
          <w:u w:color="000000" w:themeColor="text1"/>
        </w:rPr>
        <w:t xml:space="preserve"> </w:t>
      </w:r>
      <w:r w:rsidRPr="00D6158E">
        <w:rPr>
          <w:color w:val="auto"/>
          <w:u w:val="single" w:color="000000" w:themeColor="text1"/>
        </w:rPr>
        <w:t>must</w:t>
      </w:r>
      <w:r w:rsidRPr="00D6158E">
        <w:rPr>
          <w:color w:val="auto"/>
          <w:u w:color="000000" w:themeColor="text1"/>
        </w:rPr>
        <w:t xml:space="preserve"> be treated as earnable compensation and </w:t>
      </w:r>
      <w:r w:rsidRPr="00D6158E">
        <w:rPr>
          <w:strike/>
          <w:color w:val="auto"/>
          <w:u w:color="000000" w:themeColor="text1"/>
        </w:rPr>
        <w:t>shall</w:t>
      </w:r>
      <w:r w:rsidRPr="00D6158E">
        <w:rPr>
          <w:color w:val="auto"/>
          <w:u w:color="000000" w:themeColor="text1"/>
        </w:rPr>
        <w:t xml:space="preserve"> </w:t>
      </w:r>
      <w:r w:rsidRPr="00D6158E">
        <w:rPr>
          <w:color w:val="auto"/>
          <w:u w:val="single" w:color="000000" w:themeColor="text1"/>
        </w:rPr>
        <w:t>must</w:t>
      </w:r>
      <w:r w:rsidRPr="00D6158E">
        <w:rPr>
          <w:color w:val="auto"/>
          <w:u w:color="000000" w:themeColor="text1"/>
        </w:rPr>
        <w:t xml:space="preserve"> be used in calculating a member’s average final compensation.  A member purchasing service under this subsection who has funds invested in a TIAA Traditional account under a TIAA</w:t>
      </w:r>
      <w:r w:rsidRPr="00D6158E">
        <w:rPr>
          <w:color w:val="auto"/>
          <w:u w:color="000000" w:themeColor="text1"/>
        </w:rPr>
        <w:noBreakHyphen/>
        <w:t xml:space="preserve">CREF Retirement Annuity contract </w:t>
      </w:r>
      <w:r w:rsidRPr="00D6158E">
        <w:rPr>
          <w:strike/>
          <w:color w:val="auto"/>
          <w:u w:color="000000" w:themeColor="text1"/>
        </w:rPr>
        <w:t>shall be</w:t>
      </w:r>
      <w:r w:rsidRPr="00D6158E">
        <w:rPr>
          <w:color w:val="auto"/>
          <w:u w:color="000000" w:themeColor="text1"/>
        </w:rPr>
        <w:t xml:space="preserve"> </w:t>
      </w:r>
      <w:r w:rsidRPr="00D6158E">
        <w:rPr>
          <w:color w:val="auto"/>
          <w:u w:val="single" w:color="000000" w:themeColor="text1"/>
        </w:rPr>
        <w:t>is</w:t>
      </w:r>
      <w:r w:rsidRPr="00D6158E">
        <w:rPr>
          <w:color w:val="auto"/>
          <w:u w:color="000000" w:themeColor="text1"/>
        </w:rPr>
        <w:t xml:space="preserve"> eligible to make a plan to plan transfer in accordance with the terms of that contract. </w:t>
      </w:r>
    </w:p>
    <w:p w:rsidR="00734126" w:rsidRPr="00D6158E" w:rsidRDefault="00734126" w:rsidP="00734126">
      <w:pPr>
        <w:rPr>
          <w:color w:val="auto"/>
          <w:u w:color="000000" w:themeColor="text1"/>
        </w:rPr>
      </w:pPr>
      <w:r w:rsidRPr="00D6158E">
        <w:rPr>
          <w:color w:val="auto"/>
          <w:u w:color="000000" w:themeColor="text1"/>
        </w:rPr>
        <w:tab/>
        <w:t>(G)</w:t>
      </w:r>
      <w:r w:rsidRPr="00D6158E">
        <w:rPr>
          <w:color w:val="auto"/>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734126" w:rsidRPr="00D6158E" w:rsidRDefault="00734126" w:rsidP="00734126">
      <w:pPr>
        <w:rPr>
          <w:color w:val="auto"/>
          <w:u w:color="000000" w:themeColor="text1"/>
        </w:rPr>
      </w:pPr>
      <w:r w:rsidRPr="00D6158E">
        <w:rPr>
          <w:color w:val="auto"/>
          <w:u w:color="000000" w:themeColor="text1"/>
        </w:rPr>
        <w:tab/>
        <w:t>(H)</w:t>
      </w:r>
      <w:r w:rsidRPr="00D6158E">
        <w:rPr>
          <w:color w:val="auto"/>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734126" w:rsidRPr="00D6158E" w:rsidRDefault="00734126" w:rsidP="00734126">
      <w:pPr>
        <w:rPr>
          <w:color w:val="auto"/>
          <w:u w:color="000000" w:themeColor="text1"/>
        </w:rPr>
      </w:pPr>
      <w:r w:rsidRPr="00D6158E">
        <w:rPr>
          <w:color w:val="auto"/>
          <w:u w:color="000000" w:themeColor="text1"/>
        </w:rPr>
        <w:tab/>
        <w:t>(I)</w:t>
      </w:r>
      <w:r w:rsidRPr="00D6158E">
        <w:rPr>
          <w:color w:val="auto"/>
          <w:u w:color="000000" w:themeColor="text1"/>
        </w:rPr>
        <w:tab/>
        <w:t xml:space="preserve">An employer, at its discretion, may pay to the system all or a portion of the cost for an employee’s purchase of service credit under this chapter.  Any amounts paid by the employer under this subsection for all purposes must be treated as employer contributions. </w:t>
      </w:r>
    </w:p>
    <w:p w:rsidR="00734126" w:rsidRPr="00D6158E" w:rsidRDefault="00734126" w:rsidP="00734126">
      <w:pPr>
        <w:rPr>
          <w:color w:val="auto"/>
          <w:u w:color="000000" w:themeColor="text1"/>
        </w:rPr>
      </w:pPr>
      <w:r w:rsidRPr="00D6158E">
        <w:rPr>
          <w:color w:val="auto"/>
          <w:u w:color="000000" w:themeColor="text1"/>
        </w:rPr>
        <w:tab/>
        <w:t>(J)</w:t>
      </w:r>
      <w:r w:rsidRPr="00D6158E">
        <w:rPr>
          <w:color w:val="auto"/>
          <w:u w:color="000000" w:themeColor="text1"/>
        </w:rPr>
        <w:tab/>
        <w:t xml:space="preserve">Service credit purchased under this section is not ‘earned service’ and does not count toward the required five or more years of earned service necessary for benefit eligibility except: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(1)</w:t>
      </w:r>
      <w:r w:rsidRPr="00D6158E">
        <w:rPr>
          <w:color w:val="auto"/>
          <w:u w:color="000000" w:themeColor="text1"/>
        </w:rPr>
        <w:tab/>
        <w:t xml:space="preserve">earned service previously withdrawn and reestablished;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service rendered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that has been purchased pursuant to subsection (F);  or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(3)</w:t>
      </w:r>
      <w:r w:rsidRPr="00D6158E">
        <w:rPr>
          <w:color w:val="auto"/>
          <w:u w:color="000000" w:themeColor="text1"/>
        </w:rPr>
        <w:tab/>
        <w:t xml:space="preserve">service earned as a participant in the system, the South Carolina Police Officers Retirement System, the Retirement System for Members of the General Assembly, or the Retirement System for Judges and Solicitors that is transferred to or purchased in the system. </w:t>
      </w:r>
    </w:p>
    <w:p w:rsidR="00734126" w:rsidRPr="00D6158E" w:rsidRDefault="00734126" w:rsidP="00734126">
      <w:pPr>
        <w:rPr>
          <w:color w:val="auto"/>
          <w:u w:color="000000" w:themeColor="text1"/>
        </w:rPr>
      </w:pPr>
      <w:r w:rsidRPr="00D6158E">
        <w:rPr>
          <w:color w:val="auto"/>
          <w:u w:color="000000" w:themeColor="text1"/>
        </w:rPr>
        <w:tab/>
        <w:t>(K)</w:t>
      </w:r>
      <w:r w:rsidRPr="00D6158E">
        <w:rPr>
          <w:color w:val="auto"/>
          <w:u w:color="000000" w:themeColor="text1"/>
        </w:rPr>
        <w:tab/>
        <w:t xml:space="preserve">A member may purchase each type of service under this section once each fiscal year. </w:t>
      </w:r>
    </w:p>
    <w:p w:rsidR="00734126" w:rsidRPr="00D6158E" w:rsidRDefault="00734126" w:rsidP="00734126">
      <w:pPr>
        <w:rPr>
          <w:color w:val="auto"/>
          <w:u w:color="000000" w:themeColor="text1"/>
        </w:rPr>
      </w:pPr>
      <w:r w:rsidRPr="00D6158E">
        <w:rPr>
          <w:color w:val="auto"/>
          <w:u w:color="000000" w:themeColor="text1"/>
        </w:rPr>
        <w:tab/>
        <w:t>(L)</w:t>
      </w:r>
      <w:r w:rsidRPr="00D6158E">
        <w:rPr>
          <w:color w:val="auto"/>
          <w:u w:color="000000" w:themeColor="text1"/>
        </w:rPr>
        <w:tab/>
        <w:t xml:space="preserve">The board shall promulgate regulations and prescribe rules and policies, as necessary, to implement the service purchase provisions of this chapter. </w:t>
      </w:r>
    </w:p>
    <w:p w:rsidR="00734126" w:rsidRPr="00D6158E" w:rsidRDefault="00734126" w:rsidP="00734126">
      <w:pPr>
        <w:rPr>
          <w:color w:val="auto"/>
          <w:u w:color="000000" w:themeColor="text1"/>
        </w:rPr>
      </w:pPr>
      <w:r w:rsidRPr="00D6158E">
        <w:rPr>
          <w:color w:val="auto"/>
          <w:u w:color="000000" w:themeColor="text1"/>
        </w:rPr>
        <w:tab/>
        <w:t>(M)</w:t>
      </w:r>
      <w:r w:rsidRPr="00D6158E">
        <w:rPr>
          <w:color w:val="auto"/>
          <w:u w:color="000000" w:themeColor="text1"/>
        </w:rPr>
        <w:tab/>
        <w:t>At retirement, after March 31, 1991, a member</w:t>
      </w:r>
      <w:r w:rsidRPr="00D6158E">
        <w:rPr>
          <w:color w:val="auto"/>
          <w:u w:val="single" w:color="000000" w:themeColor="text1"/>
        </w:rPr>
        <w:t>, not including a Class Three member,</w:t>
      </w:r>
      <w:r w:rsidRPr="00D6158E">
        <w:rPr>
          <w:color w:val="auto"/>
          <w:u w:color="000000" w:themeColor="text1"/>
        </w:rPr>
        <w:t xml:space="preserve">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734126" w:rsidRPr="00D6158E" w:rsidRDefault="00734126" w:rsidP="00734126">
      <w:pPr>
        <w:rPr>
          <w:color w:val="auto"/>
          <w:u w:color="000000" w:themeColor="text1"/>
        </w:rPr>
      </w:pPr>
      <w:r w:rsidRPr="00D6158E">
        <w:rPr>
          <w:color w:val="auto"/>
          <w:u w:color="000000" w:themeColor="text1"/>
        </w:rPr>
        <w:tab/>
        <w:t>(N)</w:t>
      </w:r>
      <w:r w:rsidRPr="00D6158E">
        <w:rPr>
          <w:color w:val="auto"/>
          <w:u w:color="000000" w:themeColor="text1"/>
        </w:rPr>
        <w:tab/>
        <w:t>An employee drawing workers’ compensation who is on a leave of absence for a limited period may voluntarily contribute on his contractual salary, to be matched by the employer.”</w:t>
      </w:r>
    </w:p>
    <w:p w:rsidR="00734126" w:rsidRPr="00D6158E" w:rsidRDefault="00734126" w:rsidP="00734126">
      <w:pPr>
        <w:rPr>
          <w:color w:val="auto"/>
        </w:rPr>
      </w:pPr>
      <w:r>
        <w:tab/>
      </w:r>
      <w:r w:rsidRPr="00D6158E">
        <w:rPr>
          <w:color w:val="auto"/>
        </w:rPr>
        <w:t>SECTION</w:t>
      </w:r>
      <w:r w:rsidRPr="00D6158E">
        <w:rPr>
          <w:color w:val="auto"/>
        </w:rPr>
        <w:tab/>
        <w:t>8.</w:t>
      </w:r>
      <w:r w:rsidRPr="00D6158E">
        <w:rPr>
          <w:color w:val="auto"/>
        </w:rPr>
        <w:tab/>
        <w:t>Section 9</w:t>
      </w:r>
      <w:r w:rsidRPr="00D6158E">
        <w:rPr>
          <w:color w:val="auto"/>
        </w:rPr>
        <w:noBreakHyphen/>
        <w:t>1</w:t>
      </w:r>
      <w:r w:rsidRPr="00D6158E">
        <w:rPr>
          <w:color w:val="auto"/>
        </w:rPr>
        <w:noBreakHyphen/>
        <w:t>1510 of the 1976 Code, as last amended by Act 1 of 2001, is further amended to read:</w:t>
      </w:r>
    </w:p>
    <w:p w:rsidR="00734126" w:rsidRPr="00D6158E" w:rsidRDefault="00734126" w:rsidP="00734126">
      <w:pPr>
        <w:rPr>
          <w:color w:val="auto"/>
        </w:rPr>
      </w:pPr>
      <w:r w:rsidRPr="00D6158E">
        <w:rPr>
          <w:color w:val="auto"/>
        </w:rPr>
        <w:tab/>
        <w:t>“Section 9</w:t>
      </w:r>
      <w:r w:rsidRPr="00D6158E">
        <w:rPr>
          <w:color w:val="auto"/>
        </w:rPr>
        <w:noBreakHyphen/>
        <w:t>1</w:t>
      </w:r>
      <w:r w:rsidRPr="00D6158E">
        <w:rPr>
          <w:color w:val="auto"/>
        </w:rPr>
        <w:noBreakHyphen/>
        <w:t>1510.</w:t>
      </w:r>
      <w:r w:rsidRPr="00D6158E">
        <w:rPr>
          <w:color w:val="auto"/>
        </w:rPr>
        <w:tab/>
      </w:r>
      <w:r w:rsidRPr="00D6158E">
        <w:rPr>
          <w:color w:val="auto"/>
          <w:u w:val="single"/>
        </w:rPr>
        <w:t>(A)</w:t>
      </w:r>
      <w:r w:rsidRPr="00D6158E">
        <w:rPr>
          <w:color w:val="auto"/>
        </w:rPr>
        <w:tab/>
        <w:t xml:space="preserve">A </w:t>
      </w:r>
      <w:r w:rsidRPr="00D6158E">
        <w:rPr>
          <w:color w:val="auto"/>
          <w:u w:val="single"/>
        </w:rPr>
        <w:t>Class One or Class Two</w:t>
      </w:r>
      <w:r w:rsidRPr="00D6158E">
        <w:rPr>
          <w:color w:val="auto"/>
        </w:rPr>
        <w:t xml:space="preserv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 </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t xml:space="preserve">five or more years of earned service; </w:t>
      </w:r>
    </w:p>
    <w:p w:rsidR="00734126" w:rsidRPr="00D6158E" w:rsidRDefault="00734126" w:rsidP="00734126">
      <w:pPr>
        <w:rPr>
          <w:color w:val="auto"/>
        </w:rPr>
      </w:pPr>
      <w:r w:rsidRPr="00D6158E">
        <w:rPr>
          <w:color w:val="auto"/>
        </w:rPr>
        <w:tab/>
      </w:r>
      <w:r w:rsidRPr="00D6158E">
        <w:rPr>
          <w:color w:val="auto"/>
        </w:rPr>
        <w:tab/>
        <w:t>(2)</w:t>
      </w:r>
      <w:r w:rsidRPr="00D6158E">
        <w:rPr>
          <w:color w:val="auto"/>
        </w:rPr>
        <w:tab/>
        <w:t>attained the age of sixty years or has twenty</w:t>
      </w:r>
      <w:r w:rsidRPr="00D6158E">
        <w:rPr>
          <w:color w:val="auto"/>
        </w:rPr>
        <w:noBreakHyphen/>
        <w:t xml:space="preserve">eight or more years of creditable service; and </w:t>
      </w:r>
    </w:p>
    <w:p w:rsidR="00734126" w:rsidRPr="00D6158E" w:rsidRDefault="00734126" w:rsidP="00734126">
      <w:pPr>
        <w:rPr>
          <w:color w:val="auto"/>
        </w:rPr>
      </w:pPr>
      <w:r w:rsidRPr="00D6158E">
        <w:rPr>
          <w:color w:val="auto"/>
        </w:rPr>
        <w:tab/>
      </w:r>
      <w:r w:rsidRPr="00D6158E">
        <w:rPr>
          <w:color w:val="auto"/>
        </w:rPr>
        <w:tab/>
        <w:t>(3)</w:t>
      </w:r>
      <w:r w:rsidRPr="00D6158E">
        <w:rPr>
          <w:color w:val="auto"/>
        </w:rPr>
        <w:tab/>
        <w:t xml:space="preserve">separated from service. </w:t>
      </w:r>
    </w:p>
    <w:p w:rsidR="00734126" w:rsidRPr="00D6158E" w:rsidRDefault="00734126" w:rsidP="00734126">
      <w:pPr>
        <w:rPr>
          <w:color w:val="auto"/>
          <w:u w:val="single"/>
        </w:rPr>
      </w:pPr>
      <w:r w:rsidRPr="00D6158E">
        <w:rPr>
          <w:color w:val="auto"/>
        </w:rPr>
        <w:tab/>
      </w:r>
      <w:r w:rsidRPr="00D6158E">
        <w:rPr>
          <w:color w:val="auto"/>
          <w:u w:val="single"/>
        </w:rPr>
        <w:t>(B)</w:t>
      </w:r>
      <w:r w:rsidRPr="00D6158E">
        <w:rPr>
          <w:color w:val="auto"/>
        </w:rPr>
        <w:tab/>
      </w:r>
      <w:r w:rsidRPr="00D6158E">
        <w:rPr>
          <w:color w:val="auto"/>
          <w:u w:val="single"/>
        </w:rPr>
        <w:t xml:space="preserve">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 </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u w:val="single"/>
        </w:rPr>
        <w:t>(1)</w:t>
      </w:r>
      <w:r w:rsidRPr="00D6158E">
        <w:rPr>
          <w:color w:val="auto"/>
        </w:rPr>
        <w:tab/>
      </w:r>
      <w:r w:rsidRPr="00D6158E">
        <w:rPr>
          <w:color w:val="auto"/>
          <w:u w:val="single"/>
        </w:rPr>
        <w:t xml:space="preserve">eight or more years of earned service; </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u w:val="single"/>
        </w:rPr>
        <w:t>(2)</w:t>
      </w:r>
      <w:r w:rsidRPr="00D6158E">
        <w:rPr>
          <w:color w:val="auto"/>
        </w:rPr>
        <w:tab/>
      </w:r>
      <w:r w:rsidRPr="00D6158E">
        <w:rPr>
          <w:color w:val="auto"/>
          <w:u w:val="single"/>
        </w:rPr>
        <w:t xml:space="preserve">attained the age of sixty years or satisfied the rule of ninety requirement; and </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u w:val="single"/>
        </w:rPr>
        <w:t>(3)</w:t>
      </w:r>
      <w:r w:rsidRPr="00D6158E">
        <w:rPr>
          <w:color w:val="auto"/>
        </w:rPr>
        <w:tab/>
      </w:r>
      <w:r w:rsidRPr="00D6158E">
        <w:rPr>
          <w:color w:val="auto"/>
          <w:u w:val="single"/>
        </w:rPr>
        <w:t>separated from service.</w:t>
      </w:r>
    </w:p>
    <w:p w:rsidR="00734126" w:rsidRPr="00D6158E" w:rsidRDefault="00734126" w:rsidP="00734126">
      <w:pPr>
        <w:rPr>
          <w:color w:val="auto"/>
        </w:rPr>
      </w:pPr>
      <w:r w:rsidRPr="00D6158E">
        <w:rPr>
          <w:color w:val="auto"/>
        </w:rPr>
        <w:tab/>
      </w:r>
      <w:r w:rsidRPr="00D6158E">
        <w:rPr>
          <w:color w:val="auto"/>
          <w:u w:val="single"/>
        </w:rPr>
        <w:t>(C)</w:t>
      </w:r>
      <w:r w:rsidRPr="00D6158E">
        <w:rPr>
          <w:color w:val="auto"/>
        </w:rPr>
        <w:tab/>
        <w:t>A member who is an elected official whose annual compensation is less than the earnings limitation pursuant to Section 9</w:t>
      </w:r>
      <w:r w:rsidRPr="00D6158E">
        <w:rPr>
          <w:color w:val="auto"/>
        </w:rPr>
        <w:noBreakHyphen/>
        <w:t>1</w:t>
      </w:r>
      <w:r w:rsidRPr="00D6158E">
        <w:rPr>
          <w:color w:val="auto"/>
        </w:rPr>
        <w:noBreakHyphen/>
        <w:t>1790 and who is otherwise eligible for service retirement may retire for purposes of this section without a break in service.”</w:t>
      </w:r>
    </w:p>
    <w:p w:rsidR="00734126" w:rsidRPr="00D6158E" w:rsidRDefault="00734126" w:rsidP="00734126">
      <w:pPr>
        <w:rPr>
          <w:color w:val="auto"/>
        </w:rPr>
      </w:pPr>
      <w:r>
        <w:tab/>
      </w:r>
      <w:r w:rsidRPr="00D6158E">
        <w:rPr>
          <w:color w:val="auto"/>
        </w:rPr>
        <w:t>SECTION</w:t>
      </w:r>
      <w:r w:rsidRPr="00D6158E">
        <w:rPr>
          <w:color w:val="auto"/>
        </w:rPr>
        <w:tab/>
        <w:t>9.</w:t>
      </w:r>
      <w:r w:rsidRPr="00D6158E">
        <w:rPr>
          <w:color w:val="auto"/>
        </w:rPr>
        <w:tab/>
        <w:t>Section 9</w:t>
      </w:r>
      <w:r w:rsidRPr="00D6158E">
        <w:rPr>
          <w:color w:val="auto"/>
        </w:rPr>
        <w:noBreakHyphen/>
        <w:t>1</w:t>
      </w:r>
      <w:r w:rsidRPr="00D6158E">
        <w:rPr>
          <w:color w:val="auto"/>
        </w:rPr>
        <w:noBreakHyphen/>
        <w:t>1515(A) of the 1976 Code, as last amended by Act 1 of 2001, is further amended to read:</w:t>
      </w:r>
    </w:p>
    <w:p w:rsidR="00734126" w:rsidRPr="00D6158E" w:rsidRDefault="00734126" w:rsidP="00734126">
      <w:pPr>
        <w:rPr>
          <w:color w:val="auto"/>
        </w:rPr>
      </w:pPr>
      <w:r w:rsidRPr="00D6158E">
        <w:rPr>
          <w:color w:val="auto"/>
        </w:rPr>
        <w:tab/>
        <w:t>“(A)</w:t>
      </w:r>
      <w:r w:rsidRPr="00D6158E">
        <w:rPr>
          <w:color w:val="auto"/>
        </w:rPr>
        <w:tab/>
        <w:t xml:space="preserve">In addition to other types of retirement provided by this chapter, a </w:t>
      </w:r>
      <w:r w:rsidRPr="00D6158E">
        <w:rPr>
          <w:color w:val="auto"/>
          <w:u w:val="single"/>
        </w:rPr>
        <w:t>Class One or Class Two</w:t>
      </w:r>
      <w:r w:rsidRPr="00D6158E">
        <w:rPr>
          <w:color w:val="auto"/>
        </w:rPr>
        <w:t xml:space="preserve"> member may elect early retirement if the member: </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t xml:space="preserve">has five or more years of earned service; </w:t>
      </w:r>
    </w:p>
    <w:p w:rsidR="00734126" w:rsidRPr="00D6158E" w:rsidRDefault="00734126" w:rsidP="00734126">
      <w:pPr>
        <w:rPr>
          <w:color w:val="auto"/>
        </w:rPr>
      </w:pPr>
      <w:r w:rsidRPr="00D6158E">
        <w:rPr>
          <w:color w:val="auto"/>
        </w:rPr>
        <w:tab/>
      </w:r>
      <w:r w:rsidRPr="00D6158E">
        <w:rPr>
          <w:color w:val="auto"/>
        </w:rPr>
        <w:tab/>
        <w:t>(2)</w:t>
      </w:r>
      <w:r w:rsidRPr="00D6158E">
        <w:rPr>
          <w:color w:val="auto"/>
        </w:rPr>
        <w:tab/>
        <w:t>has attained the age of fifty</w:t>
      </w:r>
      <w:r w:rsidRPr="00D6158E">
        <w:rPr>
          <w:color w:val="auto"/>
        </w:rPr>
        <w:noBreakHyphen/>
        <w:t xml:space="preserve">five years; </w:t>
      </w:r>
    </w:p>
    <w:p w:rsidR="00734126" w:rsidRPr="00D6158E" w:rsidRDefault="00734126" w:rsidP="00734126">
      <w:pPr>
        <w:rPr>
          <w:color w:val="auto"/>
        </w:rPr>
      </w:pPr>
      <w:r w:rsidRPr="00D6158E">
        <w:rPr>
          <w:color w:val="auto"/>
        </w:rPr>
        <w:tab/>
      </w:r>
      <w:r w:rsidRPr="00D6158E">
        <w:rPr>
          <w:color w:val="auto"/>
        </w:rPr>
        <w:tab/>
        <w:t>(3)</w:t>
      </w:r>
      <w:r w:rsidRPr="00D6158E">
        <w:rPr>
          <w:color w:val="auto"/>
        </w:rPr>
        <w:tab/>
        <w:t>has at least twenty</w:t>
      </w:r>
      <w:r w:rsidRPr="00D6158E">
        <w:rPr>
          <w:color w:val="auto"/>
        </w:rPr>
        <w:noBreakHyphen/>
        <w:t xml:space="preserve">five years of creditable service;  and </w:t>
      </w:r>
    </w:p>
    <w:p w:rsidR="00734126" w:rsidRPr="00D6158E" w:rsidRDefault="00734126" w:rsidP="00734126">
      <w:pPr>
        <w:rPr>
          <w:color w:val="auto"/>
        </w:rPr>
      </w:pPr>
      <w:r w:rsidRPr="00D6158E">
        <w:rPr>
          <w:color w:val="auto"/>
        </w:rPr>
        <w:tab/>
      </w:r>
      <w:r w:rsidRPr="00D6158E">
        <w:rPr>
          <w:color w:val="auto"/>
        </w:rPr>
        <w:tab/>
        <w:t>(4)</w:t>
      </w:r>
      <w:r w:rsidRPr="00D6158E">
        <w:rPr>
          <w:color w:val="auto"/>
        </w:rPr>
        <w:tab/>
        <w:t xml:space="preserve">has separated from service. </w:t>
      </w:r>
    </w:p>
    <w:p w:rsidR="00734126" w:rsidRPr="00D6158E" w:rsidRDefault="00734126" w:rsidP="00734126">
      <w:pPr>
        <w:rPr>
          <w:color w:val="auto"/>
        </w:rPr>
      </w:pPr>
      <w:r w:rsidRPr="00D6158E">
        <w:rPr>
          <w:color w:val="auto"/>
        </w:rPr>
        <w:tab/>
        <w:t>A member electing early retirement shall apply in the manner provided in Section 9</w:t>
      </w:r>
      <w:r w:rsidRPr="00D6158E">
        <w:rPr>
          <w:color w:val="auto"/>
        </w:rPr>
        <w:noBreakHyphen/>
        <w:t>1</w:t>
      </w:r>
      <w:r w:rsidRPr="00D6158E">
        <w:rPr>
          <w:color w:val="auto"/>
        </w:rPr>
        <w:noBreakHyphen/>
        <w:t>1510.”</w:t>
      </w:r>
    </w:p>
    <w:p w:rsidR="00734126" w:rsidRPr="00D6158E" w:rsidRDefault="00734126" w:rsidP="00734126">
      <w:pPr>
        <w:rPr>
          <w:color w:val="auto"/>
        </w:rPr>
      </w:pPr>
      <w:r>
        <w:tab/>
      </w:r>
      <w:r w:rsidRPr="00D6158E">
        <w:rPr>
          <w:color w:val="auto"/>
        </w:rPr>
        <w:t>SECTION</w:t>
      </w:r>
      <w:r w:rsidRPr="00D6158E">
        <w:rPr>
          <w:color w:val="auto"/>
        </w:rPr>
        <w:tab/>
        <w:t>10.</w:t>
      </w:r>
      <w:r w:rsidRPr="00D6158E">
        <w:rPr>
          <w:color w:val="auto"/>
        </w:rPr>
        <w:tab/>
        <w:t>The first paragraph of Section 9</w:t>
      </w:r>
      <w:r w:rsidRPr="00D6158E">
        <w:rPr>
          <w:color w:val="auto"/>
        </w:rPr>
        <w:noBreakHyphen/>
        <w:t>1</w:t>
      </w:r>
      <w:r w:rsidRPr="00D6158E">
        <w:rPr>
          <w:color w:val="auto"/>
        </w:rPr>
        <w:noBreakHyphen/>
        <w:t>1540 of the 1976 Code, as last amended by Act 162 of 2010, is further amended to read:</w:t>
      </w:r>
    </w:p>
    <w:p w:rsidR="00734126" w:rsidRPr="00D6158E" w:rsidRDefault="00734126" w:rsidP="00734126">
      <w:pPr>
        <w:rPr>
          <w:color w:val="auto"/>
        </w:rPr>
      </w:pPr>
      <w:r w:rsidRPr="00D6158E">
        <w:rPr>
          <w:color w:val="auto"/>
        </w:rPr>
        <w:tab/>
        <w:t xml:space="preserve">“Upon the application of a member in service or of </w:t>
      </w:r>
      <w:r w:rsidRPr="00D6158E">
        <w:rPr>
          <w:strike/>
          <w:color w:val="auto"/>
        </w:rPr>
        <w:t>his</w:t>
      </w:r>
      <w:r w:rsidRPr="00D6158E">
        <w:rPr>
          <w:color w:val="auto"/>
        </w:rPr>
        <w:t xml:space="preserve"> </w:t>
      </w:r>
      <w:r w:rsidRPr="00D6158E">
        <w:rPr>
          <w:color w:val="auto"/>
          <w:u w:val="single"/>
        </w:rPr>
        <w:t>the member’s</w:t>
      </w:r>
      <w:r w:rsidRPr="00D6158E">
        <w:rPr>
          <w:color w:val="auto"/>
        </w:rPr>
        <w:t xml:space="preserve"> employer, a member in service on or after July 1, 1970, who has had five or more years of earned service </w:t>
      </w:r>
      <w:r w:rsidRPr="00D6158E">
        <w:rPr>
          <w:color w:val="auto"/>
          <w:u w:val="single"/>
        </w:rPr>
        <w:t>or eight or more years of such service for a Class Three member,</w:t>
      </w:r>
      <w:r w:rsidRPr="00D6158E">
        <w:rPr>
          <w:color w:val="auto"/>
        </w:rPr>
        <w:t xml:space="preserve"> or a contributing member who is disabled as a result of an injury arising out of and in the course of the performance of his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w:t>
      </w:r>
      <w:r w:rsidRPr="00D6158E">
        <w:rPr>
          <w:strike/>
          <w:color w:val="auto"/>
        </w:rPr>
        <w:t>prior to</w:t>
      </w:r>
      <w:r w:rsidRPr="00D6158E">
        <w:rPr>
          <w:color w:val="auto"/>
        </w:rPr>
        <w:t xml:space="preserve"> </w:t>
      </w:r>
      <w:r w:rsidRPr="00D6158E">
        <w:rPr>
          <w:color w:val="auto"/>
          <w:u w:val="single"/>
        </w:rPr>
        <w:t>before</w:t>
      </w:r>
      <w:r w:rsidRPr="00D6158E">
        <w:rPr>
          <w:color w:val="auto"/>
        </w:rPr>
        <w:t xml:space="preserve"> the date of filing.”</w:t>
      </w:r>
    </w:p>
    <w:p w:rsidR="00734126" w:rsidRPr="00D6158E" w:rsidRDefault="00734126" w:rsidP="00734126">
      <w:pPr>
        <w:rPr>
          <w:color w:val="auto"/>
        </w:rPr>
      </w:pPr>
      <w:r>
        <w:tab/>
      </w:r>
      <w:r w:rsidRPr="00D6158E">
        <w:rPr>
          <w:color w:val="auto"/>
        </w:rPr>
        <w:t>SECTION</w:t>
      </w:r>
      <w:r w:rsidRPr="00D6158E">
        <w:rPr>
          <w:color w:val="auto"/>
        </w:rPr>
        <w:tab/>
        <w:t>11.</w:t>
      </w:r>
      <w:r w:rsidRPr="00D6158E">
        <w:rPr>
          <w:color w:val="auto"/>
        </w:rPr>
        <w:tab/>
        <w:t>Section 9</w:t>
      </w:r>
      <w:r w:rsidRPr="00D6158E">
        <w:rPr>
          <w:color w:val="auto"/>
        </w:rPr>
        <w:noBreakHyphen/>
        <w:t>1</w:t>
      </w:r>
      <w:r w:rsidRPr="00D6158E">
        <w:rPr>
          <w:color w:val="auto"/>
        </w:rPr>
        <w:noBreakHyphen/>
        <w:t>1550 of the 1976 Code, as last amended by Act 1 of 2001, is further amended by adding a new subsection at the end to read:</w:t>
      </w:r>
    </w:p>
    <w:p w:rsidR="00734126" w:rsidRPr="00D6158E" w:rsidRDefault="00734126" w:rsidP="00734126">
      <w:pPr>
        <w:rPr>
          <w:color w:val="auto"/>
        </w:rPr>
      </w:pPr>
      <w:r w:rsidRPr="00D6158E">
        <w:rPr>
          <w:snapToGrid w:val="0"/>
          <w:color w:val="auto"/>
        </w:rPr>
        <w:tab/>
        <w:t>“</w:t>
      </w:r>
      <w:r w:rsidRPr="00D6158E">
        <w:rPr>
          <w:color w:val="auto"/>
        </w:rPr>
        <w:t>(C)</w:t>
      </w:r>
      <w:r w:rsidRPr="00D6158E">
        <w:rPr>
          <w:color w:val="auto"/>
        </w:rPr>
        <w:tab/>
        <w:t>Upon retirement from service after June 30, 2012, a Class Three member shall receive a service retirement allowance computed as follows:</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t>If the member’s service retirement date occurs on or after his sixty</w:t>
      </w:r>
      <w:r w:rsidRPr="00D6158E">
        <w:rPr>
          <w:color w:val="auto"/>
        </w:rPr>
        <w:noBreakHyphen/>
        <w:t>fifth birthday or if the member has satisfied the rule of ninety requirement, the allowance must be equal to one and eighty</w:t>
      </w:r>
      <w:r w:rsidRPr="00D6158E">
        <w:rPr>
          <w:color w:val="auto"/>
        </w:rPr>
        <w:noBreakHyphen/>
        <w:t>two hundredths percent of the member’s average final compensation, multiplied by the number of years of the member’s creditable service.</w:t>
      </w:r>
    </w:p>
    <w:p w:rsidR="00734126" w:rsidRPr="00D6158E" w:rsidRDefault="00734126" w:rsidP="00734126">
      <w:pPr>
        <w:rPr>
          <w:snapToGrid w:val="0"/>
          <w:color w:val="auto"/>
        </w:rPr>
      </w:pPr>
      <w:r w:rsidRPr="00D6158E">
        <w:rPr>
          <w:color w:val="auto"/>
        </w:rPr>
        <w:tab/>
      </w:r>
      <w:r w:rsidRPr="00D6158E">
        <w:rPr>
          <w:color w:val="auto"/>
        </w:rPr>
        <w:tab/>
        <w:t>(2)</w:t>
      </w:r>
      <w:r w:rsidRPr="00D6158E">
        <w:rPr>
          <w:color w:val="auto"/>
        </w:rPr>
        <w:tab/>
        <w:t>If the member’s service retirement date occurs before his sixty</w:t>
      </w:r>
      <w:r w:rsidRPr="00D6158E">
        <w:rPr>
          <w:color w:val="auto"/>
        </w:rPr>
        <w:noBreakHyphen/>
        <w:t>fifth birthday and before he satisfies the rule of ninety requirement the member’s service retirement allowance is computed as in item (1) of this subsection but is reduced by five</w:t>
      </w:r>
      <w:r w:rsidRPr="00D6158E">
        <w:rPr>
          <w:color w:val="auto"/>
        </w:rPr>
        <w:noBreakHyphen/>
        <w:t>twelfths of one percent thereof for each month, prorated for periods less than a month, by which his retirement date precedes the first day of the month coincident with or next following his sixty</w:t>
      </w:r>
      <w:r w:rsidRPr="00D6158E">
        <w:rPr>
          <w:color w:val="auto"/>
        </w:rPr>
        <w:noBreakHyphen/>
        <w:t>fifth birthday.”</w:t>
      </w:r>
    </w:p>
    <w:p w:rsidR="00734126" w:rsidRPr="00D6158E" w:rsidRDefault="00734126" w:rsidP="00734126">
      <w:pPr>
        <w:rPr>
          <w:color w:val="auto"/>
        </w:rPr>
      </w:pPr>
      <w:r>
        <w:tab/>
      </w:r>
      <w:r w:rsidRPr="00D6158E">
        <w:rPr>
          <w:color w:val="auto"/>
        </w:rPr>
        <w:t>SECTION</w:t>
      </w:r>
      <w:r w:rsidRPr="00D6158E">
        <w:rPr>
          <w:color w:val="auto"/>
        </w:rPr>
        <w:tab/>
        <w:t>12.</w:t>
      </w:r>
      <w:r w:rsidRPr="00D6158E">
        <w:rPr>
          <w:color w:val="auto"/>
        </w:rPr>
        <w:tab/>
        <w:t>Section 9</w:t>
      </w:r>
      <w:r w:rsidRPr="00D6158E">
        <w:rPr>
          <w:color w:val="auto"/>
        </w:rPr>
        <w:noBreakHyphen/>
        <w:t>1</w:t>
      </w:r>
      <w:r w:rsidRPr="00D6158E">
        <w:rPr>
          <w:color w:val="auto"/>
        </w:rPr>
        <w:noBreakHyphen/>
        <w:t>1560(B) of the 1976 Code, as last amended by Act 166 of 1993, is further amended to read:</w:t>
      </w:r>
    </w:p>
    <w:p w:rsidR="00734126" w:rsidRPr="00D6158E" w:rsidRDefault="00734126" w:rsidP="00734126">
      <w:pPr>
        <w:rPr>
          <w:color w:val="auto"/>
        </w:rPr>
      </w:pPr>
      <w:r w:rsidRPr="00D6158E">
        <w:rPr>
          <w:color w:val="auto"/>
        </w:rPr>
        <w:tab/>
        <w:t>“(B)</w:t>
      </w:r>
      <w:r w:rsidRPr="00D6158E">
        <w:rPr>
          <w:color w:val="auto"/>
        </w:rPr>
        <w:tab/>
        <w:t xml:space="preserve">Upon retirement for disability on or after May 19, 1973, a Class Two </w:t>
      </w:r>
      <w:r w:rsidRPr="00D6158E">
        <w:rPr>
          <w:color w:val="auto"/>
          <w:u w:val="single"/>
        </w:rPr>
        <w:t>or Class Three</w:t>
      </w:r>
      <w:r w:rsidRPr="00D6158E">
        <w:rPr>
          <w:color w:val="auto"/>
        </w:rPr>
        <w:t xml:space="preserve"> member shall receive a service retirement allowance if </w:t>
      </w:r>
      <w:r w:rsidRPr="00D6158E">
        <w:rPr>
          <w:strike/>
          <w:color w:val="auto"/>
        </w:rPr>
        <w:t>he</w:t>
      </w:r>
      <w:r w:rsidRPr="00D6158E">
        <w:rPr>
          <w:color w:val="auto"/>
        </w:rPr>
        <w:t xml:space="preserve"> </w:t>
      </w:r>
      <w:r w:rsidRPr="00D6158E">
        <w:rPr>
          <w:color w:val="auto"/>
          <w:u w:val="single"/>
        </w:rPr>
        <w:t>the member</w:t>
      </w:r>
      <w:r w:rsidRPr="00D6158E">
        <w:rPr>
          <w:color w:val="auto"/>
        </w:rPr>
        <w:t xml:space="preserve"> has attained the age of sixty</w:t>
      </w:r>
      <w:r w:rsidRPr="00D6158E">
        <w:rPr>
          <w:color w:val="auto"/>
        </w:rPr>
        <w:noBreakHyphen/>
        <w:t xml:space="preserve">five years.  Otherwise </w:t>
      </w:r>
      <w:r w:rsidRPr="00D6158E">
        <w:rPr>
          <w:strike/>
          <w:color w:val="auto"/>
        </w:rPr>
        <w:t>he</w:t>
      </w:r>
      <w:r w:rsidRPr="00D6158E">
        <w:rPr>
          <w:color w:val="auto"/>
        </w:rPr>
        <w:t xml:space="preserve"> </w:t>
      </w:r>
      <w:r w:rsidRPr="00D6158E">
        <w:rPr>
          <w:color w:val="auto"/>
          <w:u w:val="single"/>
        </w:rPr>
        <w:t>the member</w:t>
      </w:r>
      <w:r w:rsidRPr="00D6158E">
        <w:rPr>
          <w:color w:val="auto"/>
        </w:rPr>
        <w:t xml:space="preserve"> shall receive a disability retirement allowance which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computed as follows: </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r>
      <w:r w:rsidRPr="00D6158E">
        <w:rPr>
          <w:strike/>
          <w:color w:val="auto"/>
        </w:rPr>
        <w:t>Such</w:t>
      </w:r>
      <w:r w:rsidRPr="00D6158E">
        <w:rPr>
          <w:color w:val="auto"/>
        </w:rPr>
        <w:t xml:space="preserve"> </w:t>
      </w:r>
      <w:r w:rsidRPr="00D6158E">
        <w:rPr>
          <w:color w:val="auto"/>
          <w:u w:val="single"/>
        </w:rPr>
        <w:t>The</w:t>
      </w:r>
      <w:r w:rsidRPr="00D6158E">
        <w:rPr>
          <w:color w:val="auto"/>
        </w:rPr>
        <w:t xml:space="preserve"> allowance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equal to the service retirement allowance which would have been payable had </w:t>
      </w:r>
      <w:r w:rsidRPr="00D6158E">
        <w:rPr>
          <w:strike/>
          <w:color w:val="auto"/>
        </w:rPr>
        <w:t>he</w:t>
      </w:r>
      <w:r w:rsidRPr="00D6158E">
        <w:rPr>
          <w:color w:val="auto"/>
        </w:rPr>
        <w:t xml:space="preserve"> </w:t>
      </w:r>
      <w:r w:rsidRPr="00D6158E">
        <w:rPr>
          <w:color w:val="auto"/>
          <w:u w:val="single"/>
        </w:rPr>
        <w:t>the member</w:t>
      </w:r>
      <w:r w:rsidRPr="00D6158E">
        <w:rPr>
          <w:color w:val="auto"/>
        </w:rPr>
        <w:t xml:space="preserve"> continued in service to age sixty</w:t>
      </w:r>
      <w:r w:rsidRPr="00D6158E">
        <w:rPr>
          <w:color w:val="auto"/>
        </w:rPr>
        <w:noBreakHyphen/>
        <w:t xml:space="preserve">five based on the average final compensation, minus the actuarial equivalent of the contribution the member would have made during such continued service, with an interest rate of four percent </w:t>
      </w:r>
      <w:r w:rsidRPr="00D6158E">
        <w:rPr>
          <w:strike/>
          <w:color w:val="auto"/>
        </w:rPr>
        <w:t>per annum</w:t>
      </w:r>
      <w:r w:rsidRPr="00D6158E">
        <w:rPr>
          <w:color w:val="auto"/>
        </w:rPr>
        <w:t xml:space="preserve"> </w:t>
      </w:r>
      <w:r w:rsidRPr="00D6158E">
        <w:rPr>
          <w:color w:val="auto"/>
          <w:u w:val="single"/>
        </w:rPr>
        <w:t>a year</w:t>
      </w:r>
      <w:r w:rsidRPr="00D6158E">
        <w:rPr>
          <w:color w:val="auto"/>
        </w:rPr>
        <w:t>.</w:t>
      </w:r>
    </w:p>
    <w:p w:rsidR="00734126" w:rsidRPr="00D6158E" w:rsidRDefault="00734126" w:rsidP="00734126">
      <w:pPr>
        <w:rPr>
          <w:color w:val="auto"/>
        </w:rPr>
      </w:pPr>
      <w:r w:rsidRPr="00D6158E">
        <w:rPr>
          <w:color w:val="auto"/>
        </w:rPr>
        <w:tab/>
      </w:r>
      <w:r w:rsidRPr="00D6158E">
        <w:rPr>
          <w:color w:val="auto"/>
        </w:rPr>
        <w:tab/>
        <w:t>(2)</w:t>
      </w:r>
      <w:r w:rsidRPr="00D6158E">
        <w:rPr>
          <w:color w:val="auto"/>
        </w:rPr>
        <w:tab/>
        <w:t xml:space="preserve">Notwithstanding the foregoing provisions, any Class Two member whose creditable service commenced </w:t>
      </w:r>
      <w:r w:rsidRPr="00D6158E">
        <w:rPr>
          <w:strike/>
          <w:color w:val="auto"/>
        </w:rPr>
        <w:t>prior to</w:t>
      </w:r>
      <w:r w:rsidRPr="00D6158E">
        <w:rPr>
          <w:color w:val="auto"/>
        </w:rPr>
        <w:t xml:space="preserve"> </w:t>
      </w:r>
      <w:r w:rsidRPr="00D6158E">
        <w:rPr>
          <w:color w:val="auto"/>
          <w:u w:val="single"/>
        </w:rPr>
        <w:t>before</w:t>
      </w:r>
      <w:r w:rsidRPr="00D6158E">
        <w:rPr>
          <w:color w:val="auto"/>
        </w:rPr>
        <w:t xml:space="preserve"> July 1, 1964, shall receive not less than the benefit provided by subsection (A) of this section.”</w:t>
      </w:r>
    </w:p>
    <w:p w:rsidR="00734126" w:rsidRPr="00D6158E" w:rsidRDefault="00734126" w:rsidP="00734126">
      <w:pPr>
        <w:rPr>
          <w:snapToGrid w:val="0"/>
          <w:color w:val="auto"/>
        </w:rPr>
      </w:pPr>
      <w:r>
        <w:rPr>
          <w:snapToGrid w:val="0"/>
        </w:rPr>
        <w:tab/>
      </w:r>
      <w:r w:rsidRPr="00D6158E">
        <w:rPr>
          <w:snapToGrid w:val="0"/>
          <w:color w:val="auto"/>
        </w:rPr>
        <w:t>SECTION</w:t>
      </w:r>
      <w:r w:rsidRPr="00D6158E">
        <w:rPr>
          <w:snapToGrid w:val="0"/>
          <w:color w:val="auto"/>
        </w:rPr>
        <w:tab/>
        <w:t>13.</w:t>
      </w:r>
      <w:r w:rsidRPr="00D6158E">
        <w:rPr>
          <w:snapToGrid w:val="0"/>
          <w:color w:val="auto"/>
        </w:rPr>
        <w:tab/>
        <w:t>The first undesignated paragraph of Section 9</w:t>
      </w:r>
      <w:r w:rsidRPr="00D6158E">
        <w:rPr>
          <w:snapToGrid w:val="0"/>
          <w:color w:val="auto"/>
        </w:rPr>
        <w:noBreakHyphen/>
        <w:t>1</w:t>
      </w:r>
      <w:r w:rsidRPr="00D6158E">
        <w:rPr>
          <w:snapToGrid w:val="0"/>
          <w:color w:val="auto"/>
        </w:rPr>
        <w:noBreakHyphen/>
        <w:t>1650 of the 1976  Code, as last amended by Act 387 of 2000, is further amended to read:</w:t>
      </w:r>
    </w:p>
    <w:p w:rsidR="00734126" w:rsidRPr="00D6158E" w:rsidRDefault="00734126" w:rsidP="00734126">
      <w:pPr>
        <w:rPr>
          <w:snapToGrid w:val="0"/>
          <w:color w:val="auto"/>
        </w:rPr>
      </w:pPr>
      <w:r w:rsidRPr="00D6158E">
        <w:rPr>
          <w:snapToGrid w:val="0"/>
          <w:color w:val="auto"/>
        </w:rPr>
        <w:tab/>
        <w:t>“</w:t>
      </w:r>
      <w:r w:rsidRPr="00D6158E">
        <w:rPr>
          <w:color w:val="auto"/>
        </w:rPr>
        <w:t xml:space="preserve">If a member ceases to be a teacher or employee except by death or retirement, the member must be paid within six months after the member’s demand for payment, but not less than ninety days after ceasing to be a teacher or employee, the sum of the member’s contributions and the accumulated regular interest on the contributions.  If the member has five or more years of earned service </w:t>
      </w:r>
      <w:r w:rsidRPr="00D6158E">
        <w:rPr>
          <w:color w:val="auto"/>
          <w:u w:val="single"/>
        </w:rPr>
        <w:t>or eight or more years of such service for a Class Three member,</w:t>
      </w:r>
      <w:r w:rsidRPr="00D6158E">
        <w:rPr>
          <w:color w:val="auto"/>
        </w:rPr>
        <w:t xml:space="preserve"> and before the time the member’s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Pr="00D6158E">
        <w:rPr>
          <w:color w:val="auto"/>
        </w:rPr>
        <w:noBreakHyphen/>
        <w:t>1</w:t>
      </w:r>
      <w:r w:rsidRPr="00D6158E">
        <w:rPr>
          <w:color w:val="auto"/>
        </w:rPr>
        <w:noBreakHyphen/>
        <w:t>1550(A) or (B) for Class One and Class Two members and Section 9</w:t>
      </w:r>
      <w:r w:rsidRPr="00D6158E">
        <w:rPr>
          <w:color w:val="auto"/>
        </w:rPr>
        <w:noBreakHyphen/>
        <w:t>1</w:t>
      </w:r>
      <w:r w:rsidRPr="00D6158E">
        <w:rPr>
          <w:color w:val="auto"/>
        </w:rPr>
        <w:noBreakHyphen/>
        <w:t>1550(C) for Class Three members.  The employee annuity must be the actuarial 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duly acknowledged and filed with the board.”</w:t>
      </w:r>
    </w:p>
    <w:p w:rsidR="00734126" w:rsidRPr="00D6158E" w:rsidRDefault="00734126" w:rsidP="00734126">
      <w:pPr>
        <w:rPr>
          <w:color w:val="auto"/>
        </w:rPr>
      </w:pPr>
      <w:r>
        <w:tab/>
      </w:r>
      <w:r w:rsidRPr="00D6158E">
        <w:rPr>
          <w:color w:val="auto"/>
        </w:rPr>
        <w:t>SECTION</w:t>
      </w:r>
      <w:r w:rsidRPr="00D6158E">
        <w:rPr>
          <w:color w:val="auto"/>
        </w:rPr>
        <w:tab/>
        <w:t>14.</w:t>
      </w:r>
      <w:r w:rsidRPr="00D6158E">
        <w:rPr>
          <w:color w:val="auto"/>
        </w:rPr>
        <w:tab/>
        <w:t>Section 9</w:t>
      </w:r>
      <w:r w:rsidRPr="00D6158E">
        <w:rPr>
          <w:color w:val="auto"/>
        </w:rPr>
        <w:noBreakHyphen/>
        <w:t>1</w:t>
      </w:r>
      <w:r w:rsidRPr="00D6158E">
        <w:rPr>
          <w:color w:val="auto"/>
        </w:rPr>
        <w:noBreakHyphen/>
        <w:t>1660(A) of the 1976 Code, as last amended by Act 387 of 2000, is further amended to read:</w:t>
      </w:r>
    </w:p>
    <w:p w:rsidR="00734126" w:rsidRPr="00D6158E" w:rsidRDefault="00734126" w:rsidP="00734126">
      <w:pPr>
        <w:rPr>
          <w:color w:val="auto"/>
        </w:rPr>
      </w:pPr>
      <w:r w:rsidRPr="00D6158E">
        <w:rPr>
          <w:snapToGrid w:val="0"/>
          <w:color w:val="auto"/>
        </w:rPr>
        <w:tab/>
        <w:t>“(A)</w:t>
      </w:r>
      <w:r w:rsidRPr="00D6158E">
        <w:rPr>
          <w:snapToGrid w:val="0"/>
          <w:color w:val="auto"/>
        </w:rPr>
        <w:tab/>
      </w:r>
      <w:r w:rsidRPr="00D6158E">
        <w:rPr>
          <w:color w:val="auto"/>
        </w:rPr>
        <w:t xml:space="preserve">The person nominated by a member to receive the full amount of the member’s accumulated contributions if the member dies before retirement may, if the member: </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t xml:space="preserve">has five or more years of earned service </w:t>
      </w:r>
      <w:r w:rsidRPr="00D6158E">
        <w:rPr>
          <w:color w:val="auto"/>
          <w:u w:val="single"/>
        </w:rPr>
        <w:t>or eight or more years of such service for a Class Three member</w:t>
      </w:r>
      <w:r w:rsidRPr="00D6158E">
        <w:rPr>
          <w:color w:val="auto"/>
        </w:rPr>
        <w:t xml:space="preserve">; </w:t>
      </w:r>
    </w:p>
    <w:p w:rsidR="00734126" w:rsidRPr="00D6158E" w:rsidRDefault="00734126" w:rsidP="00734126">
      <w:pPr>
        <w:rPr>
          <w:color w:val="auto"/>
        </w:rPr>
      </w:pPr>
      <w:r w:rsidRPr="00D6158E">
        <w:rPr>
          <w:color w:val="auto"/>
        </w:rPr>
        <w:tab/>
      </w:r>
      <w:r w:rsidRPr="00D6158E">
        <w:rPr>
          <w:color w:val="auto"/>
        </w:rPr>
        <w:tab/>
        <w:t>(2)</w:t>
      </w:r>
      <w:r w:rsidRPr="00D6158E">
        <w:rPr>
          <w:color w:val="auto"/>
        </w:rPr>
        <w:tab/>
        <w:t xml:space="preserve">dies while in service;  and </w:t>
      </w:r>
    </w:p>
    <w:p w:rsidR="00734126" w:rsidRPr="00D6158E" w:rsidRDefault="00734126" w:rsidP="00734126">
      <w:pPr>
        <w:rPr>
          <w:color w:val="auto"/>
        </w:rPr>
      </w:pPr>
      <w:r w:rsidRPr="00D6158E">
        <w:rPr>
          <w:color w:val="auto"/>
        </w:rPr>
        <w:tab/>
      </w:r>
      <w:r w:rsidRPr="00D6158E">
        <w:rPr>
          <w:color w:val="auto"/>
        </w:rPr>
        <w:tab/>
        <w:t>(3)</w:t>
      </w:r>
      <w:r w:rsidRPr="00D6158E">
        <w:rPr>
          <w:color w:val="auto"/>
        </w:rPr>
        <w:tab/>
        <w:t>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w:t>
      </w:r>
      <w:r w:rsidRPr="00D6158E">
        <w:rPr>
          <w:color w:val="auto"/>
        </w:rPr>
        <w:noBreakHyphen/>
        <w:t>1</w:t>
      </w:r>
      <w:r w:rsidRPr="00D6158E">
        <w:rPr>
          <w:color w:val="auto"/>
        </w:rPr>
        <w:noBreakHyphen/>
        <w:t>1620(A).</w:t>
      </w:r>
    </w:p>
    <w:p w:rsidR="00734126" w:rsidRPr="00D6158E" w:rsidRDefault="00734126" w:rsidP="00734126">
      <w:pPr>
        <w:rPr>
          <w:snapToGrid w:val="0"/>
          <w:color w:val="auto"/>
        </w:rPr>
      </w:pPr>
      <w:r w:rsidRPr="00D6158E">
        <w:rPr>
          <w:color w:val="auto"/>
        </w:rPr>
        <w:tab/>
        <w:t xml:space="preserve">For purposes of the benefit calculation, a member </w:t>
      </w:r>
      <w:r w:rsidRPr="00D6158E">
        <w:rPr>
          <w:strike/>
          <w:color w:val="auto"/>
        </w:rPr>
        <w:t>under age sixty with less than twenty</w:t>
      </w:r>
      <w:r w:rsidRPr="00D6158E">
        <w:rPr>
          <w:strike/>
          <w:color w:val="auto"/>
        </w:rPr>
        <w:noBreakHyphen/>
        <w:t>eight years’ credit</w:t>
      </w:r>
      <w:r w:rsidRPr="00D6158E">
        <w:rPr>
          <w:color w:val="auto"/>
        </w:rPr>
        <w:t xml:space="preserve"> </w:t>
      </w:r>
      <w:r w:rsidRPr="00D6158E">
        <w:rPr>
          <w:color w:val="auto"/>
          <w:u w:val="single"/>
        </w:rPr>
        <w:t>who is not yet eligible for service retirement</w:t>
      </w:r>
      <w:r w:rsidRPr="00D6158E">
        <w:rPr>
          <w:color w:val="auto"/>
        </w:rPr>
        <w:t xml:space="preserve"> is assumed to be sixty years of age.”</w:t>
      </w:r>
    </w:p>
    <w:p w:rsidR="00734126" w:rsidRPr="00D6158E" w:rsidRDefault="00734126" w:rsidP="00734126">
      <w:pPr>
        <w:rPr>
          <w:color w:val="auto"/>
        </w:rPr>
      </w:pPr>
      <w:r>
        <w:tab/>
      </w:r>
      <w:r w:rsidRPr="00D6158E">
        <w:rPr>
          <w:color w:val="auto"/>
        </w:rPr>
        <w:t>SECTION</w:t>
      </w:r>
      <w:r w:rsidRPr="00D6158E">
        <w:rPr>
          <w:color w:val="auto"/>
        </w:rPr>
        <w:tab/>
        <w:t>15.</w:t>
      </w:r>
      <w:r w:rsidRPr="00D6158E">
        <w:rPr>
          <w:color w:val="auto"/>
        </w:rPr>
        <w:tab/>
        <w:t>Section 9</w:t>
      </w:r>
      <w:r w:rsidRPr="00D6158E">
        <w:rPr>
          <w:color w:val="auto"/>
        </w:rPr>
        <w:noBreakHyphen/>
        <w:t>1</w:t>
      </w:r>
      <w:r w:rsidRPr="00D6158E">
        <w:rPr>
          <w:color w:val="auto"/>
        </w:rPr>
        <w:noBreakHyphen/>
        <w:t>1790(A) of the 1976 Code, as last amended by Act 153 of 2005, is further amended to read:</w:t>
      </w:r>
    </w:p>
    <w:p w:rsidR="00734126" w:rsidRPr="00D6158E" w:rsidRDefault="00734126" w:rsidP="00734126">
      <w:pPr>
        <w:rPr>
          <w:color w:val="auto"/>
        </w:rPr>
      </w:pPr>
      <w:r w:rsidRPr="00D6158E">
        <w:rPr>
          <w:color w:val="auto"/>
        </w:rPr>
        <w:tab/>
        <w:t>“(A)</w:t>
      </w:r>
      <w:r w:rsidRPr="00D6158E">
        <w:rPr>
          <w:color w:val="auto"/>
          <w:u w:val="single"/>
        </w:rPr>
        <w:t>(1)</w:t>
      </w:r>
      <w:r w:rsidRPr="00D6158E">
        <w:rPr>
          <w:color w:val="auto"/>
        </w:rPr>
        <w:tab/>
        <w:t xml:space="preserve">A retired member of the system who has been retired for at least fifteen consecutive calendar days may be hired and return to employment covered by this system or any other system provided in this title </w:t>
      </w:r>
      <w:r w:rsidRPr="00D6158E">
        <w:rPr>
          <w:color w:val="auto"/>
          <w:u w:val="single"/>
        </w:rPr>
        <w:t>and earn up to ten thousand dollars</w:t>
      </w:r>
      <w:r w:rsidRPr="00D6158E">
        <w:rPr>
          <w:color w:val="auto"/>
        </w:rPr>
        <w:t xml:space="preserve"> without affecting the monthly retirement allowance </w:t>
      </w:r>
      <w:r w:rsidRPr="00D6158E">
        <w:rPr>
          <w:strike/>
          <w:color w:val="auto"/>
        </w:rPr>
        <w:t>he</w:t>
      </w:r>
      <w:r w:rsidRPr="00D6158E">
        <w:rPr>
          <w:color w:val="auto"/>
        </w:rPr>
        <w:t xml:space="preserve"> </w:t>
      </w:r>
      <w:r w:rsidRPr="00D6158E">
        <w:rPr>
          <w:color w:val="auto"/>
          <w:u w:val="single"/>
        </w:rPr>
        <w:t>the member</w:t>
      </w:r>
      <w:r w:rsidRPr="00D6158E">
        <w:rPr>
          <w:color w:val="auto"/>
        </w:rPr>
        <w:t xml:space="preserve"> is receiving from the system. </w:t>
      </w:r>
      <w:r w:rsidRPr="00D6158E">
        <w:rPr>
          <w:color w:val="auto"/>
          <w:u w:val="single"/>
        </w:rPr>
        <w:t>If the retired member continues in service after earning ten thousand dollars in a calendar year, the member’s allowance must be discontinued during his period of service in the remainder of the calendar year.</w:t>
      </w:r>
      <w:r w:rsidRPr="00D6158E">
        <w:rPr>
          <w:color w:val="auto"/>
        </w:rPr>
        <w:t xml:space="preserve">  If the employment continues for at least forty</w:t>
      </w:r>
      <w:r w:rsidRPr="00D6158E">
        <w:rPr>
          <w:color w:val="auto"/>
        </w:rPr>
        <w:noBreakHyphen/>
        <w:t>eight consecutive months, the provisions of Section 9</w:t>
      </w:r>
      <w:r w:rsidRPr="00D6158E">
        <w:rPr>
          <w:color w:val="auto"/>
        </w:rPr>
        <w:noBreakHyphen/>
        <w:t>1</w:t>
      </w:r>
      <w:r w:rsidRPr="00D6158E">
        <w:rPr>
          <w:color w:val="auto"/>
        </w:rPr>
        <w:noBreakHyphen/>
        <w:t>1590 apply.  If a retired member of the system returns to employment covered by this system or any other system provided in this title sooner than fifteen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734126" w:rsidRPr="00D6158E" w:rsidRDefault="00734126" w:rsidP="00734126">
      <w:pPr>
        <w:rPr>
          <w:color w:val="auto"/>
          <w:u w:val="single"/>
        </w:rPr>
      </w:pPr>
      <w:r w:rsidRPr="00D6158E">
        <w:rPr>
          <w:color w:val="auto"/>
          <w:u w:color="000000" w:themeColor="text1"/>
        </w:rPr>
        <w:tab/>
      </w:r>
      <w:r w:rsidRPr="00D6158E">
        <w:rPr>
          <w:color w:val="auto"/>
          <w:u w:color="000000" w:themeColor="text1"/>
        </w:rPr>
        <w:tab/>
      </w:r>
      <w:r w:rsidRPr="00D6158E">
        <w:rPr>
          <w:color w:val="auto"/>
          <w:u w:val="single"/>
        </w:rPr>
        <w:t>(2)</w:t>
      </w:r>
      <w:r w:rsidRPr="00D6158E">
        <w:rPr>
          <w:color w:val="auto"/>
        </w:rPr>
        <w:tab/>
      </w:r>
      <w:r w:rsidRPr="00D6158E">
        <w:rPr>
          <w:color w:val="auto"/>
          <w:u w:val="single"/>
        </w:rPr>
        <w:t>The earnings limitation imposed pursuant to this item does not apply if the member meets at least one of the following qualifications:</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rPr>
        <w:tab/>
      </w:r>
      <w:r w:rsidRPr="00D6158E">
        <w:rPr>
          <w:color w:val="auto"/>
          <w:u w:val="single"/>
        </w:rPr>
        <w:t>(a)</w:t>
      </w:r>
      <w:r w:rsidRPr="00D6158E">
        <w:rPr>
          <w:color w:val="auto"/>
        </w:rPr>
        <w:tab/>
      </w:r>
      <w:r w:rsidRPr="00D6158E">
        <w:rPr>
          <w:color w:val="auto"/>
          <w:u w:val="single"/>
        </w:rPr>
        <w:t>the member retired before July 1, 2012;</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rPr>
        <w:tab/>
      </w:r>
      <w:r w:rsidRPr="00D6158E">
        <w:rPr>
          <w:color w:val="auto"/>
          <w:u w:val="single"/>
        </w:rPr>
        <w:t>(b)</w:t>
      </w:r>
      <w:r w:rsidRPr="00D6158E">
        <w:rPr>
          <w:color w:val="auto"/>
        </w:rPr>
        <w:tab/>
      </w:r>
      <w:r w:rsidRPr="00D6158E">
        <w:rPr>
          <w:color w:val="auto"/>
          <w:u w:val="single"/>
        </w:rPr>
        <w:t>the member has attained the age of sixty</w:t>
      </w:r>
      <w:r w:rsidRPr="00D6158E">
        <w:rPr>
          <w:color w:val="auto"/>
          <w:u w:val="single"/>
        </w:rPr>
        <w:noBreakHyphen/>
        <w:t>two years at retirement; or</w:t>
      </w:r>
    </w:p>
    <w:p w:rsidR="00734126" w:rsidRPr="00D6158E" w:rsidRDefault="00734126" w:rsidP="00734126">
      <w:pPr>
        <w:rPr>
          <w:color w:val="auto"/>
        </w:rPr>
      </w:pPr>
      <w:r w:rsidRPr="00D6158E">
        <w:rPr>
          <w:color w:val="auto"/>
        </w:rPr>
        <w:tab/>
      </w:r>
      <w:r w:rsidRPr="00D6158E">
        <w:rPr>
          <w:color w:val="auto"/>
        </w:rPr>
        <w:tab/>
      </w:r>
      <w:r w:rsidRPr="00D6158E">
        <w:rPr>
          <w:color w:val="auto"/>
        </w:rPr>
        <w:tab/>
      </w:r>
      <w:r w:rsidRPr="00D6158E">
        <w:rPr>
          <w:color w:val="auto"/>
          <w:u w:val="single"/>
        </w:rPr>
        <w:t>(c)</w:t>
      </w:r>
      <w:r w:rsidRPr="00D6158E">
        <w:rPr>
          <w:color w:val="auto"/>
        </w:rPr>
        <w:tab/>
      </w:r>
      <w:r w:rsidRPr="00D6158E">
        <w:rPr>
          <w:color w:val="auto"/>
          <w:u w:val="singl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D6158E">
        <w:rPr>
          <w:color w:val="auto"/>
        </w:rPr>
        <w:t>”</w:t>
      </w:r>
    </w:p>
    <w:p w:rsidR="00734126" w:rsidRPr="00D6158E" w:rsidRDefault="00734126" w:rsidP="00734126">
      <w:pPr>
        <w:rPr>
          <w:color w:val="auto"/>
        </w:rPr>
      </w:pPr>
      <w:r>
        <w:tab/>
      </w:r>
      <w:r w:rsidRPr="00D6158E">
        <w:rPr>
          <w:color w:val="auto"/>
        </w:rPr>
        <w:t>SECTION</w:t>
      </w:r>
      <w:r w:rsidRPr="00D6158E">
        <w:rPr>
          <w:color w:val="auto"/>
        </w:rPr>
        <w:tab/>
        <w:t>16.</w:t>
      </w:r>
      <w:r w:rsidRPr="00D6158E">
        <w:rPr>
          <w:color w:val="auto"/>
        </w:rPr>
        <w:tab/>
        <w:t>Section 9</w:t>
      </w:r>
      <w:r w:rsidRPr="00D6158E">
        <w:rPr>
          <w:color w:val="auto"/>
        </w:rPr>
        <w:noBreakHyphen/>
        <w:t>1</w:t>
      </w:r>
      <w:r w:rsidRPr="00D6158E">
        <w:rPr>
          <w:color w:val="auto"/>
        </w:rPr>
        <w:noBreakHyphen/>
        <w:t>2210 of the 1976 Code, as last amended by Act 112 of 2007, is further amended by adding a new subsection at the end to read:</w:t>
      </w:r>
    </w:p>
    <w:p w:rsidR="00734126" w:rsidRPr="00D6158E" w:rsidRDefault="00734126" w:rsidP="00734126">
      <w:pPr>
        <w:rPr>
          <w:color w:val="auto"/>
        </w:rPr>
      </w:pPr>
      <w:r w:rsidRPr="00D6158E">
        <w:rPr>
          <w:color w:val="auto"/>
        </w:rPr>
        <w:tab/>
        <w:t>“(J)</w:t>
      </w:r>
      <w:r w:rsidRPr="00D6158E">
        <w:rPr>
          <w:color w:val="auto"/>
        </w:rPr>
        <w:tab/>
        <w:t>Notwithstanding any other provision of this section, a member who begins participation after June 30, 2012, shall end his participation no later than the fifth anniversary of the date the member commenced participation in the program, or June 30, 2018, whichever is earlier.  A member’s participation may not continue after June 30, 2018, under any circumstance.”</w:t>
      </w:r>
    </w:p>
    <w:p w:rsidR="00734126" w:rsidRPr="00D6158E" w:rsidRDefault="00734126" w:rsidP="00734126">
      <w:pPr>
        <w:rPr>
          <w:color w:val="auto"/>
        </w:rPr>
      </w:pPr>
      <w:r>
        <w:tab/>
      </w:r>
      <w:r w:rsidRPr="00D6158E">
        <w:rPr>
          <w:color w:val="auto"/>
        </w:rPr>
        <w:t>SECTION</w:t>
      </w:r>
      <w:r w:rsidRPr="00D6158E">
        <w:rPr>
          <w:color w:val="auto"/>
        </w:rPr>
        <w:tab/>
        <w:t>17.</w:t>
      </w:r>
      <w:r w:rsidRPr="00D6158E">
        <w:rPr>
          <w:color w:val="auto"/>
        </w:rPr>
        <w:tab/>
        <w:t>Section 9</w:t>
      </w:r>
      <w:r w:rsidRPr="00D6158E">
        <w:rPr>
          <w:color w:val="auto"/>
        </w:rPr>
        <w:noBreakHyphen/>
        <w:t>1</w:t>
      </w:r>
      <w:r w:rsidRPr="00D6158E">
        <w:rPr>
          <w:color w:val="auto"/>
        </w:rPr>
        <w:noBreakHyphen/>
        <w:t>1810 of the 1976 Code is repealed.  Section 9</w:t>
      </w:r>
      <w:r w:rsidRPr="00D6158E">
        <w:rPr>
          <w:color w:val="auto"/>
        </w:rPr>
        <w:noBreakHyphen/>
        <w:t>1</w:t>
      </w:r>
      <w:r w:rsidRPr="00D6158E">
        <w:rPr>
          <w:color w:val="auto"/>
        </w:rPr>
        <w:noBreakHyphen/>
        <w:t>2210 of the 1976 Code is repealed effective July 1, 2018, for all purposes except the distribution of program accounts existing on that date.</w:t>
      </w:r>
    </w:p>
    <w:p w:rsidR="00734126" w:rsidRPr="00D6158E" w:rsidRDefault="00734126" w:rsidP="00734126">
      <w:pPr>
        <w:jc w:val="center"/>
        <w:rPr>
          <w:color w:val="auto"/>
        </w:rPr>
      </w:pPr>
      <w:r>
        <w:tab/>
      </w:r>
      <w:r w:rsidRPr="00D6158E">
        <w:rPr>
          <w:color w:val="auto"/>
        </w:rPr>
        <w:t>Part II</w:t>
      </w:r>
    </w:p>
    <w:p w:rsidR="00734126" w:rsidRPr="00D6158E" w:rsidRDefault="00734126" w:rsidP="00734126">
      <w:pPr>
        <w:jc w:val="center"/>
        <w:rPr>
          <w:color w:val="auto"/>
        </w:rPr>
      </w:pPr>
      <w:r>
        <w:tab/>
      </w:r>
      <w:r w:rsidRPr="00D6158E">
        <w:rPr>
          <w:color w:val="auto"/>
        </w:rPr>
        <w:t>Retirement System for Members of the General Assembly</w:t>
      </w:r>
    </w:p>
    <w:p w:rsidR="00734126" w:rsidRPr="00D6158E" w:rsidRDefault="00734126" w:rsidP="00734126">
      <w:pPr>
        <w:jc w:val="center"/>
        <w:rPr>
          <w:color w:val="auto"/>
        </w:rPr>
      </w:pPr>
      <w:r>
        <w:tab/>
      </w:r>
      <w:r w:rsidRPr="00D6158E">
        <w:rPr>
          <w:color w:val="auto"/>
        </w:rPr>
        <w:t>of the State of South Carolina</w:t>
      </w:r>
    </w:p>
    <w:p w:rsidR="00734126" w:rsidRPr="00D6158E" w:rsidRDefault="00734126" w:rsidP="00734126">
      <w:pPr>
        <w:rPr>
          <w:color w:val="auto"/>
        </w:rPr>
      </w:pPr>
      <w:r>
        <w:tab/>
      </w:r>
      <w:r w:rsidRPr="00D6158E">
        <w:rPr>
          <w:color w:val="auto"/>
        </w:rPr>
        <w:t>SECTION</w:t>
      </w:r>
      <w:r w:rsidRPr="00D6158E">
        <w:rPr>
          <w:color w:val="auto"/>
        </w:rPr>
        <w:tab/>
        <w:t>18.</w:t>
      </w:r>
      <w:r w:rsidRPr="00D6158E">
        <w:rPr>
          <w:color w:val="auto"/>
        </w:rPr>
        <w:tab/>
        <w:t>Chapter 9, Title 9 of the 1976 Code is amended by adding:</w:t>
      </w:r>
    </w:p>
    <w:p w:rsidR="00734126" w:rsidRPr="00D6158E" w:rsidRDefault="00734126" w:rsidP="00734126">
      <w:pPr>
        <w:rPr>
          <w:color w:val="auto"/>
        </w:rPr>
      </w:pPr>
      <w:r w:rsidRPr="00D6158E">
        <w:rPr>
          <w:color w:val="auto"/>
        </w:rPr>
        <w:tab/>
        <w:t>“Section 9</w:t>
      </w:r>
      <w:r w:rsidRPr="00D6158E">
        <w:rPr>
          <w:color w:val="auto"/>
        </w:rPr>
        <w:noBreakHyphen/>
        <w:t>9</w:t>
      </w:r>
      <w:r w:rsidRPr="00D6158E">
        <w:rPr>
          <w:color w:val="auto"/>
        </w:rPr>
        <w:noBreakHyphen/>
        <w:t>5.</w:t>
      </w:r>
      <w:r w:rsidRPr="00D6158E">
        <w:rPr>
          <w:color w:val="auto"/>
        </w:rPr>
        <w:tab/>
        <w:t>(A)</w:t>
      </w:r>
      <w:r w:rsidRPr="00D6158E">
        <w:rPr>
          <w:color w:val="auto"/>
        </w:rPr>
        <w:tab/>
        <w:t>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734126" w:rsidRPr="00D6158E" w:rsidRDefault="00734126" w:rsidP="00734126">
      <w:pPr>
        <w:rPr>
          <w:color w:val="auto"/>
        </w:rPr>
      </w:pPr>
      <w:r w:rsidRPr="00D6158E">
        <w:rPr>
          <w:color w:val="auto"/>
        </w:rPr>
        <w:tab/>
        <w:t>(B)</w:t>
      </w:r>
      <w:r w:rsidRPr="00D6158E">
        <w:rPr>
          <w:color w:val="auto"/>
        </w:rPr>
        <w:tab/>
        <w:t>For purposes of this section, a ‘nonmember’ is an individual first elected to serve in the General Assembly at or after the general election of 2012.</w:t>
      </w:r>
    </w:p>
    <w:p w:rsidR="00734126" w:rsidRPr="00D6158E" w:rsidRDefault="00734126" w:rsidP="00734126">
      <w:pPr>
        <w:rPr>
          <w:color w:val="auto"/>
        </w:rPr>
      </w:pPr>
      <w:r w:rsidRPr="00D6158E">
        <w:rPr>
          <w:color w:val="auto"/>
        </w:rPr>
        <w:tab/>
        <w:t>(C)</w:t>
      </w:r>
      <w:r w:rsidRPr="00D6158E">
        <w:rPr>
          <w:color w:val="auto"/>
        </w:rPr>
        <w:tab/>
        <w:t>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734126" w:rsidRPr="00D6158E" w:rsidRDefault="00734126" w:rsidP="00734126">
      <w:pPr>
        <w:rPr>
          <w:color w:val="auto"/>
        </w:rPr>
      </w:pPr>
      <w:r>
        <w:tab/>
      </w:r>
      <w:r w:rsidRPr="00D6158E">
        <w:rPr>
          <w:color w:val="auto"/>
        </w:rPr>
        <w:t>SECTION</w:t>
      </w:r>
      <w:r w:rsidRPr="00D6158E">
        <w:rPr>
          <w:color w:val="auto"/>
        </w:rPr>
        <w:tab/>
        <w:t>19.</w:t>
      </w:r>
      <w:r w:rsidRPr="00D6158E">
        <w:rPr>
          <w:color w:val="auto"/>
        </w:rPr>
        <w:tab/>
        <w:t>Section 9</w:t>
      </w:r>
      <w:r w:rsidRPr="00D6158E">
        <w:rPr>
          <w:color w:val="auto"/>
        </w:rPr>
        <w:noBreakHyphen/>
        <w:t>9</w:t>
      </w:r>
      <w:r w:rsidRPr="00D6158E">
        <w:rPr>
          <w:color w:val="auto"/>
        </w:rPr>
        <w:noBreakHyphen/>
        <w:t>120(2) of the 1976 Code is amended to read:</w:t>
      </w:r>
    </w:p>
    <w:p w:rsidR="00734126" w:rsidRPr="00D6158E" w:rsidRDefault="00734126" w:rsidP="00734126">
      <w:pPr>
        <w:rPr>
          <w:color w:val="auto"/>
        </w:rPr>
      </w:pPr>
      <w:r w:rsidRPr="00D6158E">
        <w:rPr>
          <w:color w:val="auto"/>
        </w:rPr>
        <w:tab/>
        <w:t>“(2)</w:t>
      </w:r>
      <w:r w:rsidRPr="00D6158E">
        <w:rPr>
          <w:color w:val="auto"/>
        </w:rPr>
        <w:tab/>
        <w:t xml:space="preserve">Each member of the System shall contribute </w:t>
      </w:r>
      <w:r w:rsidRPr="00D6158E">
        <w:rPr>
          <w:strike/>
          <w:color w:val="auto"/>
        </w:rPr>
        <w:t>ten</w:t>
      </w:r>
      <w:r w:rsidRPr="00D6158E">
        <w:rPr>
          <w:color w:val="auto"/>
        </w:rPr>
        <w:t xml:space="preserve"> </w:t>
      </w:r>
      <w:r w:rsidRPr="00D6158E">
        <w:rPr>
          <w:color w:val="auto"/>
          <w:u w:val="single"/>
        </w:rPr>
        <w:t>eleven</w:t>
      </w:r>
      <w:r w:rsidRPr="00D6158E">
        <w:rPr>
          <w:color w:val="auto"/>
        </w:rPr>
        <w:t xml:space="preserve"> percent of earnable compensation in each calendar year, up to twenty</w:t>
      </w:r>
      <w:r w:rsidRPr="00D6158E">
        <w:rPr>
          <w:color w:val="auto"/>
        </w:rPr>
        <w:noBreakHyphen/>
        <w:t xml:space="preserve">two years of credited service, commencing with the calendar year </w:t>
      </w:r>
      <w:r w:rsidRPr="00D6158E">
        <w:rPr>
          <w:strike/>
          <w:color w:val="auto"/>
        </w:rPr>
        <w:t>1976</w:t>
      </w:r>
      <w:r w:rsidRPr="00D6158E">
        <w:rPr>
          <w:color w:val="auto"/>
        </w:rPr>
        <w:t xml:space="preserve"> </w:t>
      </w:r>
      <w:r w:rsidRPr="00D6158E">
        <w:rPr>
          <w:color w:val="auto"/>
          <w:u w:val="single"/>
        </w:rPr>
        <w:t>2013</w:t>
      </w:r>
      <w:r w:rsidRPr="00D6158E">
        <w:rPr>
          <w:color w:val="auto"/>
        </w:rPr>
        <w:t>.  Such contributions shall be made through payroll deductions in the case of members of the General Assembly or through direct remittance by contributing special members as set forth in Item (2)(ii) of Section 9</w:t>
      </w:r>
      <w:r w:rsidRPr="00D6158E">
        <w:rPr>
          <w:color w:val="auto"/>
        </w:rPr>
        <w:noBreakHyphen/>
        <w:t>9</w:t>
      </w:r>
      <w:r w:rsidRPr="00D6158E">
        <w:rPr>
          <w:color w:val="auto"/>
        </w:rPr>
        <w:noBreakHyphen/>
        <w:t xml:space="preserve"> 40.  The twenty</w:t>
      </w:r>
      <w:r w:rsidRPr="00D6158E">
        <w:rPr>
          <w:color w:val="auto"/>
        </w:rPr>
        <w:noBreakHyphen/>
        <w:t>two year limitation provided for in this item shall not apply to any member of the General Assembly during periods of active service.”</w:t>
      </w:r>
    </w:p>
    <w:p w:rsidR="00734126" w:rsidRPr="00D6158E" w:rsidRDefault="00734126" w:rsidP="00734126">
      <w:pPr>
        <w:jc w:val="center"/>
        <w:rPr>
          <w:color w:val="auto"/>
        </w:rPr>
      </w:pPr>
      <w:r>
        <w:tab/>
      </w:r>
      <w:r w:rsidRPr="00D6158E">
        <w:rPr>
          <w:color w:val="auto"/>
        </w:rPr>
        <w:t>Part III</w:t>
      </w:r>
    </w:p>
    <w:p w:rsidR="00734126" w:rsidRPr="00D6158E" w:rsidRDefault="00734126" w:rsidP="00734126">
      <w:pPr>
        <w:jc w:val="center"/>
        <w:rPr>
          <w:color w:val="auto"/>
        </w:rPr>
      </w:pPr>
      <w:r>
        <w:tab/>
      </w:r>
      <w:r w:rsidRPr="00D6158E">
        <w:rPr>
          <w:color w:val="auto"/>
        </w:rPr>
        <w:t>South Carolina Police Officers Retirement System</w:t>
      </w:r>
    </w:p>
    <w:p w:rsidR="00734126" w:rsidRPr="00D6158E" w:rsidRDefault="00734126" w:rsidP="00734126">
      <w:pPr>
        <w:rPr>
          <w:color w:val="auto"/>
        </w:rPr>
      </w:pPr>
      <w:r>
        <w:tab/>
      </w:r>
      <w:r w:rsidRPr="00D6158E">
        <w:rPr>
          <w:color w:val="auto"/>
        </w:rPr>
        <w:t>SECTION</w:t>
      </w:r>
      <w:r w:rsidRPr="00D6158E">
        <w:rPr>
          <w:color w:val="auto"/>
        </w:rPr>
        <w:tab/>
        <w:t>20.</w:t>
      </w:r>
      <w:r w:rsidRPr="00D6158E">
        <w:rPr>
          <w:color w:val="auto"/>
        </w:rPr>
        <w:tab/>
        <w:t>A.</w:t>
      </w:r>
      <w:r w:rsidRPr="00D6158E">
        <w:rPr>
          <w:color w:val="auto"/>
        </w:rPr>
        <w:tab/>
        <w:t>Article 1, Chapter 11, Title 9 of the 1976 Code is amended by adding:</w:t>
      </w:r>
    </w:p>
    <w:p w:rsidR="00734126" w:rsidRPr="00D6158E" w:rsidRDefault="00734126" w:rsidP="00734126">
      <w:pPr>
        <w:rPr>
          <w:color w:val="auto"/>
        </w:rPr>
      </w:pPr>
      <w:r w:rsidRPr="00D6158E">
        <w:rPr>
          <w:color w:val="auto"/>
        </w:rPr>
        <w:tab/>
        <w:t>“Section 9</w:t>
      </w:r>
      <w:r w:rsidRPr="00D6158E">
        <w:rPr>
          <w:color w:val="auto"/>
        </w:rPr>
        <w:noBreakHyphen/>
        <w:t>11</w:t>
      </w:r>
      <w:r w:rsidRPr="00D6158E">
        <w:rPr>
          <w:color w:val="auto"/>
        </w:rPr>
        <w:noBreakHyphen/>
        <w:t>312.</w:t>
      </w:r>
      <w:r w:rsidRPr="00D6158E">
        <w:rPr>
          <w:color w:val="auto"/>
        </w:rPr>
        <w:tab/>
        <w:t>Effective July 1, 2012, and annually thereafter, the retirement allowance received by retirees and their surviving annuitants pursuant to the provisions of this chapter, inclusive of Section 9</w:t>
      </w:r>
      <w:r w:rsidRPr="00D6158E">
        <w:rPr>
          <w:color w:val="auto"/>
        </w:rPr>
        <w:noBreakHyphen/>
        <w:t>11</w:t>
      </w:r>
      <w:r w:rsidRPr="00D6158E">
        <w:rPr>
          <w:color w:val="auto"/>
        </w:rPr>
        <w:noBreakHyphen/>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r w:rsidRPr="00D6158E">
        <w:rPr>
          <w:color w:val="auto"/>
          <w:u w:color="000000" w:themeColor="text1"/>
        </w:rPr>
        <w:t>”</w:t>
      </w:r>
    </w:p>
    <w:p w:rsidR="00734126" w:rsidRPr="00D6158E" w:rsidRDefault="00734126" w:rsidP="00734126">
      <w:pPr>
        <w:rPr>
          <w:color w:val="auto"/>
        </w:rPr>
      </w:pPr>
      <w:r>
        <w:tab/>
      </w:r>
      <w:r w:rsidRPr="00D6158E">
        <w:rPr>
          <w:color w:val="auto"/>
        </w:rPr>
        <w:t>B.</w:t>
      </w:r>
      <w:r w:rsidRPr="00D6158E">
        <w:rPr>
          <w:color w:val="auto"/>
        </w:rPr>
        <w:tab/>
        <w:t>Article 1, Chapter 11, Title 9 of the 1976 Code is amended by adding:</w:t>
      </w:r>
    </w:p>
    <w:p w:rsidR="00734126" w:rsidRPr="00D6158E" w:rsidRDefault="00734126" w:rsidP="00734126">
      <w:pPr>
        <w:rPr>
          <w:color w:val="auto"/>
          <w:u w:color="000000" w:themeColor="text1"/>
        </w:rPr>
      </w:pPr>
      <w:r w:rsidRPr="00D6158E">
        <w:rPr>
          <w:color w:val="auto"/>
        </w:rPr>
        <w:tab/>
        <w:t>“Section 9</w:t>
      </w:r>
      <w:r w:rsidRPr="00D6158E">
        <w:rPr>
          <w:color w:val="auto"/>
        </w:rPr>
        <w:noBreakHyphen/>
        <w:t>11</w:t>
      </w:r>
      <w:r w:rsidRPr="00D6158E">
        <w:rPr>
          <w:color w:val="auto"/>
        </w:rPr>
        <w:noBreakHyphen/>
        <w:t>225.</w:t>
      </w:r>
      <w:r w:rsidRPr="00D6158E">
        <w:rPr>
          <w:color w:val="auto"/>
        </w:rPr>
        <w:tab/>
      </w:r>
      <w:r w:rsidRPr="00D6158E">
        <w:rPr>
          <w:color w:val="auto"/>
          <w:u w:color="000000" w:themeColor="text1"/>
        </w:rPr>
        <w:t>(A)</w:t>
      </w:r>
      <w:r w:rsidRPr="00D6158E">
        <w:rPr>
          <w:color w:val="auto"/>
          <w:u w:color="000000" w:themeColor="text1"/>
        </w:rPr>
        <w:tab/>
        <w:t>As provided in Sections 9</w:t>
      </w:r>
      <w:r w:rsidRPr="00D6158E">
        <w:rPr>
          <w:color w:val="auto"/>
          <w:u w:color="000000" w:themeColor="text1"/>
        </w:rPr>
        <w:noBreakHyphen/>
        <w:t>11</w:t>
      </w:r>
      <w:r w:rsidRPr="00D6158E">
        <w:rPr>
          <w:color w:val="auto"/>
          <w:u w:color="000000" w:themeColor="text1"/>
        </w:rPr>
        <w:noBreakHyphen/>
        <w:t>210 and 9</w:t>
      </w:r>
      <w:r w:rsidRPr="00D6158E">
        <w:rPr>
          <w:color w:val="auto"/>
          <w:u w:color="000000" w:themeColor="text1"/>
        </w:rPr>
        <w:noBreakHyphen/>
        <w:t>11</w:t>
      </w:r>
      <w:r w:rsidRPr="00D6158E">
        <w:rPr>
          <w:color w:val="auto"/>
          <w:u w:color="000000" w:themeColor="text1"/>
        </w:rPr>
        <w:noBreakHyphen/>
        <w:t>220, the employer and employee contribution rates for the system beginning in Fiscal Year 2012</w:t>
      </w:r>
      <w:r w:rsidRPr="00D6158E">
        <w:rPr>
          <w:color w:val="auto"/>
          <w:u w:color="000000" w:themeColor="text1"/>
        </w:rPr>
        <w:noBreakHyphen/>
        <w:t>2013, expressed as a percentage of earnable compensation, are as follows:</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Fiscal Year</w:t>
      </w:r>
      <w:r w:rsidRPr="00D6158E">
        <w:rPr>
          <w:color w:val="auto"/>
          <w:u w:color="000000" w:themeColor="text1"/>
        </w:rPr>
        <w:tab/>
      </w:r>
      <w:r w:rsidRPr="00D6158E">
        <w:rPr>
          <w:color w:val="auto"/>
          <w:u w:color="000000" w:themeColor="text1"/>
        </w:rPr>
        <w:tab/>
        <w:t>Employer Contribution</w:t>
      </w:r>
      <w:r w:rsidRPr="00D6158E">
        <w:rPr>
          <w:color w:val="auto"/>
          <w:u w:color="000000" w:themeColor="text1"/>
        </w:rPr>
        <w:tab/>
      </w:r>
      <w:r w:rsidRPr="00D6158E">
        <w:rPr>
          <w:color w:val="auto"/>
          <w:u w:color="000000" w:themeColor="text1"/>
        </w:rPr>
        <w:tab/>
      </w:r>
      <w:r w:rsidRPr="00D6158E">
        <w:rPr>
          <w:color w:val="auto"/>
          <w:u w:color="000000" w:themeColor="text1"/>
        </w:rPr>
        <w:tab/>
        <w:t>Employee Contribution</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2012</w:t>
      </w:r>
      <w:r w:rsidRPr="00D6158E">
        <w:rPr>
          <w:color w:val="auto"/>
          <w:u w:color="000000" w:themeColor="text1"/>
        </w:rPr>
        <w:noBreakHyphen/>
        <w:t>2013</w:t>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12.30</w:t>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7.00</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2013</w:t>
      </w:r>
      <w:r w:rsidRPr="00D6158E">
        <w:rPr>
          <w:color w:val="auto"/>
          <w:u w:color="000000" w:themeColor="text1"/>
        </w:rPr>
        <w:noBreakHyphen/>
        <w:t>2014</w:t>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12.50</w:t>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7.50</w:t>
      </w:r>
    </w:p>
    <w:p w:rsidR="00757D93" w:rsidRDefault="00734126" w:rsidP="00734126">
      <w:pPr>
        <w:rPr>
          <w:color w:val="auto"/>
          <w:u w:color="000000" w:themeColor="text1"/>
        </w:rPr>
      </w:pPr>
      <w:r>
        <w:rPr>
          <w:u w:color="000000" w:themeColor="text1"/>
        </w:rPr>
        <w:tab/>
      </w:r>
      <w:r w:rsidRPr="00D6158E">
        <w:rPr>
          <w:color w:val="auto"/>
          <w:u w:color="000000" w:themeColor="text1"/>
        </w:rPr>
        <w:t>2014</w:t>
      </w:r>
      <w:r w:rsidRPr="00D6158E">
        <w:rPr>
          <w:color w:val="auto"/>
          <w:u w:color="000000" w:themeColor="text1"/>
        </w:rPr>
        <w:noBreakHyphen/>
        <w:t xml:space="preserve">2015 </w:t>
      </w:r>
    </w:p>
    <w:p w:rsidR="00734126" w:rsidRPr="00D6158E" w:rsidRDefault="00757D93" w:rsidP="00734126">
      <w:pPr>
        <w:rPr>
          <w:color w:val="auto"/>
          <w:u w:color="000000" w:themeColor="text1"/>
        </w:rPr>
      </w:pPr>
      <w:r>
        <w:rPr>
          <w:color w:val="auto"/>
          <w:u w:color="000000" w:themeColor="text1"/>
        </w:rPr>
        <w:tab/>
      </w:r>
      <w:r w:rsidR="00734126" w:rsidRPr="00D6158E">
        <w:rPr>
          <w:color w:val="auto"/>
          <w:u w:color="000000" w:themeColor="text1"/>
        </w:rPr>
        <w:t>and after</w:t>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t>13.00</w:t>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r>
      <w:r w:rsidR="00734126" w:rsidRPr="00D6158E">
        <w:rPr>
          <w:color w:val="auto"/>
          <w:u w:color="000000" w:themeColor="text1"/>
        </w:rPr>
        <w:tab/>
        <w:t xml:space="preserve">8.00 </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The employer contribution rate set out in this schedule includes contributions for participation in the incidental death benefit plan provided in Sections 9</w:t>
      </w:r>
      <w:r w:rsidRPr="00D6158E">
        <w:rPr>
          <w:color w:val="auto"/>
          <w:u w:color="000000" w:themeColor="text1"/>
        </w:rPr>
        <w:noBreakHyphen/>
        <w:t>11</w:t>
      </w:r>
      <w:r w:rsidRPr="00D6158E">
        <w:rPr>
          <w:color w:val="auto"/>
          <w:u w:color="000000" w:themeColor="text1"/>
        </w:rPr>
        <w:noBreakHyphen/>
        <w:t>120 and 9</w:t>
      </w:r>
      <w:r w:rsidRPr="00D6158E">
        <w:rPr>
          <w:color w:val="auto"/>
          <w:u w:color="000000" w:themeColor="text1"/>
        </w:rPr>
        <w:noBreakHyphen/>
        <w:t>11</w:t>
      </w:r>
      <w:r w:rsidRPr="00D6158E">
        <w:rPr>
          <w:color w:val="auto"/>
          <w:u w:color="000000" w:themeColor="text1"/>
        </w:rPr>
        <w:noBreakHyphen/>
        <w:t>125 and for participation in the accidental death benefit program provided in Section 9</w:t>
      </w:r>
      <w:r w:rsidRPr="00D6158E">
        <w:rPr>
          <w:color w:val="auto"/>
          <w:u w:color="000000" w:themeColor="text1"/>
        </w:rPr>
        <w:noBreakHyphen/>
        <w:t>11</w:t>
      </w:r>
      <w:r w:rsidRPr="00D6158E">
        <w:rPr>
          <w:color w:val="auto"/>
          <w:u w:color="000000" w:themeColor="text1"/>
        </w:rPr>
        <w:noBreakHyphen/>
        <w:t>140.  The employer contribution rate for employers that do not participate in these programs must be adjusted accordingly.</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sidRPr="00D6158E">
        <w:rPr>
          <w:color w:val="auto"/>
          <w:u w:color="000000" w:themeColor="text1"/>
        </w:rPr>
        <w:noBreakHyphen/>
        <w:t>half of one percent of earnable compensation in any one year.</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Pr="00D6158E">
        <w:rPr>
          <w:color w:val="auto"/>
          <w:u w:color="000000" w:themeColor="text1"/>
        </w:rPr>
        <w:noBreakHyphen/>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734126" w:rsidRPr="00D6158E" w:rsidRDefault="00734126" w:rsidP="00734126">
      <w:pPr>
        <w:rPr>
          <w:color w:val="auto"/>
          <w:u w:val="single" w:color="000000" w:themeColor="text1"/>
        </w:rPr>
      </w:pPr>
      <w:r w:rsidRPr="00D6158E">
        <w:rPr>
          <w:color w:val="auto"/>
          <w:u w:color="000000" w:themeColor="text1"/>
        </w:rPr>
        <w:tab/>
        <w:t>(D)</w:t>
      </w:r>
      <w:r w:rsidRPr="00D6158E">
        <w:rPr>
          <w:color w:val="auto"/>
          <w:u w:color="000000" w:themeColor="text1"/>
        </w:rPr>
        <w:tab/>
        <w:t>If contribution rates have been increased pursuant to subsection (B) or subsection (C) beyond the scheduled contributions provided in subsection (A), the board may decrease the employee and employer contribution rates to the minimum rates provided in subsection (A) upon finding that the increased rates are no longer necessary to maintain a thirty-year amortization period.  Any such decrease must maintain the 5.00 percent differential between employer and employee contribution rates provided pursuant to subsection (B) of this section.”</w:t>
      </w:r>
    </w:p>
    <w:p w:rsidR="00734126" w:rsidRPr="00D6158E" w:rsidRDefault="00734126" w:rsidP="00734126">
      <w:pPr>
        <w:rPr>
          <w:color w:val="auto"/>
          <w:u w:color="000000" w:themeColor="text1"/>
        </w:rPr>
      </w:pPr>
      <w:r>
        <w:tab/>
      </w:r>
      <w:r w:rsidRPr="00D6158E">
        <w:rPr>
          <w:color w:val="auto"/>
        </w:rPr>
        <w:t>SECTION</w:t>
      </w:r>
      <w:r w:rsidRPr="00D6158E">
        <w:rPr>
          <w:color w:val="auto"/>
        </w:rPr>
        <w:tab/>
        <w:t>21.</w:t>
      </w:r>
      <w:r w:rsidRPr="00D6158E">
        <w:rPr>
          <w:color w:val="auto"/>
        </w:rPr>
        <w:tab/>
        <w:t xml:space="preserve">A. </w:t>
      </w:r>
      <w:r w:rsidRPr="00D6158E">
        <w:rPr>
          <w:color w:val="auto"/>
        </w:rPr>
        <w:tab/>
      </w:r>
      <w:r w:rsidRPr="00D6158E">
        <w:rPr>
          <w:color w:val="auto"/>
          <w:u w:color="000000" w:themeColor="text1"/>
        </w:rPr>
        <w:t>Section 9</w:t>
      </w:r>
      <w:r w:rsidRPr="00D6158E">
        <w:rPr>
          <w:color w:val="auto"/>
          <w:u w:color="000000" w:themeColor="text1"/>
        </w:rPr>
        <w:noBreakHyphen/>
        <w:t>11</w:t>
      </w:r>
      <w:r w:rsidRPr="00D6158E">
        <w:rPr>
          <w:color w:val="auto"/>
          <w:u w:color="000000" w:themeColor="text1"/>
        </w:rPr>
        <w:noBreakHyphen/>
        <w:t>10(7) of the 1976 Code, as last amended by Act 387 of 2000, is further amended to read:</w:t>
      </w:r>
    </w:p>
    <w:p w:rsidR="00734126" w:rsidRPr="00D6158E" w:rsidRDefault="00734126" w:rsidP="00734126">
      <w:pPr>
        <w:rPr>
          <w:color w:val="auto"/>
          <w:u w:color="000000" w:themeColor="text1"/>
        </w:rPr>
      </w:pPr>
      <w:r w:rsidRPr="00D6158E">
        <w:rPr>
          <w:color w:val="auto"/>
          <w:u w:color="000000" w:themeColor="text1"/>
        </w:rPr>
        <w:tab/>
        <w:t>“(7)</w:t>
      </w:r>
      <w:r w:rsidRPr="00D6158E">
        <w:rPr>
          <w:color w:val="auto"/>
          <w:u w:val="single" w:color="000000" w:themeColor="text1"/>
        </w:rPr>
        <w:t>(a)</w:t>
      </w:r>
      <w:r w:rsidRPr="00D6158E">
        <w:rPr>
          <w:color w:val="auto"/>
          <w:u w:color="000000" w:themeColor="text1"/>
        </w:rPr>
        <w:tab/>
        <w:t>‘Average final compensation’ after July 1, 1986</w:t>
      </w:r>
      <w:r w:rsidRPr="00D6158E">
        <w:rPr>
          <w:color w:val="auto"/>
          <w:u w:val="single" w:color="000000" w:themeColor="text1"/>
        </w:rPr>
        <w:t>, for Class One and Class Two members</w:t>
      </w:r>
      <w:r w:rsidRPr="00D6158E">
        <w:rPr>
          <w:color w:val="auto"/>
          <w:u w:color="000000" w:themeColor="text1"/>
        </w:rPr>
        <w:t xml:space="preserve">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Pr="00D6158E">
        <w:rPr>
          <w:color w:val="auto"/>
          <w:u w:color="000000" w:themeColor="text1"/>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D6158E">
        <w:rPr>
          <w:color w:val="auto"/>
          <w:u w:color="000000" w:themeColor="text1"/>
        </w:rPr>
        <w:noBreakHyphen/>
        <w:t xml:space="preserve">six consecutive months </w:t>
      </w:r>
      <w:r w:rsidRPr="00D6158E">
        <w:rPr>
          <w:strike/>
          <w:color w:val="auto"/>
          <w:u w:color="000000" w:themeColor="text1"/>
        </w:rPr>
        <w:t>prior to</w:t>
      </w:r>
      <w:r w:rsidRPr="00D6158E">
        <w:rPr>
          <w:color w:val="auto"/>
          <w:u w:color="000000" w:themeColor="text1"/>
        </w:rPr>
        <w:t xml:space="preserve"> </w:t>
      </w:r>
      <w:r w:rsidRPr="00D6158E">
        <w:rPr>
          <w:color w:val="auto"/>
          <w:u w:val="single" w:color="000000" w:themeColor="text1"/>
        </w:rPr>
        <w:t>before</w:t>
      </w:r>
      <w:r w:rsidRPr="00D6158E">
        <w:rPr>
          <w:color w:val="auto"/>
          <w:u w:color="000000" w:themeColor="text1"/>
        </w:rPr>
        <w:t xml:space="preserve"> the expiration of his term of office. </w:t>
      </w:r>
    </w:p>
    <w:p w:rsidR="00734126" w:rsidRPr="00D6158E" w:rsidRDefault="00734126" w:rsidP="00734126">
      <w:pPr>
        <w:rPr>
          <w:color w:val="auto"/>
        </w:rPr>
      </w:pPr>
      <w:r w:rsidRPr="00D6158E">
        <w:rPr>
          <w:color w:val="auto"/>
          <w:u w:color="000000" w:themeColor="text1"/>
        </w:rPr>
        <w:tab/>
      </w:r>
      <w:r w:rsidRPr="00D6158E">
        <w:rPr>
          <w:color w:val="auto"/>
          <w:u w:color="000000" w:themeColor="text1"/>
        </w:rPr>
        <w:tab/>
      </w:r>
      <w:r w:rsidRPr="00D6158E">
        <w:rPr>
          <w:color w:val="auto"/>
          <w:u w:val="single" w:color="000000" w:themeColor="text1"/>
        </w:rPr>
        <w:t>(b)</w:t>
      </w:r>
      <w:r w:rsidRPr="00D6158E">
        <w:rPr>
          <w:color w:val="auto"/>
          <w:u w:color="000000" w:themeColor="text1"/>
        </w:rPr>
        <w:tab/>
      </w:r>
      <w:r w:rsidRPr="00D6158E">
        <w:rPr>
          <w:color w:val="auto"/>
          <w:u w:val="single"/>
        </w:rPr>
        <w:t>‘Average final compensation’ 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D6158E">
        <w:rPr>
          <w:color w:val="auto"/>
        </w:rPr>
        <w:t>”</w:t>
      </w:r>
    </w:p>
    <w:p w:rsidR="00734126" w:rsidRPr="00D6158E" w:rsidRDefault="00734126" w:rsidP="00734126">
      <w:pPr>
        <w:rPr>
          <w:color w:val="auto"/>
        </w:rPr>
      </w:pPr>
      <w:r>
        <w:tab/>
      </w:r>
      <w:r w:rsidRPr="00D6158E">
        <w:rPr>
          <w:color w:val="auto"/>
        </w:rPr>
        <w:t>B.</w:t>
      </w:r>
      <w:r w:rsidRPr="00D6158E">
        <w:rPr>
          <w:color w:val="auto"/>
        </w:rPr>
        <w:tab/>
        <w:t>Section 9</w:t>
      </w:r>
      <w:r w:rsidRPr="00D6158E">
        <w:rPr>
          <w:color w:val="auto"/>
        </w:rPr>
        <w:noBreakHyphen/>
        <w:t>11</w:t>
      </w:r>
      <w:r w:rsidRPr="00D6158E">
        <w:rPr>
          <w:color w:val="auto"/>
        </w:rPr>
        <w:noBreakHyphen/>
        <w:t>10 of the 1976 Code, as last amended by Act 153 of 2005, is further amended by adding a new item after item (11) to read:</w:t>
      </w:r>
    </w:p>
    <w:p w:rsidR="00734126" w:rsidRPr="00D6158E" w:rsidRDefault="00734126" w:rsidP="00734126">
      <w:pPr>
        <w:rPr>
          <w:color w:val="auto"/>
          <w:u w:color="000000" w:themeColor="text1"/>
        </w:rPr>
      </w:pPr>
      <w:r w:rsidRPr="00D6158E">
        <w:rPr>
          <w:color w:val="auto"/>
        </w:rPr>
        <w:tab/>
        <w:t xml:space="preserve">“(11A) </w:t>
      </w:r>
      <w:r w:rsidRPr="00D6158E">
        <w:rPr>
          <w:color w:val="auto"/>
        </w:rPr>
        <w:tab/>
        <w:t>‘Class Three member’ means an employee member of the system with an effective date of membership after June 30, 2012.”</w:t>
      </w:r>
    </w:p>
    <w:p w:rsidR="00734126" w:rsidRPr="00D6158E" w:rsidRDefault="00734126" w:rsidP="00734126">
      <w:pPr>
        <w:rPr>
          <w:color w:val="auto"/>
          <w:u w:color="000000" w:themeColor="text1"/>
        </w:rPr>
      </w:pPr>
      <w:r>
        <w:tab/>
      </w:r>
      <w:r w:rsidRPr="00D6158E">
        <w:rPr>
          <w:color w:val="auto"/>
        </w:rPr>
        <w:t>SECTION</w:t>
      </w:r>
      <w:r w:rsidRPr="00D6158E">
        <w:rPr>
          <w:color w:val="auto"/>
        </w:rPr>
        <w:tab/>
        <w:t>22.</w:t>
      </w:r>
      <w:r w:rsidRPr="00D6158E">
        <w:rPr>
          <w:color w:val="auto"/>
        </w:rPr>
        <w:tab/>
      </w:r>
      <w:r w:rsidRPr="00D6158E">
        <w:rPr>
          <w:color w:val="auto"/>
          <w:u w:color="000000" w:themeColor="text1"/>
        </w:rPr>
        <w:t>Section 9</w:t>
      </w:r>
      <w:r w:rsidRPr="00D6158E">
        <w:rPr>
          <w:color w:val="auto"/>
          <w:u w:color="000000" w:themeColor="text1"/>
        </w:rPr>
        <w:noBreakHyphen/>
        <w:t>11</w:t>
      </w:r>
      <w:r w:rsidRPr="00D6158E">
        <w:rPr>
          <w:color w:val="auto"/>
          <w:u w:color="000000" w:themeColor="text1"/>
        </w:rPr>
        <w:noBreakHyphen/>
        <w:t>50 of the 1976 Code, as last amended by Act 311 of 2008, is further amended to read:</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11</w:t>
      </w:r>
      <w:r w:rsidRPr="00D6158E">
        <w:rPr>
          <w:color w:val="auto"/>
          <w:u w:color="000000" w:themeColor="text1"/>
        </w:rPr>
        <w:noBreakHyphen/>
        <w:t>50</w:t>
      </w:r>
      <w:r w:rsidRPr="00D6158E">
        <w:rPr>
          <w:color w:val="auto"/>
          <w:u w:color="000000" w:themeColor="text1"/>
        </w:rPr>
        <w:tab/>
        <w:t>(A)</w:t>
      </w:r>
      <w:r w:rsidRPr="00D6158E">
        <w:rPr>
          <w:color w:val="auto"/>
          <w:u w:color="000000" w:themeColor="text1"/>
        </w:rPr>
        <w:tab/>
        <w:t xml:space="preserve">An active member may establish service credit for any period of paid public service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 board, based on the member’s current age and service credit,</w:t>
      </w:r>
      <w:r w:rsidRPr="00D6158E">
        <w:rPr>
          <w:color w:val="auto"/>
          <w:u w:color="000000" w:themeColor="text1"/>
        </w:rPr>
        <w:t xml:space="preserve"> </w:t>
      </w:r>
      <w:r w:rsidRPr="00D6158E">
        <w:rPr>
          <w:strike/>
          <w:color w:val="auto"/>
          <w:u w:color="000000" w:themeColor="text1"/>
        </w:rPr>
        <w:t>board,</w:t>
      </w:r>
      <w:r w:rsidRPr="00D6158E">
        <w:rPr>
          <w:color w:val="auto"/>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 xml:space="preserve">An active member may establish service credit for any period of paid educational service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 board, based on the member’s current age and service credit,</w:t>
      </w:r>
      <w:r w:rsidRPr="00D6158E">
        <w:rPr>
          <w:color w:val="auto"/>
          <w:u w:color="000000" w:themeColor="text1"/>
        </w:rPr>
        <w:t xml:space="preserve"> </w:t>
      </w:r>
      <w:r w:rsidRPr="00D6158E">
        <w:rPr>
          <w:strike/>
          <w:color w:val="auto"/>
          <w:u w:color="000000" w:themeColor="text1"/>
        </w:rPr>
        <w:t>board,</w:t>
      </w:r>
      <w:r w:rsidRPr="00D6158E">
        <w:rPr>
          <w:color w:val="auto"/>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 xml:space="preserve">An active member may establish up to six years of service credit for any period of military service, if the member was discharged or separated from military service under conditions other than dishonorable,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 board, based on the member’s current age and service credit,</w:t>
      </w:r>
      <w:r w:rsidRPr="00D6158E">
        <w:rPr>
          <w:color w:val="auto"/>
          <w:u w:color="000000" w:themeColor="text1"/>
        </w:rPr>
        <w:t xml:space="preserve"> </w:t>
      </w:r>
      <w:r w:rsidRPr="00D6158E">
        <w:rPr>
          <w:strike/>
          <w:color w:val="auto"/>
          <w:u w:color="000000" w:themeColor="text1"/>
        </w:rPr>
        <w:t>board,</w:t>
      </w:r>
      <w:r w:rsidRPr="00D6158E">
        <w:rPr>
          <w:color w:val="auto"/>
          <w:u w:color="000000" w:themeColor="text1"/>
        </w:rPr>
        <w:t xml:space="preserve"> but not less than sixteen percent of the member’s current salary or career highest fiscal year salary, whichever is greater, for each year of credit purchased.  Periods of less than a year must be prorated. </w:t>
      </w:r>
    </w:p>
    <w:p w:rsidR="00734126" w:rsidRPr="00D6158E" w:rsidRDefault="00734126" w:rsidP="00734126">
      <w:pPr>
        <w:rPr>
          <w:color w:val="auto"/>
          <w:u w:color="000000" w:themeColor="text1"/>
        </w:rPr>
      </w:pPr>
      <w:r w:rsidRPr="00D6158E">
        <w:rPr>
          <w:color w:val="auto"/>
          <w:u w:color="000000" w:themeColor="text1"/>
        </w:rPr>
        <w:tab/>
        <w:t>(D)</w:t>
      </w:r>
      <w:r w:rsidRPr="00D6158E">
        <w:rPr>
          <w:color w:val="auto"/>
          <w:u w:color="000000" w:themeColor="text1"/>
        </w:rPr>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 board, based on the member’s current age and service credit,</w:t>
      </w:r>
      <w:r w:rsidRPr="00D6158E">
        <w:rPr>
          <w:color w:val="auto"/>
          <w:u w:color="000000" w:themeColor="text1"/>
        </w:rPr>
        <w:t xml:space="preserve"> </w:t>
      </w:r>
      <w:r w:rsidRPr="00D6158E">
        <w:rPr>
          <w:strike/>
          <w:color w:val="auto"/>
          <w:u w:color="000000" w:themeColor="text1"/>
        </w:rPr>
        <w:t>board,</w:t>
      </w:r>
      <w:r w:rsidRPr="00D6158E">
        <w:rPr>
          <w:color w:val="auto"/>
          <w:u w:color="000000" w:themeColor="text1"/>
        </w:rPr>
        <w:t xml:space="preserve"> but not less than sixteen percent of the member’s current salary or career highest fiscal year salary, whichever is greater, for each year of credit purchased.  Periods of less than a year must be prorated. </w:t>
      </w:r>
    </w:p>
    <w:p w:rsidR="00734126" w:rsidRPr="00D6158E" w:rsidRDefault="00734126" w:rsidP="00734126">
      <w:pPr>
        <w:rPr>
          <w:color w:val="auto"/>
          <w:u w:color="000000" w:themeColor="text1"/>
        </w:rPr>
      </w:pPr>
      <w:r w:rsidRPr="00D6158E">
        <w:rPr>
          <w:color w:val="auto"/>
          <w:u w:color="000000" w:themeColor="text1"/>
        </w:rPr>
        <w:tab/>
        <w:t>(E)</w:t>
      </w:r>
      <w:r w:rsidRPr="00D6158E">
        <w:rPr>
          <w:color w:val="auto"/>
          <w:u w:color="000000" w:themeColor="text1"/>
        </w:rPr>
        <w:tab/>
        <w:t>An active member who has five or more years of earned service credit</w:t>
      </w:r>
      <w:r w:rsidRPr="00D6158E">
        <w:rPr>
          <w:color w:val="auto"/>
          <w:u w:val="single" w:color="000000" w:themeColor="text1"/>
        </w:rPr>
        <w:t>, or eight or more years of such service credit for a Class Three member,</w:t>
      </w:r>
      <w:r w:rsidRPr="00D6158E">
        <w:rPr>
          <w:color w:val="auto"/>
          <w:u w:color="000000" w:themeColor="text1"/>
        </w:rPr>
        <w:t xml:space="preserve"> may establish up to five years of nonqualified service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 board, based on the member’s current age and service credit</w:t>
      </w:r>
      <w:r w:rsidRPr="00D6158E">
        <w:rPr>
          <w:color w:val="auto"/>
          <w:u w:color="000000" w:themeColor="text1"/>
        </w:rPr>
        <w:t xml:space="preserve"> </w:t>
      </w:r>
      <w:r w:rsidRPr="00D6158E">
        <w:rPr>
          <w:strike/>
          <w:color w:val="auto"/>
          <w:u w:color="000000" w:themeColor="text1"/>
        </w:rPr>
        <w:t>board,</w:t>
      </w:r>
      <w:r w:rsidRPr="00D6158E">
        <w:rPr>
          <w:color w:val="auto"/>
          <w:u w:color="000000" w:themeColor="text1"/>
        </w:rPr>
        <w:t xml:space="preserve"> but not less than thirty</w:t>
      </w:r>
      <w:r w:rsidRPr="00D6158E">
        <w:rPr>
          <w:color w:val="auto"/>
          <w:u w:color="000000" w:themeColor="text1"/>
        </w:rPr>
        <w:noBreakHyphen/>
        <w:t xml:space="preserve">five percent of the member’s current salary or career highest fiscal year salary, whichever is greater, for each year of credit purchased.  Periods of less than a year must be prorated. </w:t>
      </w:r>
    </w:p>
    <w:p w:rsidR="00734126" w:rsidRPr="00D6158E" w:rsidRDefault="00734126" w:rsidP="00734126">
      <w:pPr>
        <w:rPr>
          <w:color w:val="auto"/>
          <w:u w:color="000000" w:themeColor="text1"/>
        </w:rPr>
      </w:pPr>
      <w:r w:rsidRPr="00D6158E">
        <w:rPr>
          <w:color w:val="auto"/>
          <w:u w:color="000000" w:themeColor="text1"/>
        </w:rPr>
        <w:tab/>
        <w:t>(F)</w:t>
      </w:r>
      <w:r w:rsidRPr="00D6158E">
        <w:rPr>
          <w:color w:val="auto"/>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by making </w:t>
      </w:r>
      <w:r w:rsidRPr="00D6158E">
        <w:rPr>
          <w:strike/>
          <w:color w:val="auto"/>
          <w:u w:color="000000" w:themeColor="text1"/>
        </w:rPr>
        <w:t>a</w:t>
      </w:r>
      <w:r w:rsidRPr="00D6158E">
        <w:rPr>
          <w:color w:val="auto"/>
          <w:u w:color="000000" w:themeColor="text1"/>
        </w:rPr>
        <w:t xml:space="preserve"> </w:t>
      </w:r>
      <w:r w:rsidRPr="00D6158E">
        <w:rPr>
          <w:color w:val="auto"/>
          <w:u w:val="single" w:color="000000" w:themeColor="text1"/>
        </w:rPr>
        <w:t>an actuarially neutral</w:t>
      </w:r>
      <w:r w:rsidRPr="00D6158E">
        <w:rPr>
          <w:color w:val="auto"/>
          <w:u w:color="000000" w:themeColor="text1"/>
        </w:rPr>
        <w:t xml:space="preserve"> payment to the system to be determined by the </w:t>
      </w:r>
      <w:r w:rsidRPr="00D6158E">
        <w:rPr>
          <w:color w:val="auto"/>
          <w:u w:val="single" w:color="000000" w:themeColor="text1"/>
        </w:rPr>
        <w:t>actuary for the board, based on the member’s current age and service credit,</w:t>
      </w:r>
      <w:r w:rsidRPr="00D6158E">
        <w:rPr>
          <w:color w:val="auto"/>
          <w:u w:color="000000" w:themeColor="text1"/>
        </w:rPr>
        <w:t xml:space="preserve"> </w:t>
      </w:r>
      <w:r w:rsidRPr="00D6158E">
        <w:rPr>
          <w:strike/>
          <w:color w:val="auto"/>
          <w:u w:color="000000" w:themeColor="text1"/>
        </w:rPr>
        <w:t>board,</w:t>
      </w:r>
      <w:r w:rsidRPr="00D6158E">
        <w:rPr>
          <w:color w:val="auto"/>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Year and Postgraduate Institutions of Higher Education is not earnable compensation under the system and shall not be used in calculating a member’s average final compensation.  A member purchasing service under this subsection who has funds invested in a TIAA Traditional account under a TIAA</w:t>
      </w:r>
      <w:r w:rsidRPr="00D6158E">
        <w:rPr>
          <w:color w:val="auto"/>
          <w:u w:color="000000" w:themeColor="text1"/>
        </w:rPr>
        <w:noBreakHyphen/>
        <w:t xml:space="preserve">CREF Retirement Annuity contract shall be eligible to make a plan to plan transfer in accordance with the terms of that contract. </w:t>
      </w:r>
    </w:p>
    <w:p w:rsidR="00734126" w:rsidRPr="00D6158E" w:rsidRDefault="00734126" w:rsidP="00734126">
      <w:pPr>
        <w:rPr>
          <w:color w:val="auto"/>
          <w:u w:color="000000" w:themeColor="text1"/>
        </w:rPr>
      </w:pPr>
      <w:r w:rsidRPr="00D6158E">
        <w:rPr>
          <w:color w:val="auto"/>
          <w:u w:color="000000" w:themeColor="text1"/>
        </w:rPr>
        <w:tab/>
        <w:t>(G)</w:t>
      </w:r>
      <w:r w:rsidRPr="00D6158E">
        <w:rPr>
          <w:color w:val="auto"/>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734126" w:rsidRPr="00D6158E" w:rsidRDefault="00734126" w:rsidP="00734126">
      <w:pPr>
        <w:rPr>
          <w:color w:val="auto"/>
          <w:u w:color="000000" w:themeColor="text1"/>
        </w:rPr>
      </w:pPr>
      <w:r w:rsidRPr="00D6158E">
        <w:rPr>
          <w:color w:val="auto"/>
          <w:u w:color="000000" w:themeColor="text1"/>
        </w:rPr>
        <w:tab/>
        <w:t>(H)</w:t>
      </w:r>
      <w:r w:rsidRPr="00D6158E">
        <w:rPr>
          <w:color w:val="auto"/>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734126" w:rsidRPr="00D6158E" w:rsidRDefault="00734126" w:rsidP="00734126">
      <w:pPr>
        <w:rPr>
          <w:color w:val="auto"/>
          <w:u w:color="000000" w:themeColor="text1"/>
        </w:rPr>
      </w:pPr>
      <w:r w:rsidRPr="00D6158E">
        <w:rPr>
          <w:color w:val="auto"/>
          <w:u w:color="000000" w:themeColor="text1"/>
        </w:rPr>
        <w:tab/>
        <w:t>(I)</w:t>
      </w:r>
      <w:r w:rsidRPr="00D6158E">
        <w:rPr>
          <w:color w:val="auto"/>
          <w:u w:color="000000" w:themeColor="text1"/>
        </w:rPr>
        <w:tab/>
        <w:t xml:space="preserve">An employer, at its discretion, may pay to the system all or a portion of the cost for an employee’s purchase of service credit under this chapter.  Amounts paid by the employer under this subsection for all purposes must be treated as employer contributions. </w:t>
      </w:r>
    </w:p>
    <w:p w:rsidR="00734126" w:rsidRPr="00D6158E" w:rsidRDefault="00734126" w:rsidP="00734126">
      <w:pPr>
        <w:rPr>
          <w:color w:val="auto"/>
          <w:u w:color="000000" w:themeColor="text1"/>
        </w:rPr>
      </w:pPr>
      <w:r w:rsidRPr="00D6158E">
        <w:rPr>
          <w:color w:val="auto"/>
          <w:u w:color="000000" w:themeColor="text1"/>
        </w:rPr>
        <w:tab/>
        <w:t>(J)</w:t>
      </w:r>
      <w:r w:rsidRPr="00D6158E">
        <w:rPr>
          <w:color w:val="auto"/>
          <w:u w:color="000000" w:themeColor="text1"/>
        </w:rPr>
        <w:tab/>
        <w:t xml:space="preserve">Service credit purchased under this section is not ‘earned service’ and does not count toward the required five or more years of earned service necessary for benefit eligibility except: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(1)</w:t>
      </w:r>
      <w:r w:rsidRPr="00D6158E">
        <w:rPr>
          <w:color w:val="auto"/>
          <w:u w:color="000000" w:themeColor="text1"/>
        </w:rPr>
        <w:tab/>
        <w:t xml:space="preserve">earned service previously withdrawn and reestablished;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service rendered while participating in the State Optional Retirement Program, the Optional Retirement Program for Teachers and School Administrators, or the Optional Retirement Program for Publicly Supported Four</w:t>
      </w:r>
      <w:r w:rsidRPr="00D6158E">
        <w:rPr>
          <w:color w:val="auto"/>
          <w:u w:color="000000" w:themeColor="text1"/>
        </w:rPr>
        <w:noBreakHyphen/>
        <w:t xml:space="preserve">Year and Postgraduate Institutions of Higher Education that has been purchased pursuant to subsection (F);  or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(3)</w:t>
      </w:r>
      <w:r w:rsidRPr="00D6158E">
        <w:rPr>
          <w:color w:val="auto"/>
          <w:u w:color="000000" w:themeColor="text1"/>
        </w:rPr>
        <w:tab/>
        <w:t xml:space="preserve">service earned as a participant in the system, the South Carolina Retirement System, the Retirement System for Members of the General Assembly, or the Retirement System for Judges and Solicitors that is transferred to or purchased in the system. </w:t>
      </w:r>
    </w:p>
    <w:p w:rsidR="00734126" w:rsidRPr="00D6158E" w:rsidRDefault="00734126" w:rsidP="00734126">
      <w:pPr>
        <w:rPr>
          <w:color w:val="auto"/>
          <w:u w:color="000000" w:themeColor="text1"/>
        </w:rPr>
      </w:pPr>
      <w:r w:rsidRPr="00D6158E">
        <w:rPr>
          <w:color w:val="auto"/>
          <w:u w:color="000000" w:themeColor="text1"/>
        </w:rPr>
        <w:tab/>
        <w:t>(K)</w:t>
      </w:r>
      <w:r w:rsidRPr="00D6158E">
        <w:rPr>
          <w:color w:val="auto"/>
          <w:u w:color="000000" w:themeColor="text1"/>
        </w:rPr>
        <w:tab/>
        <w:t xml:space="preserve">A member may purchase each type of service under this section once each fiscal year. </w:t>
      </w:r>
    </w:p>
    <w:p w:rsidR="00734126" w:rsidRPr="00D6158E" w:rsidRDefault="00734126" w:rsidP="00734126">
      <w:pPr>
        <w:rPr>
          <w:color w:val="auto"/>
          <w:u w:color="000000" w:themeColor="text1"/>
        </w:rPr>
      </w:pPr>
      <w:r w:rsidRPr="00D6158E">
        <w:rPr>
          <w:color w:val="auto"/>
          <w:u w:color="000000" w:themeColor="text1"/>
        </w:rPr>
        <w:tab/>
        <w:t>(L)</w:t>
      </w:r>
      <w:r w:rsidRPr="00D6158E">
        <w:rPr>
          <w:color w:val="auto"/>
          <w:u w:color="000000" w:themeColor="text1"/>
        </w:rPr>
        <w:tab/>
        <w:t>At retirement, after March 31, 1991, a member</w:t>
      </w:r>
      <w:r w:rsidRPr="00D6158E">
        <w:rPr>
          <w:color w:val="auto"/>
          <w:u w:val="single" w:color="000000" w:themeColor="text1"/>
        </w:rPr>
        <w:t>, not including a Class Three member,</w:t>
      </w:r>
      <w:r w:rsidRPr="00D6158E">
        <w:rPr>
          <w:color w:val="auto"/>
          <w:u w:color="000000" w:themeColor="text1"/>
        </w:rPr>
        <w:t xml:space="preserve">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734126" w:rsidRPr="00D6158E" w:rsidRDefault="00734126" w:rsidP="00734126">
      <w:pPr>
        <w:rPr>
          <w:color w:val="auto"/>
          <w:u w:color="000000" w:themeColor="text1"/>
        </w:rPr>
      </w:pPr>
      <w:r w:rsidRPr="00D6158E">
        <w:rPr>
          <w:color w:val="auto"/>
          <w:u w:color="000000" w:themeColor="text1"/>
        </w:rPr>
        <w:tab/>
        <w:t>(M)</w:t>
      </w:r>
      <w:r w:rsidRPr="00D6158E">
        <w:rPr>
          <w:color w:val="auto"/>
          <w:u w:color="000000" w:themeColor="text1"/>
        </w:rPr>
        <w:tab/>
        <w:t>The board shall promulgate regulations and prescribe rules and policies, as necessary, to implement the service purchase provisions of this chapter.</w:t>
      </w:r>
    </w:p>
    <w:p w:rsidR="00734126" w:rsidRPr="00D6158E" w:rsidRDefault="00734126" w:rsidP="00734126">
      <w:pPr>
        <w:rPr>
          <w:color w:val="auto"/>
          <w:u w:color="000000" w:themeColor="text1"/>
        </w:rPr>
      </w:pPr>
      <w:r w:rsidRPr="00D6158E">
        <w:rPr>
          <w:color w:val="auto"/>
          <w:u w:color="000000" w:themeColor="text1"/>
        </w:rPr>
        <w:tab/>
        <w:t>(N)</w:t>
      </w:r>
      <w:r w:rsidRPr="00D6158E">
        <w:rPr>
          <w:color w:val="auto"/>
          <w:u w:color="000000" w:themeColor="text1"/>
        </w:rPr>
        <w:tab/>
        <w:t>An employee drawing workers’ compensation who is on a leave of absence for a limited period may voluntarily contribute on his contractual salary, to be matched by the employer.”</w:t>
      </w:r>
    </w:p>
    <w:p w:rsidR="00734126" w:rsidRPr="00D6158E" w:rsidRDefault="00734126" w:rsidP="00734126">
      <w:pPr>
        <w:rPr>
          <w:color w:val="auto"/>
        </w:rPr>
      </w:pPr>
      <w:r>
        <w:tab/>
      </w:r>
      <w:r w:rsidRPr="00D6158E">
        <w:rPr>
          <w:color w:val="auto"/>
        </w:rPr>
        <w:t>SECTION</w:t>
      </w:r>
      <w:r w:rsidRPr="00D6158E">
        <w:rPr>
          <w:color w:val="auto"/>
        </w:rPr>
        <w:tab/>
        <w:t>23.</w:t>
      </w:r>
      <w:r w:rsidRPr="00D6158E">
        <w:rPr>
          <w:color w:val="auto"/>
        </w:rPr>
        <w:tab/>
        <w:t>Section 9</w:t>
      </w:r>
      <w:r w:rsidRPr="00D6158E">
        <w:rPr>
          <w:color w:val="auto"/>
        </w:rPr>
        <w:noBreakHyphen/>
        <w:t>11</w:t>
      </w:r>
      <w:r w:rsidRPr="00D6158E">
        <w:rPr>
          <w:color w:val="auto"/>
        </w:rPr>
        <w:noBreakHyphen/>
        <w:t>60 of the 1976 Code, as last amended by Act 387 of 2001, is further amended to read:</w:t>
      </w:r>
    </w:p>
    <w:p w:rsidR="00734126" w:rsidRPr="00D6158E" w:rsidRDefault="00734126" w:rsidP="00734126">
      <w:pPr>
        <w:rPr>
          <w:color w:val="auto"/>
        </w:rPr>
      </w:pPr>
      <w:r w:rsidRPr="00D6158E">
        <w:rPr>
          <w:color w:val="auto"/>
        </w:rPr>
        <w:tab/>
        <w:t>“Section 9</w:t>
      </w:r>
      <w:r w:rsidRPr="00D6158E">
        <w:rPr>
          <w:color w:val="auto"/>
        </w:rPr>
        <w:noBreakHyphen/>
        <w:t>11</w:t>
      </w:r>
      <w:r w:rsidRPr="00D6158E">
        <w:rPr>
          <w:color w:val="auto"/>
        </w:rPr>
        <w:noBreakHyphen/>
        <w:t>60.</w:t>
      </w:r>
      <w:r w:rsidRPr="00D6158E">
        <w:rPr>
          <w:color w:val="auto"/>
        </w:rPr>
        <w:tab/>
        <w:t>(1)</w:t>
      </w:r>
      <w:r w:rsidRPr="00D6158E">
        <w:rPr>
          <w:color w:val="auto"/>
        </w:rPr>
        <w:tab/>
        <w:t xml:space="preserve">A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 </w:t>
      </w:r>
    </w:p>
    <w:p w:rsidR="00734126" w:rsidRPr="00D6158E" w:rsidRDefault="00734126" w:rsidP="00734126">
      <w:pPr>
        <w:rPr>
          <w:color w:val="auto"/>
        </w:rPr>
      </w:pPr>
      <w:r w:rsidRPr="00D6158E">
        <w:rPr>
          <w:color w:val="auto"/>
        </w:rPr>
        <w:tab/>
      </w:r>
      <w:r w:rsidRPr="00D6158E">
        <w:rPr>
          <w:color w:val="auto"/>
        </w:rPr>
        <w:tab/>
        <w:t>(a)</w:t>
      </w:r>
      <w:r w:rsidRPr="00D6158E">
        <w:rPr>
          <w:color w:val="auto"/>
        </w:rPr>
        <w:tab/>
        <w:t xml:space="preserve">five or more years of earned service </w:t>
      </w:r>
      <w:r w:rsidRPr="00D6158E">
        <w:rPr>
          <w:color w:val="auto"/>
          <w:u w:val="single"/>
        </w:rPr>
        <w:t>or eight or more years of such service for a Class Three member</w:t>
      </w:r>
      <w:r w:rsidRPr="00D6158E">
        <w:rPr>
          <w:color w:val="auto"/>
        </w:rPr>
        <w:t xml:space="preserve">; </w:t>
      </w:r>
    </w:p>
    <w:p w:rsidR="00734126" w:rsidRPr="00D6158E" w:rsidRDefault="00734126" w:rsidP="00734126">
      <w:pPr>
        <w:rPr>
          <w:color w:val="auto"/>
        </w:rPr>
      </w:pPr>
      <w:r w:rsidRPr="00D6158E">
        <w:rPr>
          <w:color w:val="auto"/>
        </w:rPr>
        <w:tab/>
      </w:r>
      <w:r w:rsidRPr="00D6158E">
        <w:rPr>
          <w:color w:val="auto"/>
        </w:rPr>
        <w:tab/>
        <w:t>(b)</w:t>
      </w:r>
      <w:r w:rsidRPr="00D6158E">
        <w:rPr>
          <w:color w:val="auto"/>
        </w:rPr>
        <w:tab/>
        <w:t>attained the age of fifty</w:t>
      </w:r>
      <w:r w:rsidRPr="00D6158E">
        <w:rPr>
          <w:color w:val="auto"/>
        </w:rPr>
        <w:noBreakHyphen/>
        <w:t xml:space="preserve">five years </w:t>
      </w:r>
      <w:r w:rsidRPr="00D6158E">
        <w:rPr>
          <w:color w:val="auto"/>
          <w:u w:val="single"/>
        </w:rPr>
        <w:t>or has twenty</w:t>
      </w:r>
      <w:r w:rsidRPr="00D6158E">
        <w:rPr>
          <w:color w:val="auto"/>
          <w:u w:val="single"/>
        </w:rPr>
        <w:noBreakHyphen/>
        <w:t>five or more years of credited service, or twenty</w:t>
      </w:r>
      <w:r w:rsidRPr="00D6158E">
        <w:rPr>
          <w:color w:val="auto"/>
          <w:u w:val="single"/>
        </w:rPr>
        <w:noBreakHyphen/>
        <w:t>seven or more years of such service for a Class Three member</w:t>
      </w:r>
      <w:r w:rsidRPr="00D6158E">
        <w:rPr>
          <w:color w:val="auto"/>
        </w:rPr>
        <w:t xml:space="preserve">; and </w:t>
      </w:r>
    </w:p>
    <w:p w:rsidR="00734126" w:rsidRPr="00D6158E" w:rsidRDefault="00734126" w:rsidP="00734126">
      <w:pPr>
        <w:rPr>
          <w:color w:val="auto"/>
        </w:rPr>
      </w:pPr>
      <w:r w:rsidRPr="00D6158E">
        <w:rPr>
          <w:color w:val="auto"/>
        </w:rPr>
        <w:tab/>
      </w:r>
      <w:r w:rsidRPr="00D6158E">
        <w:rPr>
          <w:color w:val="auto"/>
        </w:rPr>
        <w:tab/>
        <w:t>(c)</w:t>
      </w:r>
      <w:r w:rsidRPr="00D6158E">
        <w:rPr>
          <w:color w:val="auto"/>
        </w:rPr>
        <w:tab/>
        <w:t xml:space="preserve">separated from service. </w:t>
      </w:r>
    </w:p>
    <w:p w:rsidR="00734126" w:rsidRPr="00D6158E" w:rsidRDefault="00734126" w:rsidP="00734126">
      <w:pPr>
        <w:rPr>
          <w:color w:val="auto"/>
        </w:rPr>
      </w:pPr>
      <w:r w:rsidRPr="00D6158E">
        <w:rPr>
          <w:color w:val="auto"/>
        </w:rPr>
        <w:tab/>
        <w:t>(2)</w:t>
      </w:r>
      <w:r w:rsidRPr="00D6158E">
        <w:rPr>
          <w:color w:val="auto"/>
        </w:rPr>
        <w:tab/>
        <w:t xml:space="preserve">Upon service retirement on or after July 1, 1989, the member shall receive a service retirement allowance which is equal to the sum of (a), (b), and (c) below: </w:t>
      </w:r>
    </w:p>
    <w:p w:rsidR="00734126" w:rsidRPr="00D6158E" w:rsidRDefault="00734126" w:rsidP="00734126">
      <w:pPr>
        <w:rPr>
          <w:color w:val="auto"/>
        </w:rPr>
      </w:pPr>
      <w:r w:rsidRPr="00D6158E">
        <w:rPr>
          <w:color w:val="auto"/>
        </w:rPr>
        <w:tab/>
      </w:r>
      <w:r w:rsidRPr="00D6158E">
        <w:rPr>
          <w:color w:val="auto"/>
        </w:rPr>
        <w:tab/>
        <w:t>(a)</w:t>
      </w:r>
      <w:r w:rsidRPr="00D6158E">
        <w:rPr>
          <w:color w:val="auto"/>
        </w:rPr>
        <w:tab/>
        <w:t>a monthly retirement allowance equal to ten dollars and ninety</w:t>
      </w:r>
      <w:r w:rsidRPr="00D6158E">
        <w:rPr>
          <w:color w:val="auto"/>
        </w:rPr>
        <w:noBreakHyphen/>
        <w:t xml:space="preserve">seven cents multiplied by the number of years of his Class One service; </w:t>
      </w:r>
    </w:p>
    <w:p w:rsidR="00734126" w:rsidRPr="00D6158E" w:rsidRDefault="00734126" w:rsidP="00734126">
      <w:pPr>
        <w:rPr>
          <w:color w:val="auto"/>
        </w:rPr>
      </w:pPr>
      <w:r w:rsidRPr="00D6158E">
        <w:rPr>
          <w:color w:val="auto"/>
        </w:rPr>
        <w:tab/>
      </w:r>
      <w:r w:rsidRPr="00D6158E">
        <w:rPr>
          <w:color w:val="auto"/>
        </w:rPr>
        <w:tab/>
        <w:t>(b)</w:t>
      </w:r>
      <w:r w:rsidRPr="00D6158E">
        <w:rPr>
          <w:color w:val="auto"/>
        </w:rPr>
        <w:tab/>
        <w:t>a monthly retirement allowance equal to one</w:t>
      </w:r>
      <w:r w:rsidRPr="00D6158E">
        <w:rPr>
          <w:color w:val="auto"/>
        </w:rPr>
        <w:noBreakHyphen/>
        <w:t xml:space="preserve">twelfth of two and fourteen hundredths percent of his average final compensation multiplied by the number of years of his Class Two </w:t>
      </w:r>
      <w:r w:rsidRPr="00D6158E">
        <w:rPr>
          <w:color w:val="auto"/>
          <w:u w:val="single"/>
        </w:rPr>
        <w:t>or Class Three</w:t>
      </w:r>
      <w:r w:rsidRPr="00D6158E">
        <w:rPr>
          <w:color w:val="auto"/>
        </w:rPr>
        <w:t xml:space="preserve"> service; </w:t>
      </w:r>
    </w:p>
    <w:p w:rsidR="00734126" w:rsidRPr="00D6158E" w:rsidRDefault="00734126" w:rsidP="00734126">
      <w:pPr>
        <w:rPr>
          <w:color w:val="auto"/>
        </w:rPr>
      </w:pPr>
      <w:r w:rsidRPr="00D6158E">
        <w:rPr>
          <w:color w:val="auto"/>
        </w:rPr>
        <w:tab/>
      </w:r>
      <w:r w:rsidRPr="00D6158E">
        <w:rPr>
          <w:color w:val="auto"/>
        </w:rPr>
        <w:tab/>
        <w:t>(c)</w:t>
      </w:r>
      <w:r w:rsidRPr="00D6158E">
        <w:rPr>
          <w:color w:val="auto"/>
        </w:rPr>
        <w:tab/>
        <w:t xml:space="preserve">an additional monthly retirement allowance which is the actuarial equivalent of the member’s accumulated additional contributions. </w:t>
      </w:r>
    </w:p>
    <w:p w:rsidR="00734126" w:rsidRPr="00D6158E" w:rsidRDefault="00734126" w:rsidP="00734126">
      <w:pPr>
        <w:rPr>
          <w:color w:val="auto"/>
        </w:rPr>
      </w:pPr>
      <w:r w:rsidRPr="00D6158E">
        <w:rPr>
          <w:color w:val="auto"/>
        </w:rPr>
        <w:tab/>
        <w:t xml:space="preserve">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 </w:t>
      </w:r>
    </w:p>
    <w:p w:rsidR="00734126" w:rsidRPr="00D6158E" w:rsidRDefault="00734126" w:rsidP="00734126">
      <w:pPr>
        <w:rPr>
          <w:color w:val="auto"/>
        </w:rPr>
      </w:pPr>
      <w:r w:rsidRPr="00D6158E">
        <w:rPr>
          <w:color w:val="auto"/>
        </w:rPr>
        <w:tab/>
      </w:r>
      <w:r w:rsidRPr="00D6158E">
        <w:rPr>
          <w:strike/>
          <w:color w:val="auto"/>
        </w:rPr>
        <w:t>(3)</w:t>
      </w:r>
      <w:r w:rsidRPr="00D6158E">
        <w:rPr>
          <w:color w:val="auto"/>
        </w:rPr>
        <w:tab/>
      </w:r>
      <w:r w:rsidRPr="00D6158E">
        <w:rPr>
          <w:strike/>
          <w:color w:val="auto"/>
        </w:rPr>
        <w:t>Reserved.</w:t>
      </w:r>
      <w:r w:rsidRPr="00D6158E">
        <w:rPr>
          <w:color w:val="auto"/>
        </w:rPr>
        <w:t>”</w:t>
      </w:r>
    </w:p>
    <w:p w:rsidR="00734126" w:rsidRPr="00D6158E" w:rsidRDefault="00734126" w:rsidP="00734126">
      <w:pPr>
        <w:rPr>
          <w:color w:val="auto"/>
        </w:rPr>
      </w:pPr>
      <w:r>
        <w:rPr>
          <w:u w:color="000000" w:themeColor="text1"/>
        </w:rPr>
        <w:tab/>
      </w:r>
      <w:r w:rsidRPr="00D6158E">
        <w:rPr>
          <w:color w:val="auto"/>
          <w:u w:color="000000" w:themeColor="text1"/>
        </w:rPr>
        <w:t>SECTION</w:t>
      </w:r>
      <w:r w:rsidRPr="00D6158E">
        <w:rPr>
          <w:color w:val="auto"/>
          <w:u w:color="000000" w:themeColor="text1"/>
        </w:rPr>
        <w:tab/>
        <w:t>24.</w:t>
      </w:r>
      <w:r w:rsidRPr="00D6158E">
        <w:rPr>
          <w:color w:val="auto"/>
          <w:u w:color="000000" w:themeColor="text1"/>
        </w:rPr>
        <w:tab/>
      </w:r>
      <w:r w:rsidRPr="00D6158E">
        <w:rPr>
          <w:color w:val="auto"/>
        </w:rPr>
        <w:t>Section 9</w:t>
      </w:r>
      <w:r w:rsidRPr="00D6158E">
        <w:rPr>
          <w:color w:val="auto"/>
        </w:rPr>
        <w:noBreakHyphen/>
        <w:t>11</w:t>
      </w:r>
      <w:r w:rsidRPr="00D6158E">
        <w:rPr>
          <w:color w:val="auto"/>
        </w:rPr>
        <w:noBreakHyphen/>
        <w:t>120(F) of the 1976 Code, as last amended by Act 176 of 2010, is further amended to read:</w:t>
      </w:r>
    </w:p>
    <w:p w:rsidR="00734126" w:rsidRPr="00D6158E" w:rsidRDefault="00734126" w:rsidP="00734126">
      <w:pPr>
        <w:rPr>
          <w:color w:val="auto"/>
        </w:rPr>
      </w:pPr>
      <w:r w:rsidRPr="00D6158E">
        <w:rPr>
          <w:color w:val="auto"/>
        </w:rPr>
        <w:tab/>
        <w:t>“(F)</w:t>
      </w:r>
      <w:r w:rsidRPr="00D6158E">
        <w:rPr>
          <w:color w:val="auto"/>
        </w:rPr>
        <w:tab/>
        <w:t>Upon the death of a retired member on or after July 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Pr="00D6158E">
        <w:rPr>
          <w:color w:val="auto"/>
        </w:rPr>
        <w:noBreakHyphen/>
        <w:t xml:space="preserve">five </w:t>
      </w:r>
      <w:r w:rsidRPr="00D6158E">
        <w:rPr>
          <w:color w:val="auto"/>
          <w:u w:val="single"/>
        </w:rPr>
        <w:t>or less than twenty</w:t>
      </w:r>
      <w:r w:rsidRPr="00D6158E">
        <w:rPr>
          <w:color w:val="auto"/>
          <w:u w:val="single"/>
        </w:rPr>
        <w:noBreakHyphen/>
        <w:t>seven for a Class Three member</w:t>
      </w:r>
      <w:r w:rsidRPr="00D6158E">
        <w:rPr>
          <w:color w:val="auto"/>
        </w:rPr>
        <w:t>, and six thousand dollars if the retired member had at least twenty</w:t>
      </w:r>
      <w:r w:rsidRPr="00D6158E">
        <w:rPr>
          <w:color w:val="auto"/>
        </w:rPr>
        <w:noBreakHyphen/>
        <w:t xml:space="preserve">five years of creditable service </w:t>
      </w:r>
      <w:r w:rsidRPr="00D6158E">
        <w:rPr>
          <w:color w:val="auto"/>
          <w:u w:val="single"/>
        </w:rPr>
        <w:t>or at lease twenty</w:t>
      </w:r>
      <w:r w:rsidRPr="00D6158E">
        <w:rPr>
          <w:color w:val="auto"/>
          <w:u w:val="single"/>
        </w:rPr>
        <w:noBreakHyphen/>
        <w:t>seven years of such service for a Class Three member,</w:t>
      </w:r>
      <w:r w:rsidRPr="00D6158E">
        <w:rPr>
          <w:color w:val="auto"/>
        </w:rPr>
        <w:t xml:space="preserve"> at the time of retirement, if the retired member’s most recent employer </w:t>
      </w:r>
      <w:r w:rsidRPr="00D6158E">
        <w:rPr>
          <w:strike/>
          <w:color w:val="auto"/>
        </w:rPr>
        <w:t>prior to</w:t>
      </w:r>
      <w:r w:rsidRPr="00D6158E">
        <w:rPr>
          <w:color w:val="auto"/>
        </w:rPr>
        <w:t xml:space="preserve"> </w:t>
      </w:r>
      <w:r w:rsidRPr="00D6158E">
        <w:rPr>
          <w:color w:val="auto"/>
          <w:u w:val="single"/>
        </w:rPr>
        <w:t>before</w:t>
      </w:r>
      <w:r w:rsidRPr="00D6158E">
        <w:rPr>
          <w:color w:val="auto"/>
        </w:rPr>
        <w:t xml:space="preserve"> retirement is covered by the preretirement death benefit program.”</w:t>
      </w:r>
    </w:p>
    <w:p w:rsidR="00734126" w:rsidRPr="00D6158E" w:rsidRDefault="00734126" w:rsidP="00734126">
      <w:pPr>
        <w:rPr>
          <w:color w:val="auto"/>
        </w:rPr>
      </w:pPr>
      <w:r>
        <w:rPr>
          <w:u w:color="000000" w:themeColor="text1"/>
        </w:rPr>
        <w:tab/>
      </w:r>
      <w:r w:rsidRPr="00D6158E">
        <w:rPr>
          <w:color w:val="auto"/>
          <w:u w:color="000000" w:themeColor="text1"/>
        </w:rPr>
        <w:t>SECTION</w:t>
      </w:r>
      <w:r w:rsidRPr="00D6158E">
        <w:rPr>
          <w:color w:val="auto"/>
          <w:u w:color="000000" w:themeColor="text1"/>
        </w:rPr>
        <w:tab/>
        <w:t>25.</w:t>
      </w:r>
      <w:r w:rsidRPr="00D6158E">
        <w:rPr>
          <w:color w:val="auto"/>
          <w:u w:color="000000" w:themeColor="text1"/>
        </w:rPr>
        <w:tab/>
      </w:r>
      <w:r w:rsidRPr="00D6158E">
        <w:rPr>
          <w:color w:val="auto"/>
        </w:rPr>
        <w:t>Subsections (1) and (2) of Section 9</w:t>
      </w:r>
      <w:r w:rsidRPr="00D6158E">
        <w:rPr>
          <w:color w:val="auto"/>
        </w:rPr>
        <w:noBreakHyphen/>
        <w:t>11</w:t>
      </w:r>
      <w:r w:rsidRPr="00D6158E">
        <w:rPr>
          <w:color w:val="auto"/>
        </w:rPr>
        <w:noBreakHyphen/>
        <w:t>80, as last amended by Act 162 of 2010, are further amended to read:</w:t>
      </w:r>
    </w:p>
    <w:p w:rsidR="00734126" w:rsidRPr="00D6158E" w:rsidRDefault="00734126" w:rsidP="00734126">
      <w:pPr>
        <w:rPr>
          <w:color w:val="auto"/>
        </w:rPr>
      </w:pPr>
      <w:r w:rsidRPr="00D6158E">
        <w:rPr>
          <w:color w:val="auto"/>
        </w:rPr>
        <w:tab/>
        <w:t>“(1)</w:t>
      </w:r>
      <w:r w:rsidRPr="00D6158E">
        <w:rPr>
          <w:color w:val="auto"/>
        </w:rPr>
        <w:tab/>
        <w:t xml:space="preserve">On the application of a member in service or the member’s employer, a member who has five or more completed years of earned service </w:t>
      </w:r>
      <w:r w:rsidRPr="00D6158E">
        <w:rPr>
          <w:color w:val="auto"/>
          <w:u w:val="single"/>
        </w:rPr>
        <w:t>or eight or more years of such service for a Class Three member</w:t>
      </w:r>
      <w:r w:rsidRPr="00D6158E">
        <w:rPr>
          <w:color w:val="auto"/>
        </w:rPr>
        <w:t xml:space="preserve">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w:t>
      </w:r>
      <w:r w:rsidRPr="00D6158E">
        <w:rPr>
          <w:strike/>
          <w:color w:val="auto"/>
        </w:rPr>
        <w:t>prior to</w:t>
      </w:r>
      <w:r w:rsidRPr="00D6158E">
        <w:rPr>
          <w:color w:val="auto"/>
        </w:rPr>
        <w:t xml:space="preserve"> </w:t>
      </w:r>
      <w:r w:rsidRPr="00D6158E">
        <w:rPr>
          <w:color w:val="auto"/>
          <w:u w:val="single"/>
        </w:rPr>
        <w:t>before</w:t>
      </w:r>
      <w:r w:rsidRPr="00D6158E">
        <w:rPr>
          <w:color w:val="auto"/>
        </w:rPr>
        <w:t xml:space="preserve"> the date of filing. </w:t>
      </w:r>
    </w:p>
    <w:p w:rsidR="00734126" w:rsidRPr="00D6158E" w:rsidRDefault="00734126" w:rsidP="00734126">
      <w:pPr>
        <w:rPr>
          <w:color w:val="auto"/>
        </w:rPr>
      </w:pPr>
      <w:r w:rsidRPr="00D6158E">
        <w:rPr>
          <w:color w:val="auto"/>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D6158E">
        <w:rPr>
          <w:color w:val="auto"/>
        </w:rPr>
        <w:noBreakHyphen/>
        <w:t>1</w:t>
      </w:r>
      <w:r w:rsidRPr="00D6158E">
        <w:rPr>
          <w:color w:val="auto"/>
        </w:rPr>
        <w:noBreakHyphen/>
        <w:t>1580, 9</w:t>
      </w:r>
      <w:r w:rsidRPr="00D6158E">
        <w:rPr>
          <w:color w:val="auto"/>
        </w:rPr>
        <w:noBreakHyphen/>
        <w:t>1</w:t>
      </w:r>
      <w:r w:rsidRPr="00D6158E">
        <w:rPr>
          <w:color w:val="auto"/>
        </w:rPr>
        <w:noBreakHyphen/>
        <w:t>1590, 9</w:t>
      </w:r>
      <w:r w:rsidRPr="00D6158E">
        <w:rPr>
          <w:color w:val="auto"/>
        </w:rPr>
        <w:noBreakHyphen/>
        <w:t>9</w:t>
      </w:r>
      <w:r w:rsidRPr="00D6158E">
        <w:rPr>
          <w:color w:val="auto"/>
        </w:rPr>
        <w:noBreakHyphen/>
        <w:t>60, and 9</w:t>
      </w:r>
      <w:r w:rsidRPr="00D6158E">
        <w:rPr>
          <w:color w:val="auto"/>
        </w:rPr>
        <w:noBreakHyphen/>
        <w:t>11</w:t>
      </w:r>
      <w:r w:rsidRPr="00D6158E">
        <w:rPr>
          <w:color w:val="auto"/>
        </w:rPr>
        <w:noBreakHyphen/>
        <w:t xml:space="preserve">90. </w:t>
      </w:r>
    </w:p>
    <w:p w:rsidR="00734126" w:rsidRPr="00D6158E" w:rsidRDefault="00734126" w:rsidP="00734126">
      <w:pPr>
        <w:rPr>
          <w:color w:val="auto"/>
        </w:rPr>
      </w:pPr>
      <w:r w:rsidRPr="00D6158E">
        <w:rPr>
          <w:color w:val="auto"/>
        </w:rPr>
        <w:tab/>
        <w:t>(2)</w:t>
      </w:r>
      <w:r w:rsidRPr="00D6158E">
        <w:rPr>
          <w:color w:val="auto"/>
        </w:rPr>
        <w:tab/>
        <w:t xml:space="preserve">Upon disability retirement, the member shall receive a disability retirement allowance which shall be equal to a service retirement allowance computed on the basis of his average final compensation, his years of credited service and </w:t>
      </w:r>
      <w:r w:rsidRPr="00D6158E">
        <w:rPr>
          <w:strike/>
          <w:color w:val="auto"/>
        </w:rPr>
        <w:t>his</w:t>
      </w:r>
      <w:r w:rsidRPr="00D6158E">
        <w:rPr>
          <w:color w:val="auto"/>
        </w:rPr>
        <w:t xml:space="preserve"> </w:t>
      </w:r>
      <w:r w:rsidRPr="00D6158E">
        <w:rPr>
          <w:color w:val="auto"/>
          <w:u w:val="single"/>
        </w:rPr>
        <w:t>the member’s</w:t>
      </w:r>
      <w:r w:rsidRPr="00D6158E">
        <w:rPr>
          <w:color w:val="auto"/>
        </w:rPr>
        <w:t xml:space="preserve"> accumulated additional contributions at the date of </w:t>
      </w:r>
      <w:r w:rsidRPr="00D6158E">
        <w:rPr>
          <w:strike/>
          <w:color w:val="auto"/>
        </w:rPr>
        <w:t>his</w:t>
      </w:r>
      <w:r w:rsidRPr="00D6158E">
        <w:rPr>
          <w:color w:val="auto"/>
        </w:rPr>
        <w:t xml:space="preserve"> </w:t>
      </w:r>
      <w:r w:rsidRPr="00D6158E">
        <w:rPr>
          <w:color w:val="auto"/>
          <w:u w:val="single"/>
        </w:rPr>
        <w:t>the member’s</w:t>
      </w:r>
      <w:r w:rsidRPr="00D6158E">
        <w:rPr>
          <w:color w:val="auto"/>
        </w:rPr>
        <w:t xml:space="preserve"> disability retirement</w:t>
      </w:r>
      <w:r w:rsidRPr="00D6158E">
        <w:rPr>
          <w:color w:val="auto"/>
          <w:u w:val="single"/>
        </w:rPr>
        <w:t>.</w:t>
      </w:r>
      <w:r w:rsidRPr="00D6158E">
        <w:rPr>
          <w:strike/>
          <w:color w:val="auto"/>
        </w:rPr>
        <w:t>; provided,</w:t>
      </w:r>
      <w:r w:rsidRPr="00D6158E">
        <w:rPr>
          <w:color w:val="auto"/>
        </w:rPr>
        <w:t xml:space="preserve"> However, </w:t>
      </w:r>
      <w:r w:rsidRPr="00D6158E">
        <w:rPr>
          <w:strike/>
          <w:color w:val="auto"/>
        </w:rPr>
        <w:t>that,</w:t>
      </w:r>
      <w:r w:rsidRPr="00D6158E">
        <w:rPr>
          <w:color w:val="auto"/>
        </w:rPr>
        <w:t xml:space="preserve"> at disability retirement, </w:t>
      </w:r>
      <w:r w:rsidRPr="00D6158E">
        <w:rPr>
          <w:strike/>
          <w:color w:val="auto"/>
        </w:rPr>
        <w:t>his</w:t>
      </w:r>
      <w:r w:rsidRPr="00D6158E">
        <w:rPr>
          <w:color w:val="auto"/>
        </w:rPr>
        <w:t xml:space="preserve"> </w:t>
      </w:r>
      <w:r w:rsidRPr="00D6158E">
        <w:rPr>
          <w:color w:val="auto"/>
          <w:u w:val="single"/>
        </w:rPr>
        <w:t>the member’s</w:t>
      </w:r>
      <w:r w:rsidRPr="00D6158E">
        <w:rPr>
          <w:color w:val="auto"/>
        </w:rPr>
        <w:t xml:space="preserve"> disability retirement allowance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determined on the basis of the number of years of credited service the member would have completed had </w:t>
      </w:r>
      <w:r w:rsidRPr="00D6158E">
        <w:rPr>
          <w:strike/>
          <w:color w:val="auto"/>
        </w:rPr>
        <w:t>he</w:t>
      </w:r>
      <w:r w:rsidRPr="00D6158E">
        <w:rPr>
          <w:color w:val="auto"/>
        </w:rPr>
        <w:t xml:space="preserve"> </w:t>
      </w:r>
      <w:r w:rsidRPr="00D6158E">
        <w:rPr>
          <w:color w:val="auto"/>
          <w:u w:val="single"/>
        </w:rPr>
        <w:t>the member</w:t>
      </w:r>
      <w:r w:rsidRPr="00D6158E">
        <w:rPr>
          <w:color w:val="auto"/>
        </w:rPr>
        <w:t xml:space="preserve"> remained in service until attaining age fifty</w:t>
      </w:r>
      <w:r w:rsidRPr="00D6158E">
        <w:rPr>
          <w:color w:val="auto"/>
        </w:rPr>
        <w:noBreakHyphen/>
        <w:t xml:space="preserve">five and on the basis of the average final compensation.  For the purpose of calculating the disability retirement allowance, the additional credited service so determined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either Class One service or Class Two </w:t>
      </w:r>
      <w:r w:rsidRPr="00D6158E">
        <w:rPr>
          <w:color w:val="auto"/>
          <w:u w:val="single"/>
        </w:rPr>
        <w:t>or Class Three</w:t>
      </w:r>
      <w:r w:rsidRPr="00D6158E">
        <w:rPr>
          <w:color w:val="auto"/>
        </w:rPr>
        <w:t xml:space="preserve"> service depending upon the classification of the member at time of retirement.”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26.</w:t>
      </w:r>
      <w:r w:rsidRPr="00D6158E">
        <w:rPr>
          <w:color w:val="auto"/>
          <w:u w:color="000000" w:themeColor="text1"/>
        </w:rPr>
        <w:tab/>
        <w:t>Section 9</w:t>
      </w:r>
      <w:r w:rsidRPr="00D6158E">
        <w:rPr>
          <w:color w:val="auto"/>
          <w:u w:color="000000" w:themeColor="text1"/>
        </w:rPr>
        <w:noBreakHyphen/>
        <w:t>11</w:t>
      </w:r>
      <w:r w:rsidRPr="00D6158E">
        <w:rPr>
          <w:color w:val="auto"/>
          <w:u w:color="000000" w:themeColor="text1"/>
        </w:rPr>
        <w:noBreakHyphen/>
        <w:t>90(4)(a) of the 1976 Code, as last amended by Act 356 of 2002, is further amended to read:</w:t>
      </w:r>
    </w:p>
    <w:p w:rsidR="00734126" w:rsidRPr="00D6158E" w:rsidRDefault="00734126" w:rsidP="00734126">
      <w:pPr>
        <w:rPr>
          <w:color w:val="auto"/>
          <w:u w:color="000000" w:themeColor="text1"/>
        </w:rPr>
      </w:pPr>
      <w:r w:rsidRPr="00D6158E">
        <w:rPr>
          <w:color w:val="auto"/>
          <w:u w:color="000000" w:themeColor="text1"/>
        </w:rPr>
        <w:tab/>
        <w:t>“(a)</w:t>
      </w:r>
      <w:r w:rsidRPr="00D6158E">
        <w:rPr>
          <w:color w:val="auto"/>
          <w:u w:val="single" w:color="000000" w:themeColor="text1"/>
        </w:rPr>
        <w:t>(i)</w:t>
      </w:r>
      <w:r w:rsidRPr="00D6158E">
        <w:rPr>
          <w:color w:val="auto"/>
          <w:u w:color="000000" w:themeColor="text1"/>
        </w:rPr>
        <w:tab/>
        <w:t xml:space="preserve">Notwithstanding the provisions of subsections (1) and (2) of this section,  a retired member of the system who has been retired for at least fifteen consecutive calendar days may be hired and return to employment covered by this system or any system provided in this title </w:t>
      </w:r>
      <w:r w:rsidRPr="00D6158E">
        <w:rPr>
          <w:color w:val="auto"/>
          <w:u w:val="single" w:color="000000" w:themeColor="text1"/>
        </w:rPr>
        <w:t>and may earn up to ten thousand dollars</w:t>
      </w:r>
      <w:r w:rsidRPr="00D6158E">
        <w:rPr>
          <w:color w:val="auto"/>
          <w:u w:color="000000" w:themeColor="text1"/>
        </w:rPr>
        <w:t xml:space="preserve"> without affecting the monthly retirement allowance </w:t>
      </w:r>
      <w:r w:rsidRPr="00D6158E">
        <w:rPr>
          <w:strike/>
          <w:color w:val="auto"/>
          <w:u w:color="000000" w:themeColor="text1"/>
        </w:rPr>
        <w:t>he</w:t>
      </w:r>
      <w:r w:rsidRPr="00D6158E">
        <w:rPr>
          <w:color w:val="auto"/>
          <w:u w:color="000000" w:themeColor="text1"/>
        </w:rPr>
        <w:t xml:space="preserve"> </w:t>
      </w:r>
      <w:r w:rsidRPr="00D6158E">
        <w:rPr>
          <w:color w:val="auto"/>
          <w:u w:val="single" w:color="000000" w:themeColor="text1"/>
        </w:rPr>
        <w:t>the member</w:t>
      </w:r>
      <w:r w:rsidRPr="00D6158E">
        <w:rPr>
          <w:color w:val="auto"/>
          <w:u w:color="000000" w:themeColor="text1"/>
        </w:rPr>
        <w:t xml:space="preserve"> is receiving from this system.  </w:t>
      </w:r>
      <w:r w:rsidRPr="00D6158E">
        <w:rPr>
          <w:color w:val="auto"/>
          <w:u w:val="single" w:color="000000" w:themeColor="text1"/>
        </w:rPr>
        <w:t>If the retired member continues in service after having earned ten thousand dollars in a calendar year, the member’s retirement allowance must be discontinued during the member’s period of service in the remainder of the calendar year.</w:t>
      </w:r>
      <w:r w:rsidRPr="00D6158E">
        <w:rPr>
          <w:color w:val="auto"/>
          <w:u w:color="000000" w:themeColor="text1"/>
        </w:rPr>
        <w:t xml:space="preserve">  If the employment continues for at least forty</w:t>
      </w:r>
      <w:r w:rsidRPr="00D6158E">
        <w:rPr>
          <w:color w:val="auto"/>
          <w:u w:color="000000" w:themeColor="text1"/>
        </w:rPr>
        <w:noBreakHyphen/>
        <w:t>eight consecutive months, the provisions of Section 9</w:t>
      </w:r>
      <w:r w:rsidRPr="00D6158E">
        <w:rPr>
          <w:color w:val="auto"/>
          <w:u w:color="000000" w:themeColor="text1"/>
        </w:rPr>
        <w:noBreakHyphen/>
        <w:t>11</w:t>
      </w:r>
      <w:r w:rsidRPr="00D6158E">
        <w:rPr>
          <w:color w:val="auto"/>
          <w:u w:color="000000" w:themeColor="text1"/>
        </w:rPr>
        <w:noBreakHyphen/>
        <w:t xml:space="preserve">90(3) apply.  If a retired member of the system returns to employment covered by the South Carolina Police Officers Retirement System or any other system provided in this title sooner than fifteen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u w:val="single"/>
        </w:rPr>
        <w:t>(ii)</w:t>
      </w:r>
      <w:r w:rsidRPr="00D6158E">
        <w:rPr>
          <w:color w:val="auto"/>
        </w:rPr>
        <w:tab/>
      </w:r>
      <w:r w:rsidRPr="00D6158E">
        <w:rPr>
          <w:color w:val="auto"/>
          <w:u w:val="single"/>
        </w:rPr>
        <w:t>The earnings limitation imposed pursuant to this item does not apply if the member meets at least one of the following qualifications:</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rPr>
        <w:tab/>
      </w:r>
      <w:r w:rsidRPr="00D6158E">
        <w:rPr>
          <w:color w:val="auto"/>
          <w:u w:val="single"/>
        </w:rPr>
        <w:t>(A)</w:t>
      </w:r>
      <w:r w:rsidRPr="00D6158E">
        <w:rPr>
          <w:color w:val="auto"/>
        </w:rPr>
        <w:tab/>
      </w:r>
      <w:r w:rsidRPr="00D6158E">
        <w:rPr>
          <w:color w:val="auto"/>
          <w:u w:val="single"/>
        </w:rPr>
        <w:t>the member retired before July 1, 2012;</w:t>
      </w:r>
    </w:p>
    <w:p w:rsidR="00734126" w:rsidRPr="00D6158E" w:rsidRDefault="00734126" w:rsidP="00734126">
      <w:pPr>
        <w:rPr>
          <w:color w:val="auto"/>
          <w:u w:val="single"/>
        </w:rPr>
      </w:pPr>
      <w:r w:rsidRPr="00D6158E">
        <w:rPr>
          <w:color w:val="auto"/>
        </w:rPr>
        <w:tab/>
      </w:r>
      <w:r w:rsidRPr="00D6158E">
        <w:rPr>
          <w:color w:val="auto"/>
        </w:rPr>
        <w:tab/>
      </w:r>
      <w:r w:rsidRPr="00D6158E">
        <w:rPr>
          <w:color w:val="auto"/>
        </w:rPr>
        <w:tab/>
      </w:r>
      <w:r w:rsidRPr="00D6158E">
        <w:rPr>
          <w:color w:val="auto"/>
          <w:u w:val="single"/>
        </w:rPr>
        <w:t>(B)</w:t>
      </w:r>
      <w:r w:rsidRPr="00D6158E">
        <w:rPr>
          <w:color w:val="auto"/>
        </w:rPr>
        <w:tab/>
      </w:r>
      <w:r w:rsidRPr="00D6158E">
        <w:rPr>
          <w:color w:val="auto"/>
          <w:u w:val="single"/>
        </w:rPr>
        <w:t>the member has attained the age of fifty</w:t>
      </w:r>
      <w:r w:rsidRPr="00D6158E">
        <w:rPr>
          <w:color w:val="auto"/>
          <w:u w:val="single"/>
        </w:rPr>
        <w:noBreakHyphen/>
        <w:t>seven years at retirement; or</w:t>
      </w:r>
    </w:p>
    <w:p w:rsidR="00734126" w:rsidRPr="00D6158E" w:rsidRDefault="00734126" w:rsidP="00734126">
      <w:pPr>
        <w:rPr>
          <w:color w:val="auto"/>
          <w:u w:color="000000" w:themeColor="text1"/>
        </w:rPr>
      </w:pPr>
      <w:r w:rsidRPr="00D6158E">
        <w:rPr>
          <w:color w:val="auto"/>
        </w:rPr>
        <w:tab/>
      </w:r>
      <w:r w:rsidRPr="00D6158E">
        <w:rPr>
          <w:color w:val="auto"/>
        </w:rPr>
        <w:tab/>
      </w:r>
      <w:r w:rsidRPr="00D6158E">
        <w:rPr>
          <w:color w:val="auto"/>
        </w:rPr>
        <w:tab/>
      </w:r>
      <w:r w:rsidRPr="00D6158E">
        <w:rPr>
          <w:color w:val="auto"/>
          <w:u w:val="single"/>
        </w:rPr>
        <w:t>(C)</w:t>
      </w:r>
      <w:r w:rsidRPr="00D6158E">
        <w:rPr>
          <w:color w:val="auto"/>
        </w:rPr>
        <w:tab/>
      </w:r>
      <w:r w:rsidRPr="00D6158E">
        <w:rPr>
          <w:color w:val="auto"/>
          <w:u w:val="singl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D6158E">
        <w:rPr>
          <w:color w:val="auto"/>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27.</w:t>
      </w:r>
      <w:r w:rsidRPr="00D6158E">
        <w:rPr>
          <w:color w:val="auto"/>
          <w:u w:color="000000" w:themeColor="text1"/>
        </w:rPr>
        <w:tab/>
        <w:t>Section 9</w:t>
      </w:r>
      <w:r w:rsidRPr="00D6158E">
        <w:rPr>
          <w:color w:val="auto"/>
          <w:u w:color="000000" w:themeColor="text1"/>
        </w:rPr>
        <w:noBreakHyphen/>
        <w:t>11</w:t>
      </w:r>
      <w:r w:rsidRPr="00D6158E">
        <w:rPr>
          <w:color w:val="auto"/>
          <w:u w:color="000000" w:themeColor="text1"/>
        </w:rPr>
        <w:noBreakHyphen/>
        <w:t>130(1) of the 1976 Code, as last amended by Act 387 of 2000, is further amended to read:</w:t>
      </w:r>
    </w:p>
    <w:p w:rsidR="00734126" w:rsidRPr="00D6158E" w:rsidRDefault="00734126" w:rsidP="00734126">
      <w:pPr>
        <w:rPr>
          <w:color w:val="auto"/>
        </w:rPr>
      </w:pPr>
      <w:r w:rsidRPr="00D6158E">
        <w:rPr>
          <w:color w:val="auto"/>
          <w:u w:color="000000" w:themeColor="text1"/>
        </w:rPr>
        <w:tab/>
        <w:t>“(1)</w:t>
      </w:r>
      <w:r w:rsidRPr="00D6158E">
        <w:rPr>
          <w:color w:val="auto"/>
          <w:u w:color="000000" w:themeColor="text1"/>
        </w:rPr>
        <w:tab/>
      </w:r>
      <w:r w:rsidRPr="00D6158E">
        <w:rPr>
          <w:color w:val="auto"/>
        </w:rPr>
        <w:t>The person nominated by a member pursuant to Section 9</w:t>
      </w:r>
      <w:r w:rsidRPr="00D6158E">
        <w:rPr>
          <w:color w:val="auto"/>
        </w:rPr>
        <w:noBreakHyphen/>
        <w:t>11</w:t>
      </w:r>
      <w:r w:rsidRPr="00D6158E">
        <w:rPr>
          <w:color w:val="auto"/>
        </w:rPr>
        <w:noBreakHyphen/>
        <w:t xml:space="preserve">110 to receive a lump sum amount if the member dies before retirement may, if the member:  </w:t>
      </w:r>
    </w:p>
    <w:p w:rsidR="00734126" w:rsidRPr="00D6158E" w:rsidRDefault="00734126" w:rsidP="00734126">
      <w:pPr>
        <w:rPr>
          <w:color w:val="auto"/>
        </w:rPr>
      </w:pPr>
      <w:r w:rsidRPr="00D6158E">
        <w:rPr>
          <w:color w:val="auto"/>
        </w:rPr>
        <w:tab/>
      </w:r>
      <w:r w:rsidRPr="00D6158E">
        <w:rPr>
          <w:color w:val="auto"/>
        </w:rPr>
        <w:tab/>
        <w:t>(a)</w:t>
      </w:r>
      <w:r w:rsidRPr="00D6158E">
        <w:rPr>
          <w:color w:val="auto"/>
        </w:rPr>
        <w:tab/>
        <w:t xml:space="preserve">has five or more years of earned service </w:t>
      </w:r>
      <w:r w:rsidRPr="00D6158E">
        <w:rPr>
          <w:color w:val="auto"/>
          <w:u w:val="single"/>
        </w:rPr>
        <w:t>or eight or more years of such service for a Class Three member</w:t>
      </w:r>
      <w:r w:rsidRPr="00D6158E">
        <w:rPr>
          <w:color w:val="auto"/>
        </w:rPr>
        <w:t xml:space="preserve">;  </w:t>
      </w:r>
    </w:p>
    <w:p w:rsidR="00734126" w:rsidRPr="00D6158E" w:rsidRDefault="00734126" w:rsidP="00734126">
      <w:pPr>
        <w:rPr>
          <w:color w:val="auto"/>
        </w:rPr>
      </w:pPr>
      <w:r w:rsidRPr="00D6158E">
        <w:rPr>
          <w:color w:val="auto"/>
        </w:rPr>
        <w:tab/>
      </w:r>
      <w:r w:rsidRPr="00D6158E">
        <w:rPr>
          <w:color w:val="auto"/>
        </w:rPr>
        <w:tab/>
        <w:t>(b)</w:t>
      </w:r>
      <w:r w:rsidRPr="00D6158E">
        <w:rPr>
          <w:color w:val="auto"/>
        </w:rPr>
        <w:tab/>
        <w:t xml:space="preserve">dies in service; and </w:t>
      </w:r>
    </w:p>
    <w:p w:rsidR="00734126" w:rsidRPr="00D6158E" w:rsidRDefault="00734126" w:rsidP="00734126">
      <w:pPr>
        <w:rPr>
          <w:color w:val="auto"/>
        </w:rPr>
      </w:pPr>
      <w:r w:rsidRPr="00D6158E">
        <w:rPr>
          <w:color w:val="auto"/>
        </w:rPr>
        <w:tab/>
      </w:r>
      <w:r w:rsidRPr="00D6158E">
        <w:rPr>
          <w:color w:val="auto"/>
        </w:rPr>
        <w:tab/>
        <w:t>(c)</w:t>
      </w:r>
      <w:r w:rsidRPr="00D6158E">
        <w:rPr>
          <w:color w:val="auto"/>
        </w:rPr>
        <w:tab/>
        <w:t>has either attained age fifty</w:t>
      </w:r>
      <w:r w:rsidRPr="00D6158E">
        <w:rPr>
          <w:color w:val="auto"/>
        </w:rPr>
        <w:noBreakHyphen/>
        <w:t>five or has accumulated fifteen years of creditable service, elect to receive in lieu of the lump sum amount otherwise payable under Section 9</w:t>
      </w:r>
      <w:r w:rsidRPr="00D6158E">
        <w:rPr>
          <w:color w:val="auto"/>
        </w:rPr>
        <w:noBreakHyphen/>
        <w:t>11</w:t>
      </w:r>
      <w:r w:rsidRPr="00D6158E">
        <w:rPr>
          <w:color w:val="auto"/>
        </w:rPr>
        <w:noBreakHyphen/>
        <w:t xml:space="preserve">110(1)(a) an allowance for life in the same amount as if the deceased member had retired at the time of his death and had named the person as beneficiary under an election of Option B </w:t>
      </w:r>
      <w:r w:rsidRPr="00D6158E">
        <w:rPr>
          <w:strike/>
          <w:color w:val="auto"/>
        </w:rPr>
        <w:t>under</w:t>
      </w:r>
      <w:r w:rsidRPr="00D6158E">
        <w:rPr>
          <w:color w:val="auto"/>
        </w:rPr>
        <w:t xml:space="preserve"> </w:t>
      </w:r>
      <w:r w:rsidRPr="00D6158E">
        <w:rPr>
          <w:color w:val="auto"/>
          <w:u w:val="single"/>
        </w:rPr>
        <w:t>pursuant to</w:t>
      </w:r>
      <w:r w:rsidRPr="00D6158E">
        <w:rPr>
          <w:color w:val="auto"/>
        </w:rPr>
        <w:t xml:space="preserve"> Section 9</w:t>
      </w:r>
      <w:r w:rsidRPr="00D6158E">
        <w:rPr>
          <w:color w:val="auto"/>
        </w:rPr>
        <w:noBreakHyphen/>
        <w:t>11</w:t>
      </w:r>
      <w:r w:rsidRPr="00D6158E">
        <w:rPr>
          <w:color w:val="auto"/>
        </w:rPr>
        <w:noBreakHyphen/>
        <w:t xml:space="preserve">150(A). </w:t>
      </w:r>
    </w:p>
    <w:p w:rsidR="00734126" w:rsidRPr="00D6158E" w:rsidRDefault="00734126" w:rsidP="00734126">
      <w:pPr>
        <w:rPr>
          <w:color w:val="auto"/>
        </w:rPr>
      </w:pPr>
      <w:r w:rsidRPr="00D6158E">
        <w:rPr>
          <w:color w:val="auto"/>
        </w:rPr>
        <w:tab/>
        <w:t xml:space="preserve">For purposes of the benefit calculation, a member </w:t>
      </w:r>
      <w:r w:rsidRPr="00D6158E">
        <w:rPr>
          <w:strike/>
          <w:color w:val="auto"/>
        </w:rPr>
        <w:t>under age fifty with less than twenty</w:t>
      </w:r>
      <w:r w:rsidRPr="00D6158E">
        <w:rPr>
          <w:strike/>
          <w:color w:val="auto"/>
        </w:rPr>
        <w:noBreakHyphen/>
        <w:t>five years’ credit</w:t>
      </w:r>
      <w:r w:rsidRPr="00D6158E">
        <w:rPr>
          <w:color w:val="auto"/>
        </w:rPr>
        <w:t xml:space="preserve"> </w:t>
      </w:r>
      <w:r w:rsidRPr="00D6158E">
        <w:rPr>
          <w:color w:val="auto"/>
          <w:u w:val="single"/>
        </w:rPr>
        <w:t>who is not yet eligible for service retirement</w:t>
      </w:r>
      <w:r w:rsidRPr="00D6158E">
        <w:rPr>
          <w:color w:val="auto"/>
        </w:rPr>
        <w:t xml:space="preserve"> is assumed to be </w:t>
      </w:r>
      <w:r w:rsidRPr="00D6158E">
        <w:rPr>
          <w:strike/>
          <w:color w:val="auto"/>
        </w:rPr>
        <w:t>fifty</w:t>
      </w:r>
      <w:r w:rsidRPr="00D6158E">
        <w:rPr>
          <w:color w:val="auto"/>
        </w:rPr>
        <w:t xml:space="preserve"> </w:t>
      </w:r>
      <w:r w:rsidRPr="00D6158E">
        <w:rPr>
          <w:color w:val="auto"/>
          <w:u w:val="single"/>
        </w:rPr>
        <w:t>fifty</w:t>
      </w:r>
      <w:r w:rsidRPr="00D6158E">
        <w:rPr>
          <w:color w:val="auto"/>
          <w:u w:val="single"/>
        </w:rPr>
        <w:noBreakHyphen/>
        <w:t>five</w:t>
      </w:r>
      <w:r w:rsidRPr="00D6158E">
        <w:rPr>
          <w:color w:val="auto"/>
        </w:rPr>
        <w:t xml:space="preserve"> years of age.”</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28.</w:t>
      </w:r>
      <w:r w:rsidRPr="00D6158E">
        <w:rPr>
          <w:color w:val="auto"/>
          <w:u w:color="000000" w:themeColor="text1"/>
        </w:rPr>
        <w:tab/>
        <w:t>Subsections (1) and (12) of Section 9</w:t>
      </w:r>
      <w:r w:rsidRPr="00D6158E">
        <w:rPr>
          <w:color w:val="auto"/>
          <w:u w:color="000000" w:themeColor="text1"/>
        </w:rPr>
        <w:noBreakHyphen/>
        <w:t>11</w:t>
      </w:r>
      <w:r w:rsidRPr="00D6158E">
        <w:rPr>
          <w:color w:val="auto"/>
          <w:u w:color="000000" w:themeColor="text1"/>
        </w:rPr>
        <w:noBreakHyphen/>
        <w:t>210 of the 1976 Code, as last amended by Act 424 of 1988 and Act 14 of 2005, respectively, are further amended to read:</w:t>
      </w:r>
    </w:p>
    <w:p w:rsidR="00734126" w:rsidRPr="00D6158E" w:rsidRDefault="00734126" w:rsidP="00734126">
      <w:pPr>
        <w:rPr>
          <w:color w:val="auto"/>
          <w:u w:color="000000" w:themeColor="text1"/>
        </w:rPr>
      </w:pPr>
      <w:r w:rsidRPr="00D6158E">
        <w:rPr>
          <w:color w:val="auto"/>
          <w:u w:color="000000" w:themeColor="text1"/>
        </w:rPr>
        <w:tab/>
        <w:t>“(1)</w:t>
      </w:r>
      <w:r w:rsidRPr="00D6158E">
        <w:rPr>
          <w:color w:val="auto"/>
          <w:u w:color="000000" w:themeColor="text1"/>
        </w:rPr>
        <w:tab/>
        <w:t>Each Class One member shall contribute to the system twenty</w:t>
      </w:r>
      <w:r w:rsidRPr="00D6158E">
        <w:rPr>
          <w:color w:val="auto"/>
          <w:u w:color="000000" w:themeColor="text1"/>
        </w:rPr>
        <w:noBreakHyphen/>
        <w:t xml:space="preserve">one dollars a month during his service after becoming a member.  Each Class Two </w:t>
      </w:r>
      <w:r w:rsidRPr="00D6158E">
        <w:rPr>
          <w:color w:val="auto"/>
          <w:u w:val="single" w:color="000000" w:themeColor="text1"/>
        </w:rPr>
        <w:t>and Class Three</w:t>
      </w:r>
      <w:r w:rsidRPr="00D6158E">
        <w:rPr>
          <w:color w:val="auto"/>
          <w:u w:color="000000" w:themeColor="text1"/>
        </w:rPr>
        <w:t xml:space="preserve"> member shall contribute to the system </w:t>
      </w:r>
      <w:r w:rsidRPr="00D6158E">
        <w:rPr>
          <w:strike/>
          <w:color w:val="auto"/>
          <w:u w:color="000000" w:themeColor="text1"/>
        </w:rPr>
        <w:t>six and one</w:t>
      </w:r>
      <w:r w:rsidRPr="00D6158E">
        <w:rPr>
          <w:strike/>
          <w:color w:val="auto"/>
          <w:u w:color="000000" w:themeColor="text1"/>
        </w:rPr>
        <w:noBreakHyphen/>
        <w:t>half percent of his compensation</w:t>
      </w:r>
      <w:r w:rsidRPr="00D6158E">
        <w:rPr>
          <w:color w:val="auto"/>
          <w:u w:color="000000" w:themeColor="text1"/>
        </w:rPr>
        <w:t xml:space="preserve"> </w:t>
      </w:r>
      <w:r w:rsidRPr="00D6158E">
        <w:rPr>
          <w:color w:val="auto"/>
          <w:u w:val="single" w:color="000000" w:themeColor="text1"/>
        </w:rPr>
        <w:t>a percentage of the member’s earnable compensation as provided pursuant to Section 9</w:t>
      </w:r>
      <w:r w:rsidRPr="00D6158E">
        <w:rPr>
          <w:color w:val="auto"/>
          <w:u w:val="single" w:color="000000" w:themeColor="text1"/>
        </w:rPr>
        <w:noBreakHyphen/>
        <w:t>11</w:t>
      </w:r>
      <w:r w:rsidRPr="00D6158E">
        <w:rPr>
          <w:color w:val="auto"/>
          <w:u w:val="single" w:color="000000" w:themeColor="text1"/>
        </w:rPr>
        <w:noBreakHyphen/>
        <w:t>225</w:t>
      </w:r>
      <w:r w:rsidRPr="00D6158E">
        <w:rPr>
          <w:color w:val="auto"/>
          <w:u w:color="000000" w:themeColor="text1"/>
        </w:rPr>
        <w:t xml:space="preserve">. </w:t>
      </w:r>
    </w:p>
    <w:p w:rsidR="00734126" w:rsidRPr="00D6158E" w:rsidRDefault="00734126" w:rsidP="00734126">
      <w:pPr>
        <w:rPr>
          <w:color w:val="auto"/>
          <w:u w:color="000000" w:themeColor="text1"/>
        </w:rPr>
      </w:pPr>
      <w:r w:rsidRPr="00D6158E">
        <w:rPr>
          <w:color w:val="auto"/>
          <w:u w:color="000000" w:themeColor="text1"/>
        </w:rPr>
        <w:tab/>
        <w:t>(12)</w:t>
      </w:r>
      <w:r w:rsidRPr="00D6158E">
        <w:rPr>
          <w:color w:val="auto"/>
          <w:u w:color="000000" w:themeColor="text1"/>
        </w:rPr>
        <w:tab/>
        <w:t>Payments for unused sick leave, single special payments at retirement, bonus and incentive</w:t>
      </w:r>
      <w:r w:rsidRPr="00D6158E">
        <w:rPr>
          <w:color w:val="auto"/>
          <w:u w:color="000000" w:themeColor="text1"/>
        </w:rPr>
        <w:noBreakHyphen/>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w:t>
      </w:r>
      <w:r w:rsidRPr="00D6158E">
        <w:rPr>
          <w:color w:val="auto"/>
          <w:u w:val="single" w:color="000000" w:themeColor="text1"/>
        </w:rPr>
        <w:t>Not including Class Three members,</w:t>
      </w:r>
      <w:r w:rsidRPr="00D6158E">
        <w:rPr>
          <w:color w:val="auto"/>
          <w:u w:color="000000" w:themeColor="text1"/>
        </w:rPr>
        <w:t xml:space="preserve"> contributions are deductible on up to and including forty</w:t>
      </w:r>
      <w:r w:rsidRPr="00D6158E">
        <w:rPr>
          <w:color w:val="auto"/>
          <w:u w:color="000000" w:themeColor="text1"/>
        </w:rPr>
        <w:noBreakHyphen/>
        <w:t>five days’ termination pay for unused annual leave.  If a member has received termination pay for unused annual leave on more than one occasion, contributions are deductible on up to and including forty</w:t>
      </w:r>
      <w:r w:rsidRPr="00D6158E">
        <w:rPr>
          <w:color w:val="auto"/>
          <w:u w:color="000000" w:themeColor="text1"/>
        </w:rPr>
        <w:noBreakHyphen/>
        <w:t>five days’ termination pay for unused annual leave for each termination payment for unused annual leave received by the member.  However, only an amount up to and including forty</w:t>
      </w:r>
      <w:r w:rsidRPr="00D6158E">
        <w:rPr>
          <w:color w:val="auto"/>
          <w:u w:color="000000" w:themeColor="text1"/>
        </w:rPr>
        <w:noBreakHyphen/>
        <w:t xml:space="preserve">five days’ pay for unused annual leave from the member’s last termination payment shall be included in a member’s average final compensation calculation </w:t>
      </w:r>
      <w:r w:rsidRPr="00D6158E">
        <w:rPr>
          <w:color w:val="auto"/>
          <w:u w:val="single" w:color="000000" w:themeColor="text1"/>
        </w:rPr>
        <w:t>for members eligible to have unused annual leave included in that calculation</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29.</w:t>
      </w:r>
      <w:r w:rsidRPr="00D6158E">
        <w:rPr>
          <w:color w:val="auto"/>
          <w:u w:color="000000" w:themeColor="text1"/>
        </w:rPr>
        <w:tab/>
        <w:t>Section 9</w:t>
      </w:r>
      <w:r w:rsidRPr="00D6158E">
        <w:rPr>
          <w:color w:val="auto"/>
          <w:u w:color="000000" w:themeColor="text1"/>
        </w:rPr>
        <w:noBreakHyphen/>
        <w:t>11</w:t>
      </w:r>
      <w:r w:rsidRPr="00D6158E">
        <w:rPr>
          <w:color w:val="auto"/>
          <w:u w:color="000000" w:themeColor="text1"/>
        </w:rPr>
        <w:noBreakHyphen/>
        <w:t>220(1) of the 1976 Code</w:t>
      </w:r>
      <w:r w:rsidRPr="00D6158E">
        <w:rPr>
          <w:color w:val="auto"/>
        </w:rPr>
        <w:t xml:space="preserve"> is amended to read:</w:t>
      </w:r>
    </w:p>
    <w:p w:rsidR="00734126" w:rsidRPr="00D6158E" w:rsidRDefault="00734126" w:rsidP="00734126">
      <w:pPr>
        <w:rPr>
          <w:color w:val="auto"/>
          <w:u w:color="000000" w:themeColor="text1"/>
        </w:rPr>
      </w:pPr>
      <w:r w:rsidRPr="00D6158E">
        <w:rPr>
          <w:color w:val="auto"/>
        </w:rPr>
        <w:tab/>
        <w:t>“(1)</w:t>
      </w:r>
      <w:r w:rsidRPr="00D6158E">
        <w:rPr>
          <w:color w:val="auto"/>
        </w:rPr>
        <w:tab/>
        <w:t>Commencing as of July 1, 1974, each employer shall contribute to the system seven and one</w:t>
      </w:r>
      <w:r w:rsidRPr="00D6158E">
        <w:rPr>
          <w:color w:val="auto"/>
        </w:rPr>
        <w:noBreakHyphen/>
        <w:t xml:space="preserve">half percent of the compensation of Class One members in its employ and </w:t>
      </w:r>
      <w:r w:rsidRPr="00D6158E">
        <w:rPr>
          <w:strike/>
          <w:color w:val="auto"/>
        </w:rPr>
        <w:t>ten percent of compensation of Class Two members in its employ.  Such rates of contribution shall be subject to adjustment from time to time on the basis of the annual actuarial valuations of the System</w:t>
      </w:r>
      <w:r w:rsidRPr="00D6158E">
        <w:rPr>
          <w:color w:val="auto"/>
        </w:rPr>
        <w:t xml:space="preserve"> </w:t>
      </w:r>
      <w:r w:rsidRPr="00D6158E">
        <w:rPr>
          <w:color w:val="auto"/>
          <w:u w:val="single"/>
        </w:rPr>
        <w:t>a percentage of compensation for all other members in its employ as provided pursuant to Section 9</w:t>
      </w:r>
      <w:r w:rsidRPr="00D6158E">
        <w:rPr>
          <w:color w:val="auto"/>
          <w:u w:val="single"/>
        </w:rPr>
        <w:noBreakHyphen/>
        <w:t>11</w:t>
      </w:r>
      <w:r w:rsidRPr="00D6158E">
        <w:rPr>
          <w:color w:val="auto"/>
          <w:u w:val="single"/>
        </w:rPr>
        <w:noBreakHyphen/>
        <w:t>225</w:t>
      </w:r>
      <w:r w:rsidRPr="00D6158E">
        <w:rPr>
          <w:color w:val="auto"/>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30.</w:t>
      </w:r>
      <w:r w:rsidRPr="00D6158E">
        <w:rPr>
          <w:color w:val="auto"/>
          <w:u w:color="000000" w:themeColor="text1"/>
        </w:rPr>
        <w:tab/>
        <w:t>Sections 9</w:t>
      </w:r>
      <w:r w:rsidRPr="00D6158E">
        <w:rPr>
          <w:color w:val="auto"/>
          <w:u w:color="000000" w:themeColor="text1"/>
        </w:rPr>
        <w:noBreakHyphen/>
        <w:t>11</w:t>
      </w:r>
      <w:r w:rsidRPr="00D6158E">
        <w:rPr>
          <w:color w:val="auto"/>
          <w:u w:color="000000" w:themeColor="text1"/>
        </w:rPr>
        <w:noBreakHyphen/>
        <w:t>70, 9</w:t>
      </w:r>
      <w:r w:rsidRPr="00D6158E">
        <w:rPr>
          <w:color w:val="auto"/>
          <w:u w:color="000000" w:themeColor="text1"/>
        </w:rPr>
        <w:noBreakHyphen/>
        <w:t>11</w:t>
      </w:r>
      <w:r w:rsidRPr="00D6158E">
        <w:rPr>
          <w:color w:val="auto"/>
          <w:u w:color="000000" w:themeColor="text1"/>
        </w:rPr>
        <w:noBreakHyphen/>
        <w:t>75, and 9</w:t>
      </w:r>
      <w:r w:rsidRPr="00D6158E">
        <w:rPr>
          <w:color w:val="auto"/>
          <w:u w:color="000000" w:themeColor="text1"/>
        </w:rPr>
        <w:noBreakHyphen/>
        <w:t>11</w:t>
      </w:r>
      <w:r w:rsidRPr="00D6158E">
        <w:rPr>
          <w:color w:val="auto"/>
          <w:u w:color="000000" w:themeColor="text1"/>
        </w:rPr>
        <w:noBreakHyphen/>
        <w:t>310 of the 1976 Code are repealed.</w:t>
      </w:r>
    </w:p>
    <w:p w:rsidR="00734126" w:rsidRPr="00D6158E" w:rsidRDefault="00734126" w:rsidP="00734126">
      <w:pPr>
        <w:jc w:val="center"/>
        <w:rPr>
          <w:color w:val="auto"/>
        </w:rPr>
      </w:pPr>
      <w:r>
        <w:tab/>
      </w:r>
      <w:r w:rsidRPr="00D6158E">
        <w:rPr>
          <w:color w:val="auto"/>
        </w:rPr>
        <w:t>Part IV</w:t>
      </w:r>
    </w:p>
    <w:p w:rsidR="00734126" w:rsidRPr="00D6158E" w:rsidRDefault="00734126" w:rsidP="00734126">
      <w:pPr>
        <w:jc w:val="center"/>
        <w:rPr>
          <w:color w:val="auto"/>
        </w:rPr>
      </w:pPr>
      <w:r>
        <w:tab/>
      </w:r>
      <w:r w:rsidRPr="00D6158E">
        <w:rPr>
          <w:color w:val="auto"/>
        </w:rPr>
        <w:t>Subpart 1</w:t>
      </w:r>
    </w:p>
    <w:p w:rsidR="00734126" w:rsidRPr="00D6158E" w:rsidRDefault="00734126" w:rsidP="00734126">
      <w:pPr>
        <w:jc w:val="center"/>
        <w:rPr>
          <w:color w:val="auto"/>
        </w:rPr>
      </w:pPr>
      <w:r>
        <w:tab/>
      </w:r>
      <w:r w:rsidRPr="00D6158E">
        <w:rPr>
          <w:color w:val="auto"/>
        </w:rPr>
        <w:t>South Carolina Public Employee Benefit Authority</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31.</w:t>
      </w:r>
      <w:r w:rsidRPr="00D6158E">
        <w:rPr>
          <w:color w:val="auto"/>
          <w:u w:color="000000" w:themeColor="text1"/>
        </w:rPr>
        <w:tab/>
        <w:t xml:space="preserve">A. </w:t>
      </w:r>
      <w:r w:rsidRPr="00D6158E">
        <w:rPr>
          <w:color w:val="auto"/>
          <w:u w:color="000000" w:themeColor="text1"/>
        </w:rPr>
        <w:tab/>
        <w:t>Title 9 of the 1976 Code is amended by adding:</w:t>
      </w:r>
    </w:p>
    <w:p w:rsidR="00734126" w:rsidRPr="00D6158E" w:rsidRDefault="00734126" w:rsidP="00734126">
      <w:pPr>
        <w:jc w:val="center"/>
        <w:rPr>
          <w:color w:val="auto"/>
          <w:u w:color="000000" w:themeColor="text1"/>
        </w:rPr>
      </w:pPr>
      <w:r w:rsidRPr="00D6158E">
        <w:rPr>
          <w:color w:val="auto"/>
          <w:u w:color="000000" w:themeColor="text1"/>
        </w:rPr>
        <w:tab/>
        <w:t>“CHAPTER 4</w:t>
      </w:r>
    </w:p>
    <w:p w:rsidR="00734126" w:rsidRPr="00D6158E" w:rsidRDefault="00734126" w:rsidP="00734126">
      <w:pPr>
        <w:jc w:val="center"/>
        <w:rPr>
          <w:color w:val="auto"/>
          <w:u w:color="000000" w:themeColor="text1"/>
        </w:rPr>
      </w:pPr>
      <w:r w:rsidRPr="00D6158E">
        <w:rPr>
          <w:color w:val="auto"/>
          <w:u w:color="000000" w:themeColor="text1"/>
        </w:rPr>
        <w:tab/>
        <w:t>South Carolina Public Employee Benefit Authority</w:t>
      </w:r>
    </w:p>
    <w:p w:rsidR="00734126" w:rsidRPr="00D6158E" w:rsidRDefault="00734126" w:rsidP="00734126">
      <w:pPr>
        <w:jc w:val="center"/>
        <w:rPr>
          <w:color w:val="auto"/>
          <w:u w:color="000000" w:themeColor="text1"/>
        </w:rPr>
      </w:pPr>
      <w:r>
        <w:rPr>
          <w:u w:color="000000" w:themeColor="text1"/>
        </w:rPr>
        <w:tab/>
      </w:r>
      <w:r w:rsidRPr="00D6158E">
        <w:rPr>
          <w:color w:val="auto"/>
          <w:u w:color="000000" w:themeColor="text1"/>
        </w:rPr>
        <w:t>Article 1</w:t>
      </w:r>
    </w:p>
    <w:p w:rsidR="00734126" w:rsidRPr="00D6158E" w:rsidRDefault="00734126" w:rsidP="00734126">
      <w:pPr>
        <w:jc w:val="center"/>
        <w:rPr>
          <w:color w:val="auto"/>
          <w:u w:color="000000" w:themeColor="text1"/>
        </w:rPr>
      </w:pPr>
      <w:r>
        <w:rPr>
          <w:u w:color="000000" w:themeColor="text1"/>
        </w:rPr>
        <w:tab/>
      </w:r>
      <w:r w:rsidRPr="00D6158E">
        <w:rPr>
          <w:color w:val="auto"/>
          <w:u w:color="000000" w:themeColor="text1"/>
        </w:rPr>
        <w:t>General Provisions</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4</w:t>
      </w:r>
      <w:r w:rsidRPr="00D6158E">
        <w:rPr>
          <w:color w:val="auto"/>
          <w:u w:color="000000" w:themeColor="text1"/>
        </w:rPr>
        <w:noBreakHyphen/>
        <w:t>10.</w:t>
      </w:r>
      <w:r w:rsidRPr="00D6158E">
        <w:rPr>
          <w:color w:val="auto"/>
          <w:u w:color="000000" w:themeColor="text1"/>
        </w:rPr>
        <w:tab/>
        <w:t>(A)</w:t>
      </w:r>
      <w:r w:rsidRPr="00D6158E">
        <w:rPr>
          <w:color w:val="auto"/>
          <w:u w:color="000000" w:themeColor="text1"/>
        </w:rPr>
        <w:tab/>
        <w:t>Effective July 1, 2012, there is created the South Carolina Public Employee Benefit Authority.  The authority is comprised of the Insurance Reserve Fund, the employee insurance division and the retirement systems division.  The governing body of the authority is a board of directors consisting of nine members.  The functions of the authority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authority, including the hiring of an executive director of the authority.  The executive director must be employed by the authority and compensation of the executive director may be fixed by the board in its judgment and as appropriated by the General Assembly.</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The board is composed of:</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(1)</w:t>
      </w:r>
      <w:r w:rsidRPr="00D6158E">
        <w:rPr>
          <w:color w:val="auto"/>
          <w:u w:color="000000" w:themeColor="text1"/>
        </w:rPr>
        <w:tab/>
        <w:t>three members appointed by the Governor;</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two representative members, appointed by the President Pro Tempore of the Senate, one who is either an active or retired member of the South Carolina Police Officers Retirement System and one who is a retired member of the South Carolina Retirement System;</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(3)</w:t>
      </w:r>
      <w:r w:rsidRPr="00D6158E">
        <w:rPr>
          <w:color w:val="auto"/>
          <w:u w:color="000000" w:themeColor="text1"/>
        </w:rPr>
        <w:tab/>
        <w:t>one member appointed by the Chairman of the Senate Finance Committee;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(4)</w:t>
      </w:r>
      <w:r w:rsidRPr="00D6158E">
        <w:rPr>
          <w:color w:val="auto"/>
          <w:u w:color="000000" w:themeColor="text1"/>
        </w:rPr>
        <w:tab/>
        <w:t>two representative members appointed by the Speaker of the House of Representatives, one of whom must be a state employee who is an active contributing member of the South Carolina Retirement System and an employee of a public school district in South Carolina who is an active member of the South Carolina Retirement System;</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(5)</w:t>
      </w:r>
      <w:r w:rsidRPr="00D6158E">
        <w:rPr>
          <w:color w:val="auto"/>
          <w:u w:color="000000" w:themeColor="text1"/>
        </w:rPr>
        <w:tab/>
        <w:t>one member appointed by the Chairman of the House Ways and Means Committee.</w:t>
      </w:r>
    </w:p>
    <w:p w:rsidR="00734126" w:rsidRPr="00D6158E" w:rsidRDefault="00734126" w:rsidP="00734126">
      <w:pPr>
        <w:rPr>
          <w:color w:val="auto"/>
          <w:u w:color="000000" w:themeColor="text1"/>
        </w:rPr>
      </w:pPr>
      <w:r w:rsidRPr="00D6158E">
        <w:rPr>
          <w:color w:val="auto"/>
          <w:u w:color="000000" w:themeColor="text1"/>
        </w:rPr>
        <w:tab/>
        <w:t>(C)(1)</w:t>
      </w:r>
      <w:r w:rsidRPr="00D6158E">
        <w:rPr>
          <w:color w:val="auto"/>
          <w:u w:color="000000" w:themeColor="text1"/>
        </w:rPr>
        <w:tab/>
        <w:t xml:space="preserve">A nonrepresentative member may not be appointed to the board unless the person possesses at least one of the following qualifications: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(a)</w:t>
      </w:r>
      <w:r w:rsidRPr="00D6158E">
        <w:rPr>
          <w:color w:val="auto"/>
          <w:u w:color="000000" w:themeColor="text1"/>
        </w:rPr>
        <w:tab/>
        <w:t xml:space="preserve">at least twelve years of professional experience in the financial management of pensions or insurance plans;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(b)</w:t>
      </w:r>
      <w:r w:rsidRPr="00D6158E">
        <w:rPr>
          <w:color w:val="auto"/>
          <w:u w:color="000000" w:themeColor="text1"/>
        </w:rPr>
        <w:tab/>
        <w:t>at least twelve years academic experience and holds a bachelor’s or higher degree from a college or university as classified by the Carnegie Foundation;</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(c)</w:t>
      </w:r>
      <w:r w:rsidRPr="00D6158E">
        <w:rPr>
          <w:color w:val="auto"/>
          <w:u w:color="000000" w:themeColor="text1"/>
        </w:rPr>
        <w:tab/>
        <w:t>at least twelve years of professional experience as a certified public accountant with financial management, pension, or insurance audit expertise;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(d)</w:t>
      </w:r>
      <w:r w:rsidRPr="00D6158E">
        <w:rPr>
          <w:color w:val="auto"/>
          <w:u w:color="000000" w:themeColor="text1"/>
        </w:rPr>
        <w:tab/>
        <w:t>at least twelve years as a Certified Financial Planner credentialed by the Certified Financial Planner Board of Standards; or</w:t>
      </w:r>
    </w:p>
    <w:p w:rsidR="00734126" w:rsidRPr="00D6158E" w:rsidRDefault="00734126" w:rsidP="00734126">
      <w:pPr>
        <w:rPr>
          <w:color w:val="auto"/>
          <w:u w:color="000000" w:themeColor="text1"/>
        </w:rPr>
      </w:pPr>
      <w:r w:rsidRPr="00D6158E">
        <w:rPr>
          <w:snapToGrid w:val="0"/>
          <w:color w:val="auto"/>
        </w:rPr>
        <w:tab/>
      </w:r>
      <w:r w:rsidRPr="00D6158E">
        <w:rPr>
          <w:snapToGrid w:val="0"/>
          <w:color w:val="auto"/>
        </w:rPr>
        <w:tab/>
      </w:r>
      <w:r w:rsidRPr="00D6158E">
        <w:rPr>
          <w:snapToGrid w:val="0"/>
          <w:color w:val="auto"/>
        </w:rPr>
        <w:tab/>
      </w:r>
      <w:r w:rsidRPr="00D6158E">
        <w:rPr>
          <w:color w:val="auto"/>
          <w:u w:color="000000" w:themeColor="text1"/>
        </w:rPr>
        <w:t>(e)</w:t>
      </w:r>
      <w:r w:rsidRPr="00D6158E">
        <w:rPr>
          <w:color w:val="auto"/>
          <w:u w:color="000000" w:themeColor="text1"/>
        </w:rPr>
        <w:tab/>
        <w:t>at least twelve years membership in the South Carolina Bar and extensive experience in one or more of the following areas of law:</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w:t>
      </w:r>
      <w:r w:rsidRPr="00D6158E">
        <w:rPr>
          <w:color w:val="auto"/>
          <w:u w:color="000000" w:themeColor="text1"/>
        </w:rPr>
        <w:tab/>
      </w:r>
      <w:r w:rsidRPr="00D6158E">
        <w:rPr>
          <w:color w:val="auto"/>
          <w:u w:color="000000" w:themeColor="text1"/>
        </w:rPr>
        <w:tab/>
        <w:t>taxation;</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(ii)</w:t>
      </w:r>
      <w:r w:rsidRPr="00D6158E">
        <w:rPr>
          <w:color w:val="auto"/>
          <w:u w:color="000000" w:themeColor="text1"/>
        </w:rPr>
        <w:tab/>
        <w:t>insurance;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(iii)</w:t>
      </w:r>
      <w:r w:rsidRPr="00D6158E">
        <w:rPr>
          <w:color w:val="auto"/>
          <w:u w:color="000000" w:themeColor="text1"/>
        </w:rPr>
        <w:tab/>
        <w:t>health care;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(iv)</w:t>
      </w:r>
      <w:r w:rsidRPr="00D6158E">
        <w:rPr>
          <w:color w:val="auto"/>
          <w:u w:color="000000" w:themeColor="text1"/>
        </w:rPr>
        <w:tab/>
        <w:t xml:space="preserve">securities;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(v)</w:t>
      </w:r>
      <w:r w:rsidRPr="00D6158E">
        <w:rPr>
          <w:color w:val="auto"/>
          <w:u w:color="000000" w:themeColor="text1"/>
        </w:rPr>
        <w:tab/>
        <w:t>corporate;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(vi)</w:t>
      </w:r>
      <w:r w:rsidRPr="00D6158E">
        <w:rPr>
          <w:color w:val="auto"/>
          <w:u w:color="000000" w:themeColor="text1"/>
        </w:rPr>
        <w:tab/>
        <w:t>finance; or</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(vii)</w:t>
      </w:r>
      <w:r w:rsidRPr="00D6158E">
        <w:rPr>
          <w:color w:val="auto"/>
          <w:u w:color="000000" w:themeColor="text1"/>
        </w:rPr>
        <w:tab/>
        <w:t xml:space="preserve">the Employment Retirement Income Security Act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(ERISA).</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In addition to the requirements of subsections (B)(2) and (4) of this section, a representative member may not be appointed to the board unless the person:</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(a)</w:t>
      </w:r>
      <w:r w:rsidRPr="00D6158E">
        <w:rPr>
          <w:color w:val="auto"/>
          <w:u w:color="000000" w:themeColor="text1"/>
        </w:rPr>
        <w:tab/>
        <w:t xml:space="preserve">possesses one of the qualifications set forth in item (1); or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(b)</w:t>
      </w:r>
      <w:r w:rsidRPr="00D6158E">
        <w:rPr>
          <w:color w:val="auto"/>
          <w:u w:color="000000" w:themeColor="text1"/>
        </w:rPr>
        <w:tab/>
        <w:t>has at least twelve years of public employment experience and holds a bachelor’s degree from a college or university as classified by the Carnegie Foundation.</w:t>
      </w:r>
    </w:p>
    <w:p w:rsidR="00734126" w:rsidRPr="00D6158E" w:rsidRDefault="00734126" w:rsidP="00734126">
      <w:pPr>
        <w:rPr>
          <w:color w:val="auto"/>
          <w:u w:color="000000" w:themeColor="text1"/>
        </w:rPr>
      </w:pPr>
      <w:r w:rsidRPr="00D6158E">
        <w:rPr>
          <w:color w:val="auto"/>
          <w:u w:color="000000" w:themeColor="text1"/>
        </w:rPr>
        <w:tab/>
        <w:t>(D)</w:t>
      </w:r>
      <w:r w:rsidRPr="00D6158E">
        <w:rPr>
          <w:color w:val="auto"/>
          <w:u w:color="000000" w:themeColor="text1"/>
        </w:rPr>
        <w:tab/>
        <w:t>Representative members must be appointed from three nominations jointly made to the appointing official by membership organizations representative of the interests to be represented.  The appointing official may request three additional nominations if the official elects not to appoint any of those nominated.</w:t>
      </w:r>
    </w:p>
    <w:p w:rsidR="00734126" w:rsidRPr="00D6158E" w:rsidRDefault="00734126" w:rsidP="00734126">
      <w:pPr>
        <w:rPr>
          <w:color w:val="auto"/>
          <w:u w:color="000000" w:themeColor="text1"/>
        </w:rPr>
      </w:pPr>
      <w:r w:rsidRPr="00D6158E">
        <w:rPr>
          <w:color w:val="auto"/>
          <w:u w:color="000000" w:themeColor="text1"/>
        </w:rPr>
        <w:tab/>
        <w:t>(E)</w:t>
      </w:r>
      <w:r w:rsidRPr="00D6158E">
        <w:rPr>
          <w:color w:val="auto"/>
          <w:u w:color="000000" w:themeColor="text1"/>
        </w:rPr>
        <w:tab/>
        <w:t>Members of the board shall serve for terms of two years and until their successors are appointed and qualify.  Vacancies must be filled in the manner of original appointment for the unexpired portion of the term.  Terms commence on July first of even numbered years.  Upon a member’s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may be removed before the expiration of his term by the applicable appointing official only for the reasons specified in Section 1</w:t>
      </w:r>
      <w:r w:rsidRPr="00D6158E">
        <w:rPr>
          <w:color w:val="auto"/>
          <w:u w:color="000000" w:themeColor="text1"/>
        </w:rPr>
        <w:noBreakHyphen/>
        <w:t>3</w:t>
      </w:r>
      <w:r w:rsidRPr="00D6158E">
        <w:rPr>
          <w:color w:val="auto"/>
          <w:u w:color="000000" w:themeColor="text1"/>
        </w:rPr>
        <w:noBreakHyphen/>
        <w:t>240(C).</w:t>
      </w:r>
    </w:p>
    <w:p w:rsidR="00734126" w:rsidRPr="00D6158E" w:rsidRDefault="00734126" w:rsidP="00734126">
      <w:pPr>
        <w:rPr>
          <w:color w:val="auto"/>
          <w:u w:color="000000" w:themeColor="text1"/>
        </w:rPr>
      </w:pPr>
      <w:r w:rsidRPr="00D6158E">
        <w:rPr>
          <w:color w:val="auto"/>
          <w:u w:color="000000" w:themeColor="text1"/>
        </w:rPr>
        <w:tab/>
        <w:t>(F)</w:t>
      </w:r>
      <w:r w:rsidRPr="00D6158E">
        <w:rPr>
          <w:color w:val="auto"/>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734126" w:rsidRPr="00D6158E" w:rsidRDefault="00734126" w:rsidP="00734126">
      <w:pPr>
        <w:rPr>
          <w:color w:val="auto"/>
          <w:u w:color="000000" w:themeColor="text1"/>
        </w:rPr>
      </w:pPr>
      <w:r w:rsidRPr="00D6158E">
        <w:rPr>
          <w:color w:val="auto"/>
          <w:u w:color="000000" w:themeColor="text1"/>
        </w:rPr>
        <w:tab/>
        <w:t>(G)(1)</w:t>
      </w:r>
      <w:r w:rsidRPr="00D6158E">
        <w:rPr>
          <w:color w:val="auto"/>
          <w:u w:color="000000" w:themeColor="text1"/>
        </w:rPr>
        <w:tab/>
        <w:t>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734126" w:rsidRPr="00D6158E" w:rsidRDefault="00734126" w:rsidP="00734126">
      <w:pPr>
        <w:rPr>
          <w:color w:val="auto"/>
          <w:u w:color="000000" w:themeColor="text1"/>
        </w:rPr>
      </w:pPr>
      <w:r w:rsidRPr="00D6158E">
        <w:rPr>
          <w:color w:val="auto"/>
          <w:u w:color="000000" w:themeColor="text1"/>
        </w:rPr>
        <w:tab/>
        <w:t>(H)</w:t>
      </w:r>
      <w:r w:rsidRPr="00D6158E">
        <w:rPr>
          <w:color w:val="auto"/>
          <w:u w:color="000000" w:themeColor="text1"/>
        </w:rPr>
        <w:tab/>
        <w:t>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734126" w:rsidRPr="00D6158E" w:rsidRDefault="00734126" w:rsidP="00734126">
      <w:pPr>
        <w:rPr>
          <w:color w:val="auto"/>
          <w:u w:color="000000" w:themeColor="text1"/>
        </w:rPr>
      </w:pPr>
      <w:r w:rsidRPr="00D6158E">
        <w:rPr>
          <w:color w:val="auto"/>
          <w:u w:color="000000" w:themeColor="text1"/>
        </w:rPr>
        <w:tab/>
        <w:t>(I)</w:t>
      </w:r>
      <w:r w:rsidRPr="00D6158E">
        <w:rPr>
          <w:color w:val="auto"/>
          <w:u w:color="000000" w:themeColor="text1"/>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(1)</w:t>
      </w:r>
      <w:r w:rsidRPr="00D6158E">
        <w:rPr>
          <w:color w:val="auto"/>
          <w:u w:color="000000" w:themeColor="text1"/>
        </w:rPr>
        <w:tab/>
        <w:t>Employee Insurance Program;</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Retirement Division; and</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(3)</w:t>
      </w:r>
      <w:r w:rsidRPr="00D6158E">
        <w:rPr>
          <w:color w:val="auto"/>
          <w:u w:color="000000" w:themeColor="text1"/>
        </w:rPr>
        <w:tab/>
        <w:t>Insurance Reserve Fund.</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4</w:t>
      </w:r>
      <w:r w:rsidRPr="00D6158E">
        <w:rPr>
          <w:color w:val="auto"/>
          <w:u w:color="000000" w:themeColor="text1"/>
        </w:rPr>
        <w:noBreakHyphen/>
        <w:t>15.</w:t>
      </w:r>
      <w:r w:rsidRPr="00D6158E">
        <w:rPr>
          <w:color w:val="auto"/>
          <w:u w:color="000000" w:themeColor="text1"/>
        </w:rPr>
        <w:tab/>
        <w:t>The South Carolina Public Employee Benefit Authority shall operate the Insurance Reserve Fund and may establish it as a division or other appropriate subdivision of the authority.</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4</w:t>
      </w:r>
      <w:r w:rsidRPr="00D6158E">
        <w:rPr>
          <w:color w:val="auto"/>
          <w:u w:color="000000" w:themeColor="text1"/>
        </w:rPr>
        <w:noBreakHyphen/>
        <w:t>20.</w:t>
      </w:r>
      <w:r w:rsidRPr="00D6158E">
        <w:rPr>
          <w:color w:val="auto"/>
          <w:u w:color="000000" w:themeColor="text1"/>
        </w:rPr>
        <w:tab/>
        <w:t>(A)</w:t>
      </w:r>
      <w:r w:rsidRPr="00D6158E">
        <w:rPr>
          <w:color w:val="auto"/>
          <w:u w:color="000000" w:themeColor="text1"/>
        </w:rPr>
        <w:tab/>
        <w:t>The South Carolina Public Employee Benefit Authority shall operate an employee insurance program division to administer insurance programs pursuant to Article 5, Chapter 11, Title 1.</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The board of directors of the authority shall appoint a State Health Plan Advisory Committee (committee) to review and make recommendations to the board on proposed changes to the State Health Plan.  Representation on the committee must be equal among health care professionals, the insurance industry, and consumers.  The board, by resolution, shall establish the committee, provide for its membership, and provide for its operations.  Members shall serve without compensation, but may receive the mileage, subsistence, and per diem allowed by law for members of state boards, committees, and commissions to be paid from approved accounts of the authority.</w:t>
      </w:r>
    </w:p>
    <w:p w:rsidR="00734126" w:rsidRPr="00D6158E" w:rsidRDefault="00734126" w:rsidP="00734126">
      <w:pPr>
        <w:rPr>
          <w:color w:val="auto"/>
          <w:u w:color="000000" w:themeColor="text1"/>
        </w:rPr>
      </w:pPr>
      <w:r w:rsidRPr="00D6158E">
        <w:rPr>
          <w:color w:val="auto"/>
          <w:u w:color="000000" w:themeColor="text1"/>
        </w:rPr>
        <w:tab/>
      </w:r>
      <w:r w:rsidRPr="00D6158E">
        <w:rPr>
          <w:snapToGrid w:val="0"/>
          <w:color w:val="auto"/>
        </w:rPr>
        <w:t>(C)</w:t>
      </w:r>
      <w:r w:rsidRPr="00D6158E">
        <w:rPr>
          <w:snapToGrid w:val="0"/>
          <w:color w:val="auto"/>
        </w:rPr>
        <w:tab/>
        <w:t>Notwithstanding any other provision of law or policy to the contrary, the board shall allow the governing body of a participating political subdivision to allow a judicial appointee to participate in the program.</w:t>
      </w:r>
      <w:r w:rsidRPr="00D6158E">
        <w:rPr>
          <w:snapToGrid w:val="0"/>
          <w:color w:val="auto"/>
        </w:rPr>
        <w:tab/>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4</w:t>
      </w:r>
      <w:r w:rsidRPr="00D6158E">
        <w:rPr>
          <w:color w:val="auto"/>
          <w:u w:color="000000" w:themeColor="text1"/>
        </w:rPr>
        <w:noBreakHyphen/>
        <w:t>30.</w:t>
      </w:r>
      <w:r w:rsidRPr="00D6158E">
        <w:rPr>
          <w:color w:val="auto"/>
          <w:u w:color="000000" w:themeColor="text1"/>
        </w:rPr>
        <w:tab/>
        <w:t>(A)(1)</w:t>
      </w:r>
      <w:r w:rsidRPr="00D6158E">
        <w:rPr>
          <w:color w:val="auto"/>
          <w:u w:color="000000" w:themeColor="text1"/>
        </w:rPr>
        <w:tab/>
        <w:t>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734126" w:rsidRPr="00D6158E" w:rsidRDefault="00734126" w:rsidP="00734126">
      <w:pPr>
        <w:rPr>
          <w:color w:val="auto"/>
          <w:u w:color="000000" w:themeColor="text1"/>
        </w:rPr>
      </w:pPr>
      <w:r w:rsidRPr="00D6158E">
        <w:rPr>
          <w:color w:val="auto"/>
          <w:u w:color="000000" w:themeColor="text1"/>
        </w:rPr>
        <w:tab/>
      </w:r>
      <w:r w:rsidRPr="00D6158E">
        <w:rPr>
          <w:color w:val="auto"/>
        </w:rPr>
        <w:t>(B)</w:t>
      </w:r>
      <w:r w:rsidRPr="00D6158E">
        <w:rPr>
          <w:color w:val="auto"/>
        </w:rPr>
        <w:tab/>
        <w:t>The South Carolina Public Employee Benefits Authority shall provide copies of annual actuarial valuations of all retirement systems requiring such annual valuations to the General Assembly by the second Tuesday in January of every year.</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4</w:t>
      </w:r>
      <w:r w:rsidRPr="00D6158E">
        <w:rPr>
          <w:color w:val="auto"/>
          <w:u w:color="000000" w:themeColor="text1"/>
        </w:rPr>
        <w:noBreakHyphen/>
        <w:t>40.</w:t>
      </w:r>
      <w:r w:rsidRPr="00D6158E">
        <w:rPr>
          <w:color w:val="auto"/>
          <w:u w:color="000000" w:themeColor="text1"/>
        </w:rPr>
        <w:tab/>
        <w:t>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4</w:t>
      </w:r>
      <w:r w:rsidRPr="00D6158E">
        <w:rPr>
          <w:color w:val="auto"/>
          <w:u w:color="000000" w:themeColor="text1"/>
        </w:rPr>
        <w:noBreakHyphen/>
        <w:t>50.</w:t>
      </w:r>
      <w:r w:rsidRPr="00D6158E">
        <w:rPr>
          <w:color w:val="auto"/>
          <w:u w:color="000000" w:themeColor="text1"/>
        </w:rPr>
        <w:tab/>
        <w:t>(A)</w:t>
      </w:r>
      <w:r w:rsidRPr="00D6158E">
        <w:rPr>
          <w:color w:val="auto"/>
          <w:u w:color="000000" w:themeColor="text1"/>
        </w:rPr>
        <w:tab/>
        <w:t>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(1)(a)</w:t>
      </w:r>
      <w:r w:rsidRPr="00D6158E">
        <w:rPr>
          <w:color w:val="auto"/>
          <w:u w:color="000000" w:themeColor="text1"/>
        </w:rPr>
        <w:tab/>
        <w:t>The register must include for each expenditure: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w:t>
      </w:r>
      <w:r w:rsidRPr="00D6158E">
        <w:rPr>
          <w:color w:val="auto"/>
          <w:u w:color="000000" w:themeColor="text1"/>
        </w:rPr>
        <w:tab/>
      </w:r>
      <w:r w:rsidRPr="00D6158E">
        <w:rPr>
          <w:color w:val="auto"/>
          <w:u w:color="000000" w:themeColor="text1"/>
        </w:rPr>
        <w:tab/>
        <w:t>the transaction amount;</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(ii)</w:t>
      </w:r>
      <w:r w:rsidRPr="00D6158E">
        <w:rPr>
          <w:color w:val="auto"/>
          <w:u w:color="000000" w:themeColor="text1"/>
        </w:rPr>
        <w:tab/>
        <w:t>the name of the payee;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(iii)</w:t>
      </w:r>
      <w:r w:rsidRPr="00D6158E">
        <w:rPr>
          <w:color w:val="auto"/>
          <w:u w:color="000000" w:themeColor="text1"/>
        </w:rPr>
        <w:tab/>
        <w:t>the identification number of the transaction; and</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(iv)</w:t>
      </w:r>
      <w:r w:rsidRPr="00D6158E">
        <w:rPr>
          <w:color w:val="auto"/>
          <w:u w:color="000000" w:themeColor="text1"/>
        </w:rPr>
        <w:tab/>
        <w:t>a description of the expenditure, including the source of funds, a category title, and an object title for the expenditure.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(b)</w:t>
      </w:r>
      <w:r w:rsidRPr="00D6158E">
        <w:rPr>
          <w:color w:val="auto"/>
          <w:u w:color="000000" w:themeColor="text1"/>
        </w:rPr>
        <w:tab/>
        <w:t>The register must include all reimbursements for expenses, but must not include an entry for:</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w:t>
      </w:r>
      <w:r w:rsidRPr="00D6158E">
        <w:rPr>
          <w:color w:val="auto"/>
          <w:u w:color="000000" w:themeColor="text1"/>
        </w:rPr>
        <w:tab/>
      </w:r>
      <w:r w:rsidRPr="00D6158E">
        <w:rPr>
          <w:color w:val="auto"/>
          <w:u w:color="000000" w:themeColor="text1"/>
        </w:rPr>
        <w:tab/>
        <w:t xml:space="preserve">salary, wages, or other compensation paid to individual employees; and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r>
      <w:r w:rsidRPr="00D6158E">
        <w:rPr>
          <w:color w:val="auto"/>
          <w:u w:color="000000" w:themeColor="text1"/>
        </w:rPr>
        <w:tab/>
        <w:t>(ii)</w:t>
      </w:r>
      <w:r w:rsidRPr="00D6158E">
        <w:rPr>
          <w:color w:val="auto"/>
          <w:u w:color="000000" w:themeColor="text1"/>
        </w:rPr>
        <w:tab/>
        <w:t>retirement benefits, deferred compensation plan distributions, insurance reimbursements, or other payments paid to individual employees, members, or participants, as applicable, pursuant to programs administered by the board.</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(c)</w:t>
      </w:r>
      <w:r w:rsidRPr="00D6158E">
        <w:rPr>
          <w:color w:val="auto"/>
          <w:u w:color="000000" w:themeColor="text1"/>
        </w:rPr>
        <w:tab/>
        <w:t>The register must not include a social security number.</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(d)</w:t>
      </w:r>
      <w:r w:rsidRPr="00D6158E">
        <w:rPr>
          <w:color w:val="auto"/>
          <w:u w:color="000000" w:themeColor="text1"/>
        </w:rPr>
        <w:tab/>
        <w:t>The register must be accompanied by a complete explanation of any codes or acronyms used to identify a payee or an expenditure.</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(e)</w:t>
      </w:r>
      <w:r w:rsidRPr="00D6158E">
        <w:rPr>
          <w:color w:val="auto"/>
          <w:u w:color="000000" w:themeColor="text1"/>
        </w:rPr>
        <w:tab/>
        <w:t xml:space="preserve">The register may exclude any information that can be used to identify an individual employee or student.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r>
      <w:r w:rsidRPr="00D6158E">
        <w:rPr>
          <w:color w:val="auto"/>
          <w:u w:color="000000" w:themeColor="text1"/>
        </w:rPr>
        <w:tab/>
        <w:t>(f)</w:t>
      </w:r>
      <w:r w:rsidRPr="00D6158E">
        <w:rPr>
          <w:color w:val="auto"/>
          <w:u w:color="000000" w:themeColor="text1"/>
        </w:rPr>
        <w:tab/>
        <w:t>This section does not require the posting of any information that is not required to be disclosed under Chapter 4, Title 30.</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The register must be searchable and updated at least once a month.  Each monthly register must be maintained on the Internet website for at least three years.</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Any information that is expressly prohibited from public disclosure by federal or state law or regulation must be redacted from any posting required by this section.</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B.</w:t>
      </w:r>
      <w:r w:rsidRPr="00D6158E">
        <w:rPr>
          <w:color w:val="auto"/>
          <w:u w:color="000000" w:themeColor="text1"/>
        </w:rPr>
        <w:tab/>
        <w:t>This SECTION takes effect July 1, 2012.</w:t>
      </w:r>
    </w:p>
    <w:p w:rsidR="00734126" w:rsidRPr="00D6158E" w:rsidRDefault="00734126" w:rsidP="00734126">
      <w:pPr>
        <w:jc w:val="center"/>
        <w:rPr>
          <w:color w:val="auto"/>
          <w:u w:color="000000" w:themeColor="text1"/>
        </w:rPr>
      </w:pPr>
      <w:r>
        <w:rPr>
          <w:u w:color="000000" w:themeColor="text1"/>
        </w:rPr>
        <w:tab/>
      </w:r>
      <w:r w:rsidRPr="00D6158E">
        <w:rPr>
          <w:color w:val="auto"/>
          <w:u w:color="000000" w:themeColor="text1"/>
        </w:rPr>
        <w:t>Subpart 2</w:t>
      </w:r>
    </w:p>
    <w:p w:rsidR="00734126" w:rsidRPr="00D6158E" w:rsidRDefault="00734126" w:rsidP="00734126">
      <w:pPr>
        <w:jc w:val="center"/>
        <w:rPr>
          <w:color w:val="auto"/>
          <w:u w:color="000000" w:themeColor="text1"/>
        </w:rPr>
      </w:pPr>
      <w:r>
        <w:rPr>
          <w:u w:color="000000" w:themeColor="text1"/>
        </w:rPr>
        <w:tab/>
      </w:r>
      <w:r w:rsidRPr="00D6158E">
        <w:rPr>
          <w:color w:val="auto"/>
          <w:u w:color="000000" w:themeColor="text1"/>
        </w:rPr>
        <w:t>Conforming Amendments for the South Carolina Public Employee Benefit Authority</w:t>
      </w:r>
    </w:p>
    <w:p w:rsidR="00734126" w:rsidRPr="00D6158E" w:rsidRDefault="00734126" w:rsidP="00734126">
      <w:pPr>
        <w:rPr>
          <w:color w:val="auto"/>
        </w:rPr>
      </w:pPr>
      <w:r>
        <w:rPr>
          <w:u w:color="000000" w:themeColor="text1"/>
        </w:rPr>
        <w:tab/>
      </w:r>
      <w:r w:rsidRPr="00D6158E">
        <w:rPr>
          <w:color w:val="auto"/>
          <w:u w:color="000000" w:themeColor="text1"/>
        </w:rPr>
        <w:t>SECTION</w:t>
      </w:r>
      <w:r w:rsidRPr="00D6158E">
        <w:rPr>
          <w:color w:val="auto"/>
          <w:u w:color="000000" w:themeColor="text1"/>
        </w:rPr>
        <w:tab/>
        <w:t>32.</w:t>
      </w:r>
      <w:r w:rsidRPr="00D6158E">
        <w:rPr>
          <w:color w:val="auto"/>
          <w:u w:color="000000" w:themeColor="text1"/>
        </w:rPr>
        <w:tab/>
      </w:r>
      <w:r w:rsidRPr="00D6158E">
        <w:rPr>
          <w:color w:val="auto"/>
        </w:rPr>
        <w:t>Section 1</w:t>
      </w:r>
      <w:r w:rsidRPr="00D6158E">
        <w:rPr>
          <w:color w:val="auto"/>
        </w:rPr>
        <w:noBreakHyphen/>
        <w:t>11</w:t>
      </w:r>
      <w:r w:rsidRPr="00D6158E">
        <w:rPr>
          <w:color w:val="auto"/>
        </w:rPr>
        <w:noBreakHyphen/>
        <w:t>140 of the 1976 Code is amended to read:</w:t>
      </w:r>
    </w:p>
    <w:p w:rsidR="00734126" w:rsidRPr="00D6158E" w:rsidRDefault="00734126" w:rsidP="00734126">
      <w:pPr>
        <w:rPr>
          <w:color w:val="auto"/>
        </w:rPr>
      </w:pPr>
      <w:r w:rsidRPr="00D6158E">
        <w:rPr>
          <w:color w:val="auto"/>
        </w:rPr>
        <w:tab/>
        <w:t>“Section 1</w:t>
      </w:r>
      <w:r w:rsidRPr="00D6158E">
        <w:rPr>
          <w:color w:val="auto"/>
        </w:rPr>
        <w:noBreakHyphen/>
        <w:t>11</w:t>
      </w:r>
      <w:r w:rsidRPr="00D6158E">
        <w:rPr>
          <w:color w:val="auto"/>
        </w:rPr>
        <w:noBreakHyphen/>
        <w:t>140.</w:t>
      </w:r>
      <w:r w:rsidRPr="00D6158E">
        <w:rPr>
          <w:color w:val="auto"/>
        </w:rPr>
        <w:tab/>
        <w:t>(A)</w:t>
      </w:r>
      <w:r w:rsidRPr="00D6158E">
        <w:rPr>
          <w:color w:val="auto"/>
        </w:rPr>
        <w:tab/>
        <w:t xml:space="preserve">The </w:t>
      </w:r>
      <w:r w:rsidRPr="00D6158E">
        <w:rPr>
          <w:strike/>
          <w:color w:val="auto"/>
        </w:rPr>
        <w:t>State Budget and Control Board</w:t>
      </w:r>
      <w:r w:rsidRPr="00D6158E">
        <w:rPr>
          <w:color w:val="auto"/>
        </w:rPr>
        <w:t xml:space="preserve"> </w:t>
      </w:r>
      <w:r w:rsidRPr="00D6158E">
        <w:rPr>
          <w:color w:val="auto"/>
          <w:u w:val="single"/>
        </w:rPr>
        <w:t>Public Employee Benefits Authority</w:t>
      </w:r>
      <w:r w:rsidRPr="00D6158E">
        <w:rPr>
          <w:color w:val="auto"/>
        </w:rPr>
        <w:t xml:space="preserve">, through the </w:t>
      </w:r>
      <w:r w:rsidRPr="00D6158E">
        <w:rPr>
          <w:strike/>
          <w:color w:val="auto"/>
        </w:rPr>
        <w:t>Office of Insurance Services</w:t>
      </w:r>
      <w:r w:rsidRPr="00D6158E">
        <w:rPr>
          <w:color w:val="auto"/>
        </w:rPr>
        <w:t xml:space="preserve"> </w:t>
      </w:r>
      <w:r w:rsidRPr="00D6158E">
        <w:rPr>
          <w:color w:val="auto"/>
          <w:u w:val="single"/>
        </w:rPr>
        <w:t>Insurance Reserve Fund</w:t>
      </w:r>
      <w:r w:rsidRPr="00D6158E">
        <w:rPr>
          <w:color w:val="auto"/>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D6158E">
        <w:rPr>
          <w:strike/>
          <w:color w:val="auto"/>
        </w:rPr>
        <w:t>Budget and Control Board</w:t>
      </w:r>
      <w:r w:rsidRPr="00D6158E">
        <w:rPr>
          <w:color w:val="auto"/>
        </w:rPr>
        <w:t xml:space="preserve"> </w:t>
      </w:r>
      <w:r w:rsidRPr="00D6158E">
        <w:rPr>
          <w:color w:val="auto"/>
          <w:u w:val="single"/>
        </w:rPr>
        <w:t>authority</w:t>
      </w:r>
      <w:r w:rsidRPr="00D6158E">
        <w:rPr>
          <w:color w:val="auto"/>
        </w:rPr>
        <w:t xml:space="preserve"> may be on the basis of claims made or upon occurrences.  The insurance also may be provided for students of high schools, South Carolina Technical Schools, or state</w:t>
      </w:r>
      <w:r w:rsidRPr="00D6158E">
        <w:rPr>
          <w:color w:val="auto"/>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D6158E">
        <w:rPr>
          <w:color w:val="auto"/>
        </w:rPr>
        <w:noBreakHyphen/>
        <w:t xml:space="preserve">referenced students in which case the premiums must be paid from fees paid by students participating in these training programs.  The </w:t>
      </w:r>
      <w:r w:rsidRPr="00D6158E">
        <w:rPr>
          <w:strike/>
          <w:color w:val="auto"/>
        </w:rPr>
        <w:t>board</w:t>
      </w:r>
      <w:r w:rsidRPr="00D6158E">
        <w:rPr>
          <w:color w:val="auto"/>
        </w:rPr>
        <w:t xml:space="preserve"> </w:t>
      </w:r>
      <w:r w:rsidRPr="00D6158E">
        <w:rPr>
          <w:color w:val="auto"/>
          <w:u w:val="single"/>
        </w:rPr>
        <w:t>authority</w:t>
      </w:r>
      <w:r w:rsidRPr="00D6158E">
        <w:rPr>
          <w:color w:val="auto"/>
        </w:rPr>
        <w:t xml:space="preserve"> has the exclusive control over the investigation, settlement, and defense of claims against the various entities and personnel for whom it provided insurance coverage and may promulgate regulations in connection therewith. </w:t>
      </w:r>
    </w:p>
    <w:p w:rsidR="00734126" w:rsidRPr="00D6158E" w:rsidRDefault="00734126" w:rsidP="00734126">
      <w:pPr>
        <w:rPr>
          <w:color w:val="auto"/>
          <w:u w:val="single"/>
        </w:rPr>
      </w:pPr>
      <w:r w:rsidRPr="00D6158E">
        <w:rPr>
          <w:color w:val="auto"/>
        </w:rPr>
        <w:tab/>
      </w:r>
      <w:r w:rsidRPr="00D6158E">
        <w:rPr>
          <w:color w:val="auto"/>
          <w:u w:val="single"/>
        </w:rPr>
        <w:t>(B)(1)</w:t>
      </w:r>
      <w:r w:rsidRPr="00D6158E">
        <w:rPr>
          <w:color w:val="auto"/>
        </w:rPr>
        <w:tab/>
      </w:r>
      <w:r w:rsidRPr="00D6158E">
        <w:rPr>
          <w:color w:val="auto"/>
          <w:u w:val="single"/>
        </w:rPr>
        <w:t>Beginning on January 1, 2013, and biennially thereafter, the Insurance Reserve Fund must request applications, in a manner and form prescribed by the fund, from private attorneys and law firms to determine from the applicants those that will be authorized to defend litigation covered by fund policies. The fund shall authorize attorneys and law firms to defend litigation covered by fund policies based upon such factors as it determines relevant, including those necessary to maintain the appropriate level of qualification, experience, and expertise given geographical needs, case load, efficiencies, and other business requirements.</w:t>
      </w:r>
    </w:p>
    <w:p w:rsidR="00734126" w:rsidRPr="00D6158E" w:rsidRDefault="00734126" w:rsidP="00734126">
      <w:pPr>
        <w:rPr>
          <w:color w:val="auto"/>
        </w:rPr>
      </w:pPr>
      <w:r w:rsidRPr="00D6158E">
        <w:rPr>
          <w:color w:val="auto"/>
        </w:rPr>
        <w:tab/>
      </w:r>
      <w:r w:rsidRPr="00D6158E">
        <w:rPr>
          <w:color w:val="auto"/>
        </w:rPr>
        <w:tab/>
      </w:r>
      <w:r w:rsidRPr="00D6158E">
        <w:rPr>
          <w:color w:val="auto"/>
          <w:u w:val="single"/>
        </w:rPr>
        <w:t>(2)</w:t>
      </w:r>
      <w:r w:rsidRPr="00D6158E">
        <w:rPr>
          <w:color w:val="auto"/>
        </w:rPr>
        <w:tab/>
      </w:r>
      <w:r w:rsidRPr="00D6158E">
        <w:rPr>
          <w:color w:val="auto"/>
          <w:u w:val="single"/>
        </w:rPr>
        <w:t>Before submitting a request for applicants, the fund must submit the list of factors for authorizing attorneys and law firms to defend litigation covered by fund policies to the Chairman of the Senate Judiciary Committee and the Chairman of the House Judiciary Committee and receive comments and recommendations offered by the committees.</w:t>
      </w:r>
    </w:p>
    <w:p w:rsidR="00734126" w:rsidRPr="00D6158E" w:rsidRDefault="00734126" w:rsidP="00734126">
      <w:pPr>
        <w:rPr>
          <w:color w:val="auto"/>
        </w:rPr>
      </w:pPr>
      <w:r w:rsidRPr="00D6158E">
        <w:rPr>
          <w:color w:val="auto"/>
        </w:rPr>
        <w:tab/>
      </w:r>
      <w:r w:rsidRPr="00D6158E">
        <w:rPr>
          <w:strike/>
          <w:color w:val="auto"/>
        </w:rPr>
        <w:t>(B)</w:t>
      </w:r>
      <w:r w:rsidRPr="00D6158E">
        <w:rPr>
          <w:color w:val="auto"/>
          <w:u w:val="single"/>
        </w:rPr>
        <w:t>(C)</w:t>
      </w:r>
      <w:r w:rsidRPr="00D6158E">
        <w:rPr>
          <w:color w:val="auto"/>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D6158E">
        <w:rPr>
          <w:color w:val="auto"/>
          <w:u w:val="single"/>
        </w:rPr>
        <w:t>, or in a manner provided by Section 15</w:t>
      </w:r>
      <w:r w:rsidRPr="00D6158E">
        <w:rPr>
          <w:color w:val="auto"/>
          <w:u w:val="single"/>
        </w:rPr>
        <w:noBreakHyphen/>
        <w:t>78</w:t>
      </w:r>
      <w:r w:rsidRPr="00D6158E">
        <w:rPr>
          <w:color w:val="auto"/>
          <w:u w:val="single"/>
        </w:rPr>
        <w:noBreakHyphen/>
        <w:t>140</w:t>
      </w:r>
      <w:r w:rsidRPr="00D6158E">
        <w:rPr>
          <w:color w:val="auto"/>
        </w:rPr>
        <w:t xml:space="preserve">. </w:t>
      </w:r>
    </w:p>
    <w:p w:rsidR="00734126" w:rsidRPr="00D6158E" w:rsidRDefault="00734126" w:rsidP="00734126">
      <w:pPr>
        <w:rPr>
          <w:color w:val="auto"/>
        </w:rPr>
      </w:pPr>
      <w:r w:rsidRPr="00D6158E">
        <w:rPr>
          <w:color w:val="auto"/>
        </w:rPr>
        <w:tab/>
      </w:r>
      <w:r w:rsidRPr="00D6158E">
        <w:rPr>
          <w:strike/>
          <w:color w:val="auto"/>
        </w:rPr>
        <w:t>(C)</w:t>
      </w:r>
      <w:r w:rsidRPr="00D6158E">
        <w:rPr>
          <w:color w:val="auto"/>
          <w:u w:val="single"/>
        </w:rPr>
        <w:t>(D)</w:t>
      </w:r>
      <w:r w:rsidRPr="00D6158E">
        <w:rPr>
          <w:color w:val="auto"/>
        </w:rPr>
        <w:tab/>
        <w:t xml:space="preserve">The procurement of tort liability insurance in the manner provided is the exclusive means for the procurement of this insurance. </w:t>
      </w:r>
    </w:p>
    <w:p w:rsidR="00734126" w:rsidRPr="00D6158E" w:rsidRDefault="00734126" w:rsidP="00734126">
      <w:pPr>
        <w:rPr>
          <w:color w:val="auto"/>
        </w:rPr>
      </w:pPr>
      <w:r w:rsidRPr="00D6158E">
        <w:rPr>
          <w:color w:val="auto"/>
        </w:rPr>
        <w:tab/>
      </w:r>
      <w:r w:rsidRPr="00D6158E">
        <w:rPr>
          <w:strike/>
          <w:color w:val="auto"/>
        </w:rPr>
        <w:t>(D)</w:t>
      </w:r>
      <w:r w:rsidRPr="00D6158E">
        <w:rPr>
          <w:color w:val="auto"/>
          <w:u w:val="single"/>
        </w:rPr>
        <w:t>(E)</w:t>
      </w:r>
      <w:r w:rsidRPr="00D6158E">
        <w:rPr>
          <w:color w:val="auto"/>
        </w:rPr>
        <w:tab/>
        <w:t xml:space="preserve">The </w:t>
      </w:r>
      <w:r w:rsidRPr="00D6158E">
        <w:rPr>
          <w:strike/>
          <w:color w:val="auto"/>
        </w:rPr>
        <w:t>State Budget and Control Board</w:t>
      </w:r>
      <w:r w:rsidRPr="00D6158E">
        <w:rPr>
          <w:color w:val="auto"/>
        </w:rPr>
        <w:t xml:space="preserve"> </w:t>
      </w:r>
      <w:r w:rsidRPr="00D6158E">
        <w:rPr>
          <w:color w:val="auto"/>
          <w:u w:val="single"/>
        </w:rPr>
        <w:t>authority</w:t>
      </w:r>
      <w:r w:rsidRPr="00D6158E">
        <w:rPr>
          <w:color w:val="auto"/>
        </w:rPr>
        <w:t xml:space="preserve">, through the </w:t>
      </w:r>
      <w:r w:rsidRPr="00D6158E">
        <w:rPr>
          <w:strike/>
          <w:color w:val="auto"/>
        </w:rPr>
        <w:t>Office of Insurance Services</w:t>
      </w:r>
      <w:r w:rsidRPr="00D6158E">
        <w:rPr>
          <w:color w:val="auto"/>
        </w:rPr>
        <w:t xml:space="preserve"> </w:t>
      </w:r>
      <w:r w:rsidRPr="00D6158E">
        <w:rPr>
          <w:color w:val="auto"/>
          <w:u w:val="single"/>
        </w:rPr>
        <w:t>Insurance Reserve Fund</w:t>
      </w:r>
      <w:r w:rsidRPr="00D6158E">
        <w:rPr>
          <w:color w:val="auto"/>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734126" w:rsidRPr="00D6158E" w:rsidRDefault="00734126" w:rsidP="00734126">
      <w:pPr>
        <w:rPr>
          <w:color w:val="auto"/>
        </w:rPr>
      </w:pPr>
      <w:r w:rsidRPr="00D6158E">
        <w:rPr>
          <w:color w:val="auto"/>
        </w:rPr>
        <w:tab/>
      </w:r>
      <w:r w:rsidRPr="00D6158E">
        <w:rPr>
          <w:strike/>
          <w:color w:val="auto"/>
        </w:rPr>
        <w:t>(E)</w:t>
      </w:r>
      <w:r w:rsidRPr="00D6158E">
        <w:rPr>
          <w:color w:val="auto"/>
          <w:u w:val="single"/>
        </w:rPr>
        <w:t>(F)</w:t>
      </w:r>
      <w:r w:rsidRPr="00D6158E">
        <w:rPr>
          <w:color w:val="auto"/>
        </w:rPr>
        <w:tab/>
        <w:t xml:space="preserve">The </w:t>
      </w:r>
      <w:r w:rsidRPr="00D6158E">
        <w:rPr>
          <w:strike/>
          <w:color w:val="auto"/>
        </w:rPr>
        <w:t>State Budget and Control Board</w:t>
      </w:r>
      <w:r w:rsidRPr="00D6158E">
        <w:rPr>
          <w:color w:val="auto"/>
        </w:rPr>
        <w:t xml:space="preserve"> </w:t>
      </w:r>
      <w:r w:rsidRPr="00D6158E">
        <w:rPr>
          <w:color w:val="auto"/>
          <w:u w:val="single"/>
        </w:rPr>
        <w:t>authority</w:t>
      </w:r>
      <w:r w:rsidRPr="00D6158E">
        <w:rPr>
          <w:color w:val="auto"/>
        </w:rPr>
        <w:t xml:space="preserve">, through the </w:t>
      </w:r>
      <w:r w:rsidRPr="00D6158E">
        <w:rPr>
          <w:strike/>
          <w:color w:val="auto"/>
        </w:rPr>
        <w:t>Office of Insurance Services</w:t>
      </w:r>
      <w:r w:rsidRPr="00D6158E">
        <w:rPr>
          <w:color w:val="auto"/>
        </w:rPr>
        <w:t xml:space="preserve"> </w:t>
      </w:r>
      <w:r w:rsidRPr="00D6158E">
        <w:rPr>
          <w:color w:val="auto"/>
          <w:u w:val="single"/>
        </w:rPr>
        <w:t>Insurance Reserve Fund</w:t>
      </w:r>
      <w:r w:rsidRPr="00D6158E">
        <w:rPr>
          <w:color w:val="auto"/>
        </w:rPr>
        <w:t>, is authorized to provide insurance for duly appointed members of the boards and employees of health system agencies, and for members of the State Health Coordinating Council which are created pursuant to Public Law 93</w:t>
      </w:r>
      <w:r w:rsidRPr="00D6158E">
        <w:rPr>
          <w:color w:val="auto"/>
        </w:rPr>
        <w:noBreakHyphen/>
        <w:t xml:space="preserve">641. </w:t>
      </w:r>
    </w:p>
    <w:p w:rsidR="00734126" w:rsidRPr="00D6158E" w:rsidRDefault="00734126" w:rsidP="00734126">
      <w:pPr>
        <w:rPr>
          <w:color w:val="auto"/>
        </w:rPr>
      </w:pPr>
      <w:r w:rsidRPr="00D6158E">
        <w:rPr>
          <w:color w:val="auto"/>
        </w:rPr>
        <w:tab/>
      </w:r>
      <w:r w:rsidRPr="00D6158E">
        <w:rPr>
          <w:strike/>
          <w:color w:val="auto"/>
        </w:rPr>
        <w:t>(F)</w:t>
      </w:r>
      <w:r w:rsidRPr="00D6158E">
        <w:rPr>
          <w:color w:val="auto"/>
          <w:u w:val="single"/>
        </w:rPr>
        <w:t>(G)</w:t>
      </w:r>
      <w:r w:rsidRPr="00D6158E">
        <w:rPr>
          <w:color w:val="auto"/>
        </w:rPr>
        <w:tab/>
        <w:t xml:space="preserve">The </w:t>
      </w:r>
      <w:r w:rsidRPr="00D6158E">
        <w:rPr>
          <w:strike/>
          <w:color w:val="auto"/>
        </w:rPr>
        <w:t>board</w:t>
      </w:r>
      <w:r w:rsidRPr="00D6158E">
        <w:rPr>
          <w:color w:val="auto"/>
        </w:rPr>
        <w:t xml:space="preserve"> </w:t>
      </w:r>
      <w:r w:rsidRPr="00D6158E">
        <w:rPr>
          <w:color w:val="auto"/>
          <w:u w:val="single"/>
        </w:rPr>
        <w:t>authority</w:t>
      </w:r>
      <w:r w:rsidRPr="00D6158E">
        <w:rPr>
          <w:color w:val="auto"/>
        </w:rPr>
        <w:t xml:space="preserve">, through the </w:t>
      </w:r>
      <w:r w:rsidRPr="00D6158E">
        <w:rPr>
          <w:strike/>
          <w:color w:val="auto"/>
        </w:rPr>
        <w:t>Office of Insurance Services</w:t>
      </w:r>
      <w:r w:rsidRPr="00D6158E">
        <w:rPr>
          <w:color w:val="auto"/>
        </w:rPr>
        <w:t xml:space="preserve"> </w:t>
      </w:r>
      <w:r w:rsidRPr="00D6158E">
        <w:rPr>
          <w:color w:val="auto"/>
          <w:u w:val="single"/>
        </w:rPr>
        <w:t>Insurance Reserve Fund</w:t>
      </w:r>
      <w:r w:rsidRPr="00D6158E">
        <w:rPr>
          <w:color w:val="auto"/>
        </w:rPr>
        <w:t>, is further authorized to provide insurance as prescribed in Sections 10</w:t>
      </w:r>
      <w:r w:rsidRPr="00D6158E">
        <w:rPr>
          <w:color w:val="auto"/>
        </w:rPr>
        <w:noBreakHyphen/>
        <w:t>7</w:t>
      </w:r>
      <w:r w:rsidRPr="00D6158E">
        <w:rPr>
          <w:color w:val="auto"/>
        </w:rPr>
        <w:noBreakHyphen/>
        <w:t>10 through 10</w:t>
      </w:r>
      <w:r w:rsidRPr="00D6158E">
        <w:rPr>
          <w:color w:val="auto"/>
        </w:rPr>
        <w:noBreakHyphen/>
        <w:t>7</w:t>
      </w:r>
      <w:r w:rsidRPr="00D6158E">
        <w:rPr>
          <w:color w:val="auto"/>
        </w:rPr>
        <w:noBreakHyphen/>
        <w:t>40, 59</w:t>
      </w:r>
      <w:r w:rsidRPr="00D6158E">
        <w:rPr>
          <w:color w:val="auto"/>
        </w:rPr>
        <w:noBreakHyphen/>
        <w:t>67</w:t>
      </w:r>
      <w:r w:rsidRPr="00D6158E">
        <w:rPr>
          <w:color w:val="auto"/>
        </w:rPr>
        <w:noBreakHyphen/>
        <w:t>710, and 59</w:t>
      </w:r>
      <w:r w:rsidRPr="00D6158E">
        <w:rPr>
          <w:color w:val="auto"/>
        </w:rPr>
        <w:noBreakHyphen/>
        <w:t>67</w:t>
      </w:r>
      <w:r w:rsidRPr="00D6158E">
        <w:rPr>
          <w:color w:val="auto"/>
        </w:rPr>
        <w:noBreakHyphen/>
        <w:t xml:space="preserve">790. </w:t>
      </w:r>
    </w:p>
    <w:p w:rsidR="00734126" w:rsidRPr="00D6158E" w:rsidRDefault="00734126" w:rsidP="00734126">
      <w:pPr>
        <w:rPr>
          <w:color w:val="auto"/>
        </w:rPr>
      </w:pPr>
      <w:r w:rsidRPr="00D6158E">
        <w:rPr>
          <w:color w:val="auto"/>
        </w:rPr>
        <w:tab/>
      </w:r>
      <w:r w:rsidRPr="00D6158E">
        <w:rPr>
          <w:strike/>
          <w:color w:val="auto"/>
        </w:rPr>
        <w:t>(G)</w:t>
      </w:r>
      <w:r w:rsidRPr="00D6158E">
        <w:rPr>
          <w:color w:val="auto"/>
          <w:u w:val="single"/>
        </w:rPr>
        <w:t>(H)</w:t>
      </w:r>
      <w:r w:rsidRPr="00D6158E">
        <w:rPr>
          <w:color w:val="auto"/>
        </w:rPr>
        <w:tab/>
        <w:t xml:space="preserve">Documentary or other material prepared by or for the </w:t>
      </w:r>
      <w:r w:rsidRPr="00D6158E">
        <w:rPr>
          <w:strike/>
          <w:color w:val="auto"/>
        </w:rPr>
        <w:t>Office of Insurance Services</w:t>
      </w:r>
      <w:r w:rsidRPr="00D6158E">
        <w:rPr>
          <w:color w:val="auto"/>
        </w:rPr>
        <w:t xml:space="preserve"> </w:t>
      </w:r>
      <w:r w:rsidRPr="00D6158E">
        <w:rPr>
          <w:color w:val="auto"/>
          <w:u w:val="single"/>
        </w:rPr>
        <w:t>Insurance Reserve Fund</w:t>
      </w:r>
      <w:r w:rsidRPr="00D6158E">
        <w:rPr>
          <w:color w:val="auto"/>
        </w:rPr>
        <w:t xml:space="preserve">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734126" w:rsidRPr="00D6158E" w:rsidRDefault="00734126" w:rsidP="00734126">
      <w:pPr>
        <w:rPr>
          <w:color w:val="auto"/>
        </w:rPr>
      </w:pPr>
      <w:r w:rsidRPr="00D6158E">
        <w:rPr>
          <w:color w:val="auto"/>
        </w:rPr>
        <w:tab/>
      </w:r>
      <w:r w:rsidRPr="00D6158E">
        <w:rPr>
          <w:strike/>
          <w:color w:val="auto"/>
        </w:rPr>
        <w:t>(H)</w:t>
      </w:r>
      <w:r w:rsidRPr="00D6158E">
        <w:rPr>
          <w:color w:val="auto"/>
          <w:u w:val="single"/>
        </w:rPr>
        <w:t>(I)</w:t>
      </w:r>
      <w:r w:rsidRPr="00D6158E">
        <w:rPr>
          <w:color w:val="auto"/>
        </w:rPr>
        <w:tab/>
        <w:t xml:space="preserve">The </w:t>
      </w:r>
      <w:r w:rsidRPr="00D6158E">
        <w:rPr>
          <w:strike/>
          <w:color w:val="auto"/>
        </w:rPr>
        <w:t>board</w:t>
      </w:r>
      <w:r w:rsidRPr="00D6158E">
        <w:rPr>
          <w:color w:val="auto"/>
        </w:rPr>
        <w:t xml:space="preserve"> </w:t>
      </w:r>
      <w:r w:rsidRPr="00D6158E">
        <w:rPr>
          <w:color w:val="auto"/>
          <w:u w:val="single"/>
        </w:rPr>
        <w:t>authority</w:t>
      </w:r>
      <w:r w:rsidRPr="00D6158E">
        <w:rPr>
          <w:color w:val="auto"/>
        </w:rPr>
        <w:t xml:space="preserve">, through the </w:t>
      </w:r>
      <w:r w:rsidRPr="00D6158E">
        <w:rPr>
          <w:strike/>
          <w:color w:val="auto"/>
        </w:rPr>
        <w:t>Office of Insurance Services</w:t>
      </w:r>
      <w:r w:rsidRPr="00D6158E">
        <w:rPr>
          <w:color w:val="auto"/>
        </w:rPr>
        <w:t xml:space="preserve"> </w:t>
      </w:r>
      <w:r w:rsidRPr="00D6158E">
        <w:rPr>
          <w:color w:val="auto"/>
          <w:u w:val="single"/>
        </w:rPr>
        <w:t>Insurance Reserve Fund</w:t>
      </w:r>
      <w:r w:rsidRPr="00D6158E">
        <w:rPr>
          <w:color w:val="auto"/>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33.</w:t>
      </w: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703(9) and (10) of the 1976 Code, as added by Act 195 of 2008, is amended to read:</w:t>
      </w:r>
    </w:p>
    <w:p w:rsidR="00734126" w:rsidRPr="00D6158E" w:rsidRDefault="00734126" w:rsidP="00734126">
      <w:pPr>
        <w:rPr>
          <w:color w:val="auto"/>
          <w:u w:color="000000" w:themeColor="text1"/>
        </w:rPr>
      </w:pPr>
      <w:r w:rsidRPr="00D6158E">
        <w:rPr>
          <w:color w:val="auto"/>
          <w:u w:color="000000" w:themeColor="text1"/>
        </w:rPr>
        <w:tab/>
        <w:t>“(9)</w:t>
      </w:r>
      <w:r w:rsidRPr="00D6158E">
        <w:rPr>
          <w:color w:val="auto"/>
          <w:u w:color="000000" w:themeColor="text1"/>
        </w:rPr>
        <w:tab/>
        <w:t xml:space="preserve">‘Board’ means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w:t>
      </w:r>
    </w:p>
    <w:p w:rsidR="00734126" w:rsidRPr="00D6158E" w:rsidRDefault="00734126" w:rsidP="00734126">
      <w:pPr>
        <w:rPr>
          <w:color w:val="auto"/>
          <w:u w:color="000000" w:themeColor="text1"/>
        </w:rPr>
      </w:pPr>
      <w:r w:rsidRPr="00D6158E">
        <w:rPr>
          <w:color w:val="auto"/>
          <w:u w:color="000000" w:themeColor="text1"/>
        </w:rPr>
        <w:tab/>
        <w:t>(10)</w:t>
      </w:r>
      <w:r w:rsidRPr="00D6158E">
        <w:rPr>
          <w:color w:val="auto"/>
          <w:u w:color="000000" w:themeColor="text1"/>
        </w:rPr>
        <w:tab/>
        <w:t xml:space="preserve">‘Employee insurance program’ or ‘EIP’ means the office of the </w:t>
      </w:r>
      <w:r w:rsidRPr="00D6158E">
        <w:rPr>
          <w:strike/>
          <w:color w:val="auto"/>
          <w:u w:color="000000" w:themeColor="text1"/>
        </w:rPr>
        <w:t>board</w:t>
      </w:r>
      <w:r w:rsidRPr="00D6158E">
        <w:rPr>
          <w:color w:val="auto"/>
          <w:u w:color="000000" w:themeColor="text1"/>
        </w:rPr>
        <w:t xml:space="preserve"> </w:t>
      </w:r>
      <w:r w:rsidRPr="00D6158E">
        <w:rPr>
          <w:color w:val="auto"/>
          <w:u w:val="single" w:color="000000" w:themeColor="text1"/>
        </w:rPr>
        <w:t>South Carolina Public Employee Benefit Authority</w:t>
      </w:r>
      <w:r w:rsidRPr="00D6158E">
        <w:rPr>
          <w:color w:val="auto"/>
          <w:u w:color="000000" w:themeColor="text1"/>
        </w:rPr>
        <w:t xml:space="preserve"> designated by the board to operate insurance programs pursuant to this article.”</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34.</w:t>
      </w: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710(A) of the 1976 Code, as last amended by Act 195 of 2008, before the first item, is further amended to read:</w:t>
      </w:r>
    </w:p>
    <w:p w:rsidR="00734126" w:rsidRPr="00D6158E" w:rsidRDefault="00734126" w:rsidP="00734126">
      <w:pPr>
        <w:rPr>
          <w:color w:val="auto"/>
          <w:u w:color="000000" w:themeColor="text1"/>
        </w:rPr>
      </w:pPr>
      <w:r w:rsidRPr="00D6158E">
        <w:rPr>
          <w:color w:val="auto"/>
          <w:u w:color="000000" w:themeColor="text1"/>
        </w:rPr>
        <w:tab/>
        <w:t>“(A)</w:t>
      </w:r>
      <w:r w:rsidRPr="00D6158E">
        <w:rPr>
          <w:color w:val="auto"/>
          <w:u w:color="000000" w:themeColor="text1"/>
        </w:rPr>
        <w:tab/>
        <w:t xml:space="preserve">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shall:”</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35.</w:t>
      </w: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720(B) of the 1976 Code is amended to read:</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 xml:space="preserve">To be eligible to participate in the state health and dental insurance plans, the entities listed in subsection (A) shall comply with the requirements established by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36.</w:t>
      </w: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725 of the 1976 Code, as added by Act 353 of 2008, is amended to read:</w:t>
      </w:r>
    </w:p>
    <w:p w:rsidR="00734126" w:rsidRPr="00D6158E" w:rsidRDefault="00734126" w:rsidP="00734126">
      <w:pPr>
        <w:rPr>
          <w:color w:val="auto"/>
          <w:u w:color="000000" w:themeColor="text1"/>
        </w:rPr>
      </w:pP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725.</w:t>
      </w:r>
      <w:r w:rsidRPr="00D6158E">
        <w:rPr>
          <w:color w:val="auto"/>
          <w:u w:color="000000" w:themeColor="text1"/>
        </w:rPr>
        <w:tab/>
        <w:t xml:space="preserve">The </w:t>
      </w:r>
      <w:r w:rsidRPr="00D6158E">
        <w:rPr>
          <w:strike/>
          <w:color w:val="auto"/>
          <w:u w:color="000000" w:themeColor="text1"/>
        </w:rPr>
        <w:t>State Budget and Control Board’s</w:t>
      </w:r>
      <w:r w:rsidRPr="00D6158E">
        <w:rPr>
          <w:color w:val="auto"/>
          <w:u w:color="000000" w:themeColor="text1"/>
        </w:rPr>
        <w:t xml:space="preserve"> </w:t>
      </w:r>
      <w:r w:rsidRPr="00D6158E">
        <w:rPr>
          <w:color w:val="auto"/>
          <w:u w:val="single" w:color="000000" w:themeColor="text1"/>
        </w:rPr>
        <w:t>board’s</w:t>
      </w:r>
      <w:r w:rsidRPr="00D6158E">
        <w:rPr>
          <w:color w:val="auto"/>
          <w:u w:color="000000" w:themeColor="text1"/>
        </w:rPr>
        <w:t xml:space="preserve"> experience rating of all local disabilities and special needs providers pursuant to Section 1</w:t>
      </w:r>
      <w:r w:rsidRPr="00D6158E">
        <w:rPr>
          <w:color w:val="auto"/>
          <w:u w:color="000000" w:themeColor="text1"/>
        </w:rPr>
        <w:noBreakHyphen/>
        <w:t>11</w:t>
      </w:r>
      <w:r w:rsidRPr="00D6158E">
        <w:rPr>
          <w:color w:val="auto"/>
          <w:u w:color="000000" w:themeColor="text1"/>
        </w:rPr>
        <w:noBreakHyphen/>
        <w:t>720(A)(3) must be rated as a single group when rating all optional groups participating in the state employee health insurance program.”</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37.</w:t>
      </w: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730(A)(2) of the 1976 Code, as last amended by Act 195 of 2008, is amended to read:</w:t>
      </w:r>
    </w:p>
    <w:p w:rsidR="00734126" w:rsidRPr="00D6158E" w:rsidRDefault="00734126" w:rsidP="00734126">
      <w:pPr>
        <w:rPr>
          <w:color w:val="auto"/>
          <w:u w:color="000000" w:themeColor="text1"/>
        </w:rPr>
      </w:pPr>
      <w:r w:rsidRPr="00D6158E">
        <w:rPr>
          <w:color w:val="auto"/>
          <w:u w:color="000000" w:themeColor="text1"/>
        </w:rPr>
        <w:tab/>
        <w:t>“(2)</w:t>
      </w:r>
      <w:r w:rsidRPr="00D6158E">
        <w:rPr>
          <w:color w:val="auto"/>
          <w:u w:color="000000" w:themeColor="text1"/>
        </w:rPr>
        <w:tab/>
        <w:t xml:space="preserve">A member of the General Assembly who leaves office or retires with at least eight years’ credited service in the General Assembly Retirement System is eligible to participate in the state health and dental plans by paying the full premium as determined by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38.</w:t>
      </w:r>
      <w:r w:rsidRPr="00D6158E">
        <w:rPr>
          <w:color w:val="auto"/>
          <w:u w:color="000000" w:themeColor="text1"/>
        </w:rPr>
        <w:tab/>
        <w:t>Sections 1</w:t>
      </w:r>
      <w:r w:rsidRPr="00D6158E">
        <w:rPr>
          <w:color w:val="auto"/>
          <w:u w:color="000000" w:themeColor="text1"/>
        </w:rPr>
        <w:noBreakHyphen/>
        <w:t>11</w:t>
      </w:r>
      <w:r w:rsidRPr="00D6158E">
        <w:rPr>
          <w:color w:val="auto"/>
          <w:u w:color="000000" w:themeColor="text1"/>
        </w:rPr>
        <w:noBreakHyphen/>
        <w:t>740 and 1</w:t>
      </w:r>
      <w:r w:rsidRPr="00D6158E">
        <w:rPr>
          <w:color w:val="auto"/>
          <w:u w:color="000000" w:themeColor="text1"/>
        </w:rPr>
        <w:noBreakHyphen/>
        <w:t>11</w:t>
      </w:r>
      <w:r w:rsidRPr="00D6158E">
        <w:rPr>
          <w:color w:val="auto"/>
          <w:u w:color="000000" w:themeColor="text1"/>
        </w:rPr>
        <w:noBreakHyphen/>
        <w:t>750 of the 1976 Code are amended to read:</w:t>
      </w:r>
    </w:p>
    <w:p w:rsidR="00734126" w:rsidRPr="00D6158E" w:rsidRDefault="00734126" w:rsidP="00734126">
      <w:pPr>
        <w:rPr>
          <w:color w:val="auto"/>
          <w:u w:color="000000" w:themeColor="text1"/>
        </w:rPr>
      </w:pP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740.</w:t>
      </w:r>
      <w:r w:rsidRPr="00D6158E">
        <w:rPr>
          <w:color w:val="auto"/>
          <w:u w:color="000000" w:themeColor="text1"/>
        </w:rPr>
        <w:tab/>
      </w:r>
      <w:r w:rsidRPr="00D6158E">
        <w:rPr>
          <w:color w:val="auto"/>
          <w:u w:color="000000" w:themeColor="text1"/>
        </w:rPr>
        <w:tab/>
        <w:t xml:space="preserve">The Division of Insurance Services of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may develop an optional long</w:t>
      </w:r>
      <w:r w:rsidRPr="00D6158E">
        <w:rPr>
          <w:color w:val="auto"/>
          <w:u w:color="000000" w:themeColor="text1"/>
        </w:rPr>
        <w:noBreakHyphen/>
        <w:t xml:space="preserve">term care insurance program for active and retired members of the various state retirement systems depending on the availability of a qualified vendor.  A program must require members to pay the full insurance premium. </w:t>
      </w:r>
    </w:p>
    <w:p w:rsidR="00734126" w:rsidRPr="00D6158E" w:rsidRDefault="00734126" w:rsidP="00734126">
      <w:pPr>
        <w:rPr>
          <w:color w:val="auto"/>
          <w:u w:color="000000" w:themeColor="text1"/>
        </w:rPr>
      </w:pP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750.</w:t>
      </w:r>
      <w:r w:rsidRPr="00D6158E">
        <w:rPr>
          <w:color w:val="auto"/>
          <w:u w:color="000000" w:themeColor="text1"/>
        </w:rPr>
        <w:tab/>
        <w:t xml:space="preserve">The </w:t>
      </w:r>
      <w:r w:rsidRPr="00D6158E">
        <w:rPr>
          <w:strike/>
          <w:color w:val="auto"/>
          <w:u w:color="000000" w:themeColor="text1"/>
        </w:rPr>
        <w:t>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shall devise a method of withholding long</w:t>
      </w:r>
      <w:r w:rsidRPr="00D6158E">
        <w:rPr>
          <w:color w:val="auto"/>
          <w:u w:color="000000" w:themeColor="text1"/>
        </w:rPr>
        <w:noBreakHyphen/>
        <w:t>term care insurance premiums offered under Section 1</w:t>
      </w:r>
      <w:r w:rsidRPr="00D6158E">
        <w:rPr>
          <w:color w:val="auto"/>
          <w:u w:color="000000" w:themeColor="text1"/>
        </w:rPr>
        <w:noBreakHyphen/>
        <w:t>11</w:t>
      </w:r>
      <w:r w:rsidRPr="00D6158E">
        <w:rPr>
          <w:color w:val="auto"/>
          <w:u w:color="000000" w:themeColor="text1"/>
        </w:rPr>
        <w:noBreakHyphen/>
        <w:t>740 for retirees if sufficient enrollment is obtained to make the deductions feasible.”</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39.</w:t>
      </w:r>
      <w:r w:rsidRPr="00D6158E">
        <w:rPr>
          <w:color w:val="auto"/>
          <w:u w:color="000000" w:themeColor="text1"/>
        </w:rPr>
        <w:tab/>
        <w:t>Section 1</w:t>
      </w:r>
      <w:r w:rsidRPr="00D6158E">
        <w:rPr>
          <w:color w:val="auto"/>
          <w:u w:color="000000" w:themeColor="text1"/>
        </w:rPr>
        <w:noBreakHyphen/>
        <w:t>11</w:t>
      </w:r>
      <w:r w:rsidRPr="00D6158E">
        <w:rPr>
          <w:color w:val="auto"/>
          <w:u w:color="000000" w:themeColor="text1"/>
        </w:rPr>
        <w:noBreakHyphen/>
        <w:t>770(A) of the 1976 Code, before the first item, is amended to read:</w:t>
      </w:r>
    </w:p>
    <w:p w:rsidR="00734126" w:rsidRPr="00D6158E" w:rsidRDefault="00734126" w:rsidP="00734126">
      <w:pPr>
        <w:rPr>
          <w:color w:val="auto"/>
          <w:u w:color="000000" w:themeColor="text1"/>
        </w:rPr>
      </w:pPr>
      <w:r w:rsidRPr="00D6158E">
        <w:rPr>
          <w:color w:val="auto"/>
          <w:u w:color="000000" w:themeColor="text1"/>
        </w:rPr>
        <w:tab/>
        <w:t>“(A)</w:t>
      </w:r>
      <w:r w:rsidRPr="00D6158E">
        <w:rPr>
          <w:color w:val="auto"/>
          <w:u w:color="000000" w:themeColor="text1"/>
        </w:rPr>
        <w:tab/>
        <w:t xml:space="preserve">Subject to appropriations, the General Assembly authorizes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to plan, develop, and implement a statewide South Carolina 211 Network, which must serve as the single point of coordination for information and referral for health and human services.  The objectives for establishing the South Carolina 211 Network are to:”</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40.</w:t>
      </w:r>
      <w:r w:rsidRPr="00D6158E">
        <w:rPr>
          <w:color w:val="auto"/>
          <w:u w:color="000000" w:themeColor="text1"/>
        </w:rPr>
        <w:tab/>
        <w:t>A.</w:t>
      </w:r>
      <w:r w:rsidRPr="00D6158E">
        <w:rPr>
          <w:color w:val="auto"/>
          <w:u w:color="000000" w:themeColor="text1"/>
        </w:rPr>
        <w:tab/>
        <w:t>Sections 8</w:t>
      </w:r>
      <w:r w:rsidRPr="00D6158E">
        <w:rPr>
          <w:color w:val="auto"/>
          <w:u w:color="000000" w:themeColor="text1"/>
        </w:rPr>
        <w:noBreakHyphen/>
        <w:t>23</w:t>
      </w:r>
      <w:r w:rsidRPr="00D6158E">
        <w:rPr>
          <w:color w:val="auto"/>
          <w:u w:color="000000" w:themeColor="text1"/>
        </w:rPr>
        <w:noBreakHyphen/>
        <w:t>20 and 8</w:t>
      </w:r>
      <w:r w:rsidRPr="00D6158E">
        <w:rPr>
          <w:color w:val="auto"/>
          <w:u w:color="000000" w:themeColor="text1"/>
        </w:rPr>
        <w:noBreakHyphen/>
        <w:t>23</w:t>
      </w:r>
      <w:r w:rsidRPr="00D6158E">
        <w:rPr>
          <w:color w:val="auto"/>
          <w:u w:color="000000" w:themeColor="text1"/>
        </w:rPr>
        <w:noBreakHyphen/>
        <w:t>30 of the 1976 Code, as last amended by Act 305 of 2008, are further amended to read:</w:t>
      </w:r>
    </w:p>
    <w:p w:rsidR="00734126" w:rsidRPr="00D6158E" w:rsidRDefault="00734126" w:rsidP="00734126">
      <w:pPr>
        <w:rPr>
          <w:color w:val="auto"/>
          <w:u w:color="000000" w:themeColor="text1"/>
        </w:rPr>
      </w:pPr>
      <w:r w:rsidRPr="00D6158E">
        <w:rPr>
          <w:color w:val="auto"/>
          <w:u w:color="000000" w:themeColor="text1"/>
        </w:rPr>
        <w:tab/>
        <w:t>“Section 8</w:t>
      </w:r>
      <w:r w:rsidRPr="00D6158E">
        <w:rPr>
          <w:color w:val="auto"/>
          <w:u w:color="000000" w:themeColor="text1"/>
        </w:rPr>
        <w:noBreakHyphen/>
        <w:t>23</w:t>
      </w:r>
      <w:r w:rsidRPr="00D6158E">
        <w:rPr>
          <w:color w:val="auto"/>
          <w:u w:color="000000" w:themeColor="text1"/>
        </w:rPr>
        <w:noBreakHyphen/>
        <w:t>20.</w:t>
      </w:r>
      <w:r w:rsidRPr="00D6158E">
        <w:rPr>
          <w:color w:val="auto"/>
          <w:u w:color="000000" w:themeColor="text1"/>
        </w:rPr>
        <w:tab/>
      </w:r>
      <w:r w:rsidRPr="00D6158E">
        <w:rPr>
          <w:strike/>
          <w:color w:val="auto"/>
          <w:u w:color="000000" w:themeColor="text1"/>
        </w:rPr>
        <w:t>A Deferred Compensation Commission is established consisting of eight members including the director of the South Carolina Retirement System, chief investment officer of the State Retirement System Investment Commission, and the executive director of the State Employees’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w:t>
      </w:r>
    </w:p>
    <w:p w:rsidR="00734126" w:rsidRPr="00D6158E" w:rsidRDefault="00734126" w:rsidP="00734126">
      <w:pPr>
        <w:rPr>
          <w:color w:val="auto"/>
          <w:u w:color="000000" w:themeColor="text1"/>
        </w:rPr>
      </w:pPr>
      <w:r w:rsidRPr="00D6158E">
        <w:rPr>
          <w:color w:val="auto"/>
          <w:u w:color="000000" w:themeColor="text1"/>
        </w:rPr>
        <w:tab/>
        <w:t xml:space="preserve">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xml:space="preserve"> shall establish such rules and regulations as it deems necessary to implement and administer the Deferred Compensation Program.  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shall make such administrative appointments and contracts as are necessary to carry out the purpose and intent of this chapter and in the administration of account assets.  For purposes of administering this program</w:t>
      </w:r>
      <w:r w:rsidRPr="00D6158E">
        <w:rPr>
          <w:color w:val="auto"/>
          <w:u w:val="single"/>
        </w:rPr>
        <w:t>,</w:t>
      </w:r>
      <w:r w:rsidRPr="00D6158E">
        <w:rPr>
          <w:color w:val="auto"/>
          <w:u w:color="000000" w:themeColor="text1"/>
        </w:rPr>
        <w:t xml:space="preserve"> an individual account shall be maintained in the name of each employee. </w:t>
      </w:r>
    </w:p>
    <w:p w:rsidR="00734126" w:rsidRPr="00D6158E" w:rsidRDefault="00734126" w:rsidP="00734126">
      <w:pPr>
        <w:rPr>
          <w:color w:val="auto"/>
          <w:u w:color="000000" w:themeColor="text1"/>
        </w:rPr>
      </w:pPr>
      <w:r w:rsidRPr="00D6158E">
        <w:rPr>
          <w:color w:val="auto"/>
          <w:u w:color="000000" w:themeColor="text1"/>
        </w:rPr>
        <w:tab/>
        <w:t xml:space="preserve">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shall select, through competitive bidding and contracts, plans for purchase of fixed and variable annuities, savings, mutual funds, insurance and such other investments as 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may approve which are not in conflict with the State Constitution and with the advice and approval of the State Treasurer. </w:t>
      </w:r>
    </w:p>
    <w:p w:rsidR="00734126" w:rsidRPr="00D6158E" w:rsidRDefault="00734126" w:rsidP="00734126">
      <w:pPr>
        <w:rPr>
          <w:color w:val="auto"/>
          <w:u w:color="000000" w:themeColor="text1"/>
        </w:rPr>
      </w:pPr>
      <w:r w:rsidRPr="00D6158E">
        <w:rPr>
          <w:color w:val="auto"/>
          <w:u w:color="000000" w:themeColor="text1"/>
        </w:rPr>
        <w:tab/>
        <w:t>Costs of administration may be paid from the interest earnings of the funds accrued as a result of deposits or as an assessment against each account.</w:t>
      </w:r>
    </w:p>
    <w:p w:rsidR="00734126" w:rsidRPr="00D6158E" w:rsidRDefault="00734126" w:rsidP="00734126">
      <w:pPr>
        <w:rPr>
          <w:color w:val="auto"/>
          <w:u w:color="000000" w:themeColor="text1"/>
        </w:rPr>
      </w:pPr>
      <w:r w:rsidRPr="00D6158E">
        <w:rPr>
          <w:color w:val="auto"/>
          <w:u w:color="000000" w:themeColor="text1"/>
        </w:rPr>
        <w:tab/>
        <w:t>Section 8</w:t>
      </w:r>
      <w:r w:rsidRPr="00D6158E">
        <w:rPr>
          <w:color w:val="auto"/>
          <w:u w:color="000000" w:themeColor="text1"/>
        </w:rPr>
        <w:noBreakHyphen/>
        <w:t>23</w:t>
      </w:r>
      <w:r w:rsidRPr="00D6158E">
        <w:rPr>
          <w:color w:val="auto"/>
          <w:u w:color="000000" w:themeColor="text1"/>
        </w:rPr>
        <w:noBreakHyphen/>
        <w:t>30.</w:t>
      </w:r>
      <w:r w:rsidRPr="00D6158E">
        <w:rPr>
          <w:color w:val="auto"/>
          <w:u w:color="000000" w:themeColor="text1"/>
        </w:rPr>
        <w:tab/>
        <w:t xml:space="preserve">The State or any political subdivision of the State, by contract, may agree with an employee to defer, a portion of his compensation in an amount as provided for in a plan approved by 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xml:space="preserve"> and subsequently with the consent of the employee may contract for purchase or otherwise procure fixed or variable annuities, savings, mutual funds, insurance, or such other investments as 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in accordance with the provisions of this chapter.”</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B.</w:t>
      </w:r>
      <w:r w:rsidRPr="00D6158E">
        <w:rPr>
          <w:color w:val="auto"/>
          <w:u w:color="000000" w:themeColor="text1"/>
        </w:rPr>
        <w:tab/>
        <w:t>Section 8</w:t>
      </w:r>
      <w:r w:rsidRPr="00D6158E">
        <w:rPr>
          <w:color w:val="auto"/>
          <w:u w:color="000000" w:themeColor="text1"/>
        </w:rPr>
        <w:noBreakHyphen/>
        <w:t>23</w:t>
      </w:r>
      <w:r w:rsidRPr="00D6158E">
        <w:rPr>
          <w:color w:val="auto"/>
          <w:u w:color="000000" w:themeColor="text1"/>
        </w:rPr>
        <w:noBreakHyphen/>
        <w:t>70 of the 1976 Code is amended to read:</w:t>
      </w:r>
    </w:p>
    <w:p w:rsidR="00734126" w:rsidRPr="00D6158E" w:rsidRDefault="00734126" w:rsidP="00734126">
      <w:pPr>
        <w:rPr>
          <w:color w:val="auto"/>
          <w:u w:color="000000" w:themeColor="text1"/>
        </w:rPr>
      </w:pPr>
      <w:r w:rsidRPr="00D6158E">
        <w:rPr>
          <w:color w:val="auto"/>
          <w:u w:color="000000" w:themeColor="text1"/>
        </w:rPr>
        <w:tab/>
        <w:t>“Section 8</w:t>
      </w:r>
      <w:r w:rsidRPr="00D6158E">
        <w:rPr>
          <w:color w:val="auto"/>
          <w:u w:color="000000" w:themeColor="text1"/>
        </w:rPr>
        <w:noBreakHyphen/>
        <w:t>23</w:t>
      </w:r>
      <w:r w:rsidRPr="00D6158E">
        <w:rPr>
          <w:color w:val="auto"/>
          <w:u w:color="000000" w:themeColor="text1"/>
        </w:rPr>
        <w:noBreakHyphen/>
        <w:t>70.</w:t>
      </w:r>
      <w:r w:rsidRPr="00D6158E">
        <w:rPr>
          <w:color w:val="auto"/>
          <w:u w:color="000000" w:themeColor="text1"/>
        </w:rPr>
        <w:tab/>
        <w:t>The Deferred Compensation Program established pursuant to this chapter shall be in addition to retirement, pension</w:t>
      </w:r>
      <w:r w:rsidRPr="00D6158E">
        <w:rPr>
          <w:color w:val="auto"/>
          <w:u w:val="single" w:color="000000" w:themeColor="text1"/>
        </w:rPr>
        <w:t>,</w:t>
      </w:r>
      <w:r w:rsidRPr="00D6158E">
        <w:rPr>
          <w:color w:val="auto"/>
          <w:u w:color="000000" w:themeColor="text1"/>
        </w:rPr>
        <w:t xml:space="preserve"> or benefit systems established by the State, federal government</w:t>
      </w:r>
      <w:r w:rsidRPr="00D6158E">
        <w:rPr>
          <w:color w:val="auto"/>
          <w:u w:val="single" w:color="000000" w:themeColor="text1"/>
        </w:rPr>
        <w:t>,</w:t>
      </w:r>
      <w:r w:rsidRPr="00D6158E">
        <w:rPr>
          <w:color w:val="auto"/>
          <w:u w:color="000000" w:themeColor="text1"/>
        </w:rPr>
        <w:t xml:space="preserve"> or political subdivision and no deferral of income under the Deferred Compensation Program shall affect a reduction of any retirement, pension, social security</w:t>
      </w:r>
      <w:r w:rsidRPr="00D6158E">
        <w:rPr>
          <w:color w:val="auto"/>
          <w:u w:val="single" w:color="000000" w:themeColor="text1"/>
        </w:rPr>
        <w:t>,</w:t>
      </w:r>
      <w:r w:rsidRPr="00D6158E">
        <w:rPr>
          <w:color w:val="auto"/>
          <w:u w:color="000000" w:themeColor="text1"/>
        </w:rPr>
        <w:t xml:space="preserve"> or other benefit provided by law.  Any sum deferred under the Deferred Compensation Program shall not be subject to taxation until distribution is actually made to the employee. </w:t>
      </w:r>
    </w:p>
    <w:p w:rsidR="00734126" w:rsidRPr="00D6158E" w:rsidRDefault="00734126" w:rsidP="00734126">
      <w:pPr>
        <w:rPr>
          <w:color w:val="auto"/>
          <w:u w:color="000000" w:themeColor="text1"/>
        </w:rPr>
      </w:pPr>
      <w:r w:rsidRPr="00D6158E">
        <w:rPr>
          <w:color w:val="auto"/>
          <w:u w:color="000000" w:themeColor="text1"/>
        </w:rPr>
        <w:tab/>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w:t>
      </w:r>
      <w:r w:rsidRPr="00D6158E">
        <w:rPr>
          <w:strike/>
          <w:color w:val="auto"/>
          <w:u w:color="000000" w:themeColor="text1"/>
        </w:rPr>
        <w:t>State Deferred Compensation Commission</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xml:space="preserve"> by building and loan or savings and loan associations, banks, trust companies</w:t>
      </w:r>
      <w:r w:rsidRPr="00D6158E">
        <w:rPr>
          <w:color w:val="auto"/>
          <w:u w:val="single" w:color="000000" w:themeColor="text1"/>
        </w:rPr>
        <w:t>,</w:t>
      </w:r>
      <w:r w:rsidRPr="00D6158E">
        <w:rPr>
          <w:color w:val="auto"/>
          <w:u w:color="000000" w:themeColor="text1"/>
        </w:rPr>
        <w:t xml:space="preserve">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w:t>
      </w:r>
      <w:r w:rsidRPr="00D6158E">
        <w:rPr>
          <w:color w:val="auto"/>
          <w:u w:val="single" w:color="000000" w:themeColor="text1"/>
        </w:rPr>
        <w:t>,</w:t>
      </w:r>
      <w:r w:rsidRPr="00D6158E">
        <w:rPr>
          <w:color w:val="auto"/>
          <w:u w:color="000000" w:themeColor="text1"/>
        </w:rPr>
        <w:t xml:space="preserve">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C.</w:t>
      </w:r>
      <w:r w:rsidRPr="00D6158E">
        <w:rPr>
          <w:color w:val="auto"/>
          <w:u w:color="000000" w:themeColor="text1"/>
        </w:rPr>
        <w:tab/>
        <w:t>Section 8</w:t>
      </w:r>
      <w:r w:rsidRPr="00D6158E">
        <w:rPr>
          <w:color w:val="auto"/>
          <w:u w:color="000000" w:themeColor="text1"/>
        </w:rPr>
        <w:noBreakHyphen/>
        <w:t>23</w:t>
      </w:r>
      <w:r w:rsidRPr="00D6158E">
        <w:rPr>
          <w:color w:val="auto"/>
          <w:u w:color="000000" w:themeColor="text1"/>
        </w:rPr>
        <w:noBreakHyphen/>
        <w:t>110 of the 1976 Code, as added by Act 387 of 2000, is amended to read:</w:t>
      </w:r>
    </w:p>
    <w:p w:rsidR="00734126" w:rsidRPr="00D6158E" w:rsidRDefault="00734126" w:rsidP="00734126">
      <w:pPr>
        <w:rPr>
          <w:color w:val="auto"/>
          <w:u w:color="000000" w:themeColor="text1"/>
        </w:rPr>
      </w:pPr>
      <w:r w:rsidRPr="00D6158E">
        <w:rPr>
          <w:color w:val="auto"/>
          <w:u w:color="000000" w:themeColor="text1"/>
        </w:rPr>
        <w:tab/>
        <w:t>“Section 8</w:t>
      </w:r>
      <w:r w:rsidRPr="00D6158E">
        <w:rPr>
          <w:color w:val="auto"/>
          <w:u w:color="000000" w:themeColor="text1"/>
        </w:rPr>
        <w:noBreakHyphen/>
        <w:t>23</w:t>
      </w:r>
      <w:r w:rsidRPr="00D6158E">
        <w:rPr>
          <w:color w:val="auto"/>
          <w:u w:color="000000" w:themeColor="text1"/>
        </w:rPr>
        <w:noBreakHyphen/>
        <w:t>110.</w:t>
      </w:r>
      <w:r w:rsidRPr="00D6158E">
        <w:rPr>
          <w:color w:val="auto"/>
          <w:u w:color="000000" w:themeColor="text1"/>
        </w:rPr>
        <w:tab/>
        <w:t>(A)</w:t>
      </w:r>
      <w:r w:rsidRPr="00D6158E">
        <w:rPr>
          <w:color w:val="auto"/>
          <w:u w:color="000000" w:themeColor="text1"/>
        </w:rPr>
        <w:tab/>
        <w:t xml:space="preserve">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xml:space="preserve"> shall ensure that plan documents governing deferred compensation plans administered by 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permit employer contributions to the extent allowed under the Internal Revenue Code. </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 xml:space="preserve">Political subdivisions of the State, including school districts, participating in deferred compensation plans administered by 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or such plans offered by other providers may make matching or other contributions on behalf of their participating employees.</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 xml:space="preserve">As an additional benefit for state employees, and to the extent funds are appropriated for this purpose, the State shall make matching or other contributions on behalf of state employees participating in the deferred compensation plans offered by the </w:t>
      </w:r>
      <w:r w:rsidRPr="00D6158E">
        <w:rPr>
          <w:strike/>
          <w:color w:val="auto"/>
          <w:u w:color="000000" w:themeColor="text1"/>
        </w:rPr>
        <w:t>commission</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or such plans offered by other providers in an amount and under the terms and conditions prescribed for such contributions by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D.</w:t>
      </w:r>
      <w:r w:rsidRPr="00D6158E">
        <w:rPr>
          <w:color w:val="auto"/>
          <w:u w:color="000000" w:themeColor="text1"/>
        </w:rPr>
        <w:tab/>
        <w:t>The amendments to Sections 8</w:t>
      </w:r>
      <w:r w:rsidRPr="00D6158E">
        <w:rPr>
          <w:color w:val="auto"/>
          <w:u w:color="000000" w:themeColor="text1"/>
        </w:rPr>
        <w:noBreakHyphen/>
        <w:t>23</w:t>
      </w:r>
      <w:r w:rsidRPr="00D6158E">
        <w:rPr>
          <w:color w:val="auto"/>
          <w:u w:color="000000" w:themeColor="text1"/>
        </w:rPr>
        <w:noBreakHyphen/>
        <w:t>20, 8</w:t>
      </w:r>
      <w:r w:rsidRPr="00D6158E">
        <w:rPr>
          <w:color w:val="auto"/>
          <w:u w:color="000000" w:themeColor="text1"/>
        </w:rPr>
        <w:noBreakHyphen/>
        <w:t>23</w:t>
      </w:r>
      <w:r w:rsidRPr="00D6158E">
        <w:rPr>
          <w:color w:val="auto"/>
          <w:u w:color="000000" w:themeColor="text1"/>
        </w:rPr>
        <w:noBreakHyphen/>
        <w:t>30, 8</w:t>
      </w:r>
      <w:r w:rsidRPr="00D6158E">
        <w:rPr>
          <w:color w:val="auto"/>
          <w:u w:color="000000" w:themeColor="text1"/>
        </w:rPr>
        <w:noBreakHyphen/>
        <w:t>23</w:t>
      </w:r>
      <w:r w:rsidRPr="00D6158E">
        <w:rPr>
          <w:color w:val="auto"/>
          <w:u w:color="000000" w:themeColor="text1"/>
        </w:rPr>
        <w:noBreakHyphen/>
        <w:t>70, and 8</w:t>
      </w:r>
      <w:r w:rsidRPr="00D6158E">
        <w:rPr>
          <w:color w:val="auto"/>
          <w:u w:color="000000" w:themeColor="text1"/>
        </w:rPr>
        <w:noBreakHyphen/>
        <w:t>23</w:t>
      </w:r>
      <w:r w:rsidRPr="00D6158E">
        <w:rPr>
          <w:color w:val="auto"/>
          <w:u w:color="000000" w:themeColor="text1"/>
        </w:rPr>
        <w:noBreakHyphen/>
        <w:t>110 of the 1976 Code contained in this SECTION take effect January 1, 2014.</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41.</w:t>
      </w: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10(6) of the 1976 Code, as last amended by Act 387 of 2000, is further amended to read:</w:t>
      </w:r>
    </w:p>
    <w:p w:rsidR="00734126" w:rsidRPr="00D6158E" w:rsidRDefault="00734126" w:rsidP="00734126">
      <w:pPr>
        <w:rPr>
          <w:color w:val="auto"/>
          <w:u w:color="000000" w:themeColor="text1"/>
        </w:rPr>
      </w:pPr>
      <w:r w:rsidRPr="00D6158E">
        <w:rPr>
          <w:color w:val="auto"/>
          <w:u w:color="000000" w:themeColor="text1"/>
        </w:rPr>
        <w:tab/>
        <w:t>“(6)</w:t>
      </w:r>
      <w:r w:rsidRPr="00D6158E">
        <w:rPr>
          <w:color w:val="auto"/>
          <w:u w:color="000000" w:themeColor="text1"/>
        </w:rPr>
        <w:tab/>
        <w:t xml:space="preserve">‘Board’ means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xml:space="preserve"> which shall act under the provisions of this chapter through its Division of Retirement Systems.”</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42.</w:t>
      </w: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20 of the 1976 Code is amended to read:</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20.</w:t>
      </w:r>
      <w:r w:rsidRPr="00D6158E">
        <w:rPr>
          <w:color w:val="auto"/>
          <w:u w:color="000000" w:themeColor="text1"/>
        </w:rPr>
        <w:tab/>
        <w:t xml:space="preserve">A retirement system is hereby established and placed under the management of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w:t>
      </w:r>
      <w:r w:rsidRPr="00D6158E">
        <w:rPr>
          <w:color w:val="auto"/>
          <w:u w:val="single" w:color="000000" w:themeColor="text1"/>
        </w:rPr>
        <w:t>,</w:t>
      </w:r>
      <w:r w:rsidRPr="00D6158E">
        <w:rPr>
          <w:color w:val="auto"/>
          <w:u w:color="000000" w:themeColor="text1"/>
        </w:rPr>
        <w:t xml:space="preserve"> and other property held.”</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43.</w:t>
      </w: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210 of the 1976 Code is amended to read:</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210.</w:t>
      </w:r>
      <w:r w:rsidRPr="00D6158E">
        <w:rPr>
          <w:color w:val="auto"/>
          <w:u w:color="000000" w:themeColor="text1"/>
        </w:rPr>
        <w:tab/>
        <w:t xml:space="preserve">The general administration and responsibility for the proper operation of the system and for making effective the provisions hereof are hereby vested in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44.</w:t>
      </w: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310 of the 1976 Code, as last amended by Act 155 of 2005, is further amended to read:</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310.</w:t>
      </w:r>
      <w:r w:rsidRPr="00D6158E">
        <w:rPr>
          <w:color w:val="auto"/>
          <w:u w:color="000000" w:themeColor="text1"/>
        </w:rPr>
        <w:tab/>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and must be based upon a proration of the cost in proportion to the assets that each system bears to the total assets of all of the systems for the most recently completed fiscal year.”</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45.</w:t>
      </w: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1515(D)(2) of the 1976 Code is amended to read:</w:t>
      </w:r>
    </w:p>
    <w:p w:rsidR="00734126" w:rsidRPr="00D6158E" w:rsidRDefault="00734126" w:rsidP="00734126">
      <w:pPr>
        <w:rPr>
          <w:color w:val="auto"/>
          <w:u w:color="000000" w:themeColor="text1"/>
        </w:rPr>
      </w:pPr>
      <w:r w:rsidRPr="00D6158E">
        <w:rPr>
          <w:color w:val="auto"/>
          <w:u w:color="000000" w:themeColor="text1"/>
        </w:rPr>
        <w:tab/>
        <w:t>“(2)</w:t>
      </w:r>
      <w:r w:rsidRPr="00D6158E">
        <w:rPr>
          <w:color w:val="auto"/>
          <w:u w:color="000000" w:themeColor="text1"/>
        </w:rPr>
        <w:tab/>
        <w:t xml:space="preserve">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46.</w:t>
      </w: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1830 of the 1976 Code is amended to read:</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1830.</w:t>
      </w:r>
      <w:r w:rsidRPr="00D6158E">
        <w:rPr>
          <w:color w:val="auto"/>
          <w:u w:color="000000" w:themeColor="text1"/>
        </w:rPr>
        <w:tab/>
        <w:t>Starting July 1, 1981, there must be paid to the system, and credited to the post</w:t>
      </w:r>
      <w:r w:rsidRPr="00D6158E">
        <w:rPr>
          <w:color w:val="auto"/>
          <w:u w:color="000000" w:themeColor="text1"/>
        </w:rPr>
        <w:noBreakHyphen/>
        <w:t>retirement increase special fund, contributions by the employers in an amount equal to two</w:t>
      </w:r>
      <w:r w:rsidRPr="00D6158E">
        <w:rPr>
          <w:color w:val="auto"/>
          <w:u w:color="000000" w:themeColor="text1"/>
        </w:rPr>
        <w:noBreakHyphen/>
        <w:t xml:space="preserve">tenths of one percent of the earnable compensation of each member employed by each employer.  In addition, the </w:t>
      </w:r>
      <w:r w:rsidRPr="00D6158E">
        <w:rPr>
          <w:strike/>
          <w:color w:val="auto"/>
          <w:u w:color="000000" w:themeColor="text1"/>
        </w:rPr>
        <w:t>State Budget and Control Board shall</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on the recommendation of the actuary, </w:t>
      </w:r>
      <w:r w:rsidRPr="00D6158E">
        <w:rPr>
          <w:color w:val="auto"/>
          <w:u w:val="single" w:color="000000" w:themeColor="text1"/>
        </w:rPr>
        <w:t>shall</w:t>
      </w:r>
      <w:r w:rsidRPr="00D6158E">
        <w:rPr>
          <w:color w:val="auto"/>
          <w:u w:color="000000" w:themeColor="text1"/>
        </w:rPr>
        <w:t xml:space="preserve"> transfer a portion of the monies as are received pursuant to Section 9</w:t>
      </w:r>
      <w:r w:rsidRPr="00D6158E">
        <w:rPr>
          <w:color w:val="auto"/>
          <w:u w:color="000000" w:themeColor="text1"/>
        </w:rPr>
        <w:noBreakHyphen/>
        <w:t>1</w:t>
      </w:r>
      <w:r w:rsidRPr="00D6158E">
        <w:rPr>
          <w:color w:val="auto"/>
          <w:u w:color="000000" w:themeColor="text1"/>
        </w:rPr>
        <w:noBreakHyphen/>
        <w:t>1050 that are available due to actuarial gains in the system if the transfers do not adversely affect the funding status of the system.  Starting July 1, 1986, all contributions previously credited to the post</w:t>
      </w:r>
      <w:r w:rsidRPr="00D6158E">
        <w:rPr>
          <w:color w:val="auto"/>
          <w:u w:color="000000" w:themeColor="text1"/>
        </w:rPr>
        <w:noBreakHyphen/>
        <w:t>retirement increase special fund must be diverted and credited to the employer annuity accumulation fund.”</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47.</w:t>
      </w:r>
      <w:r w:rsidRPr="00D6158E">
        <w:rPr>
          <w:color w:val="auto"/>
          <w:u w:color="000000" w:themeColor="text1"/>
        </w:rPr>
        <w:tab/>
        <w:t>Chapter 2, Title 9 of the 1976 Code is amended to read:</w:t>
      </w:r>
    </w:p>
    <w:p w:rsidR="00734126" w:rsidRPr="00D6158E" w:rsidRDefault="00734126" w:rsidP="00734126">
      <w:pPr>
        <w:jc w:val="center"/>
        <w:rPr>
          <w:color w:val="auto"/>
          <w:u w:color="000000" w:themeColor="text1"/>
        </w:rPr>
      </w:pPr>
      <w:r>
        <w:rPr>
          <w:u w:color="000000" w:themeColor="text1"/>
        </w:rPr>
        <w:tab/>
      </w:r>
      <w:r w:rsidRPr="00D6158E">
        <w:rPr>
          <w:color w:val="auto"/>
          <w:u w:color="000000" w:themeColor="text1"/>
        </w:rPr>
        <w:t>“CHAPTER 2</w:t>
      </w:r>
    </w:p>
    <w:p w:rsidR="00734126" w:rsidRPr="00D6158E" w:rsidRDefault="00734126" w:rsidP="00734126">
      <w:pPr>
        <w:jc w:val="center"/>
        <w:rPr>
          <w:color w:val="auto"/>
          <w:u w:val="single" w:color="000000" w:themeColor="text1"/>
        </w:rPr>
      </w:pPr>
      <w:r>
        <w:rPr>
          <w:u w:color="000000" w:themeColor="text1"/>
        </w:rPr>
        <w:tab/>
      </w:r>
      <w:r w:rsidRPr="00D6158E">
        <w:rPr>
          <w:color w:val="auto"/>
          <w:u w:color="000000" w:themeColor="text1"/>
        </w:rPr>
        <w:t xml:space="preserve">Retirement and Preretirement Advisory </w:t>
      </w:r>
      <w:r w:rsidRPr="00D6158E">
        <w:rPr>
          <w:strike/>
          <w:color w:val="auto"/>
          <w:u w:color="000000" w:themeColor="text1"/>
        </w:rPr>
        <w:t>Board</w:t>
      </w:r>
      <w:r w:rsidRPr="00D6158E">
        <w:rPr>
          <w:color w:val="auto"/>
          <w:u w:color="000000" w:themeColor="text1"/>
        </w:rPr>
        <w:t xml:space="preserve"> </w:t>
      </w:r>
      <w:r w:rsidRPr="00D6158E">
        <w:rPr>
          <w:color w:val="auto"/>
          <w:u w:val="single" w:color="000000" w:themeColor="text1"/>
        </w:rPr>
        <w:t>Panel</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2</w:t>
      </w:r>
      <w:r w:rsidRPr="00D6158E">
        <w:rPr>
          <w:color w:val="auto"/>
          <w:u w:color="000000" w:themeColor="text1"/>
        </w:rPr>
        <w:noBreakHyphen/>
        <w:t>10.</w:t>
      </w:r>
      <w:r w:rsidRPr="00D6158E">
        <w:rPr>
          <w:color w:val="auto"/>
          <w:u w:color="000000" w:themeColor="text1"/>
        </w:rPr>
        <w:tab/>
      </w:r>
      <w:r w:rsidRPr="00D6158E">
        <w:rPr>
          <w:color w:val="auto"/>
        </w:rPr>
        <w:t xml:space="preserve">There is </w:t>
      </w:r>
      <w:r w:rsidRPr="00D6158E">
        <w:rPr>
          <w:strike/>
          <w:color w:val="auto"/>
        </w:rPr>
        <w:t>hereby</w:t>
      </w:r>
      <w:r w:rsidRPr="00D6158E">
        <w:rPr>
          <w:color w:val="auto"/>
        </w:rPr>
        <w:t xml:space="preserve"> created the South Carolina Retirement and Preretirement Advisory </w:t>
      </w:r>
      <w:r w:rsidRPr="00D6158E">
        <w:rPr>
          <w:strike/>
          <w:color w:val="auto"/>
        </w:rPr>
        <w:t>Board</w:t>
      </w:r>
      <w:r w:rsidRPr="00D6158E">
        <w:rPr>
          <w:color w:val="auto"/>
        </w:rPr>
        <w:t xml:space="preserve"> </w:t>
      </w:r>
      <w:r w:rsidRPr="00D6158E">
        <w:rPr>
          <w:color w:val="auto"/>
          <w:u w:val="single"/>
        </w:rPr>
        <w:t>Panel</w:t>
      </w:r>
      <w:r w:rsidRPr="00D6158E">
        <w:rPr>
          <w:color w:val="auto"/>
        </w:rPr>
        <w:t xml:space="preserve"> for the purpose of advising the Director of the South Carolina Retirement System and the Director of the State Personnel Division on matters relating to retirement and preretirement programs and policies. </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2</w:t>
      </w:r>
      <w:r w:rsidRPr="00D6158E">
        <w:rPr>
          <w:color w:val="auto"/>
          <w:u w:color="000000" w:themeColor="text1"/>
        </w:rPr>
        <w:noBreakHyphen/>
        <w:t>20.(a)</w:t>
      </w:r>
      <w:r w:rsidRPr="00D6158E">
        <w:rPr>
          <w:color w:val="auto"/>
          <w:u w:color="000000" w:themeColor="text1"/>
        </w:rPr>
        <w:tab/>
        <w:t xml:space="preserve">The </w:t>
      </w:r>
      <w:r w:rsidRPr="00D6158E">
        <w:rPr>
          <w:strike/>
          <w:color w:val="auto"/>
          <w:u w:color="000000" w:themeColor="text1"/>
        </w:rPr>
        <w:t>board</w:t>
      </w:r>
      <w:r w:rsidRPr="00D6158E">
        <w:rPr>
          <w:color w:val="auto"/>
          <w:u w:color="000000" w:themeColor="text1"/>
        </w:rPr>
        <w:t xml:space="preserve"> </w:t>
      </w:r>
      <w:r w:rsidRPr="00D6158E">
        <w:rPr>
          <w:color w:val="auto"/>
          <w:u w:val="single" w:color="000000" w:themeColor="text1"/>
        </w:rPr>
        <w:t>panel</w:t>
      </w:r>
      <w:r w:rsidRPr="00D6158E">
        <w:rPr>
          <w:color w:val="auto"/>
          <w:u w:color="000000" w:themeColor="text1"/>
        </w:rPr>
        <w:t xml:space="preserve"> shall consist of eight members appointed by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xml:space="preserve"> and must be constituted as follows: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(1)</w:t>
      </w:r>
      <w:r w:rsidRPr="00D6158E">
        <w:rPr>
          <w:color w:val="auto"/>
          <w:u w:color="000000" w:themeColor="text1"/>
        </w:rPr>
        <w:tab/>
        <w:t>one member representing municipal employees;</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(2)</w:t>
      </w:r>
      <w:r w:rsidRPr="00D6158E">
        <w:rPr>
          <w:color w:val="auto"/>
          <w:u w:color="000000" w:themeColor="text1"/>
        </w:rPr>
        <w:tab/>
        <w:t xml:space="preserve">one member representing county employees;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(3)</w:t>
      </w:r>
      <w:r w:rsidRPr="00D6158E">
        <w:rPr>
          <w:color w:val="auto"/>
          <w:u w:color="000000" w:themeColor="text1"/>
        </w:rPr>
        <w:tab/>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(4)</w:t>
      </w:r>
      <w:r w:rsidRPr="00D6158E">
        <w:rPr>
          <w:color w:val="auto"/>
          <w:u w:color="000000" w:themeColor="text1"/>
        </w:rPr>
        <w:tab/>
        <w:t xml:space="preserve">two members representing public school teachers, one of whom must be retired; </w:t>
      </w:r>
    </w:p>
    <w:p w:rsidR="00734126" w:rsidRPr="00D6158E" w:rsidRDefault="00734126" w:rsidP="00734126">
      <w:pPr>
        <w:rPr>
          <w:color w:val="auto"/>
          <w:u w:color="000000" w:themeColor="text1"/>
        </w:rPr>
      </w:pPr>
      <w:r w:rsidRPr="00D6158E">
        <w:rPr>
          <w:color w:val="auto"/>
          <w:u w:color="000000" w:themeColor="text1"/>
        </w:rPr>
        <w:tab/>
      </w:r>
      <w:r w:rsidRPr="00D6158E">
        <w:rPr>
          <w:color w:val="auto"/>
          <w:u w:color="000000" w:themeColor="text1"/>
        </w:rPr>
        <w:tab/>
        <w:t>(5)</w:t>
      </w:r>
      <w:r w:rsidRPr="00D6158E">
        <w:rPr>
          <w:color w:val="auto"/>
          <w:u w:color="000000" w:themeColor="text1"/>
        </w:rPr>
        <w:tab/>
        <w:t xml:space="preserve">one member representing the higher education teachers.  The </w:t>
      </w:r>
      <w:r w:rsidRPr="00D6158E">
        <w:rPr>
          <w:strike/>
          <w:color w:val="auto"/>
          <w:u w:color="000000" w:themeColor="text1"/>
        </w:rPr>
        <w:t>Budget and Control Board</w:t>
      </w:r>
      <w:r w:rsidRPr="00D6158E">
        <w:rPr>
          <w:color w:val="auto"/>
          <w:u w:color="000000" w:themeColor="text1"/>
        </w:rPr>
        <w:t xml:space="preserve"> </w:t>
      </w:r>
      <w:r w:rsidRPr="00D6158E">
        <w:rPr>
          <w:color w:val="auto"/>
          <w:u w:val="single" w:color="000000" w:themeColor="text1"/>
        </w:rPr>
        <w:t>board of directors</w:t>
      </w:r>
      <w:r w:rsidRPr="00D6158E">
        <w:rPr>
          <w:color w:val="auto"/>
          <w:u w:color="000000" w:themeColor="text1"/>
        </w:rPr>
        <w:t xml:space="preserve"> shall invite the appropriate associations, groups, and individuals to recommend persons to serve on the </w:t>
      </w:r>
      <w:r w:rsidRPr="00D6158E">
        <w:rPr>
          <w:strike/>
          <w:color w:val="auto"/>
          <w:u w:color="000000" w:themeColor="text1"/>
        </w:rPr>
        <w:t>board</w:t>
      </w:r>
      <w:r w:rsidRPr="00D6158E">
        <w:rPr>
          <w:color w:val="auto"/>
          <w:u w:color="000000" w:themeColor="text1"/>
        </w:rPr>
        <w:t xml:space="preserve"> </w:t>
      </w:r>
      <w:r w:rsidRPr="00D6158E">
        <w:rPr>
          <w:color w:val="auto"/>
          <w:u w:val="single" w:color="000000" w:themeColor="text1"/>
        </w:rPr>
        <w:t>panel</w:t>
      </w:r>
      <w:r w:rsidRPr="00D6158E">
        <w:rPr>
          <w:color w:val="auto"/>
          <w:u w:color="000000" w:themeColor="text1"/>
        </w:rPr>
        <w:t xml:space="preserve">. </w:t>
      </w:r>
    </w:p>
    <w:p w:rsidR="00734126" w:rsidRPr="00D6158E" w:rsidRDefault="00734126" w:rsidP="00734126">
      <w:pPr>
        <w:rPr>
          <w:color w:val="auto"/>
          <w:u w:color="000000" w:themeColor="text1"/>
        </w:rPr>
      </w:pPr>
      <w:r w:rsidRPr="00D6158E">
        <w:rPr>
          <w:color w:val="auto"/>
          <w:u w:color="000000" w:themeColor="text1"/>
        </w:rPr>
        <w:tab/>
        <w:t>(b)</w:t>
      </w:r>
      <w:r w:rsidRPr="00D6158E">
        <w:rPr>
          <w:color w:val="auto"/>
          <w:u w:color="000000" w:themeColor="text1"/>
        </w:rPr>
        <w:tab/>
        <w:t xml:space="preserve">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A chairman, vice chairman</w:t>
      </w:r>
      <w:r w:rsidRPr="00D6158E">
        <w:rPr>
          <w:color w:val="auto"/>
          <w:u w:val="single" w:color="000000" w:themeColor="text1"/>
        </w:rPr>
        <w:t>,</w:t>
      </w:r>
      <w:r w:rsidRPr="00D6158E">
        <w:rPr>
          <w:color w:val="auto"/>
          <w:u w:color="000000" w:themeColor="text1"/>
        </w:rPr>
        <w:t xml:space="preserve"> and secretary shall be elected from among the membership to serve for terms of two years.</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2</w:t>
      </w:r>
      <w:r w:rsidRPr="00D6158E">
        <w:rPr>
          <w:color w:val="auto"/>
          <w:u w:color="000000" w:themeColor="text1"/>
        </w:rPr>
        <w:noBreakHyphen/>
        <w:t>30.</w:t>
      </w:r>
      <w:r w:rsidRPr="00D6158E">
        <w:rPr>
          <w:color w:val="auto"/>
          <w:u w:color="000000" w:themeColor="text1"/>
        </w:rPr>
        <w:tab/>
        <w:t xml:space="preserve">The </w:t>
      </w:r>
      <w:r w:rsidRPr="00D6158E">
        <w:rPr>
          <w:strike/>
          <w:color w:val="auto"/>
          <w:u w:color="000000" w:themeColor="text1"/>
        </w:rPr>
        <w:t>board</w:t>
      </w:r>
      <w:r w:rsidRPr="00D6158E">
        <w:rPr>
          <w:color w:val="auto"/>
          <w:u w:color="000000" w:themeColor="text1"/>
        </w:rPr>
        <w:t xml:space="preserve"> </w:t>
      </w:r>
      <w:r w:rsidRPr="00D6158E">
        <w:rPr>
          <w:color w:val="auto"/>
          <w:u w:val="single" w:color="000000" w:themeColor="text1"/>
        </w:rPr>
        <w:t>panel</w:t>
      </w:r>
      <w:r w:rsidRPr="00D6158E">
        <w:rPr>
          <w:color w:val="auto"/>
          <w:u w:color="000000" w:themeColor="text1"/>
        </w:rPr>
        <w:t xml:space="preserve"> shall meet once a year with the Director of the South Carolina Retirement System; once a year with the State Personnel Director; and once a year with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Executive Director of the South Carolina Public Employee Benefit Authority</w:t>
      </w:r>
      <w:r w:rsidRPr="00D6158E">
        <w:rPr>
          <w:color w:val="auto"/>
          <w:u w:color="000000" w:themeColor="text1"/>
        </w:rPr>
        <w:t xml:space="preserve">.  The chairman may call additional meetings of the </w:t>
      </w:r>
      <w:r w:rsidRPr="00D6158E">
        <w:rPr>
          <w:strike/>
          <w:color w:val="auto"/>
          <w:u w:color="000000" w:themeColor="text1"/>
        </w:rPr>
        <w:t>board</w:t>
      </w:r>
      <w:r w:rsidRPr="00D6158E">
        <w:rPr>
          <w:color w:val="auto"/>
          <w:u w:color="000000" w:themeColor="text1"/>
        </w:rPr>
        <w:t xml:space="preserve"> </w:t>
      </w:r>
      <w:r w:rsidRPr="00D6158E">
        <w:rPr>
          <w:color w:val="auto"/>
          <w:u w:val="single" w:color="000000" w:themeColor="text1"/>
        </w:rPr>
        <w:t>panel</w:t>
      </w:r>
      <w:r w:rsidRPr="00D6158E">
        <w:rPr>
          <w:color w:val="auto"/>
          <w:u w:color="000000" w:themeColor="text1"/>
        </w:rPr>
        <w:t xml:space="preserve"> at such other times as </w:t>
      </w:r>
      <w:r w:rsidRPr="00D6158E">
        <w:rPr>
          <w:strike/>
          <w:color w:val="auto"/>
          <w:u w:color="000000" w:themeColor="text1"/>
        </w:rPr>
        <w:t>deemed</w:t>
      </w:r>
      <w:r w:rsidRPr="00D6158E">
        <w:rPr>
          <w:color w:val="auto"/>
          <w:u w:color="000000" w:themeColor="text1"/>
        </w:rPr>
        <w:t xml:space="preserve"> </w:t>
      </w:r>
      <w:r w:rsidRPr="00D6158E">
        <w:rPr>
          <w:color w:val="auto"/>
          <w:u w:val="single" w:color="000000" w:themeColor="text1"/>
        </w:rPr>
        <w:t>considered</w:t>
      </w:r>
      <w:r w:rsidRPr="00D6158E">
        <w:rPr>
          <w:color w:val="auto"/>
          <w:u w:color="000000" w:themeColor="text1"/>
        </w:rPr>
        <w:t xml:space="preserve"> necessary and shall give timely notice of such meetings.</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2</w:t>
      </w:r>
      <w:r w:rsidRPr="00D6158E">
        <w:rPr>
          <w:color w:val="auto"/>
          <w:u w:color="000000" w:themeColor="text1"/>
        </w:rPr>
        <w:noBreakHyphen/>
        <w:t>40.</w:t>
      </w:r>
      <w:r w:rsidRPr="00D6158E">
        <w:rPr>
          <w:color w:val="auto"/>
          <w:u w:color="000000" w:themeColor="text1"/>
        </w:rPr>
        <w:tab/>
        <w:t xml:space="preserve">The </w:t>
      </w:r>
      <w:r w:rsidRPr="00D6158E">
        <w:rPr>
          <w:strike/>
          <w:color w:val="auto"/>
          <w:u w:color="000000" w:themeColor="text1"/>
        </w:rPr>
        <w:t>board</w:t>
      </w:r>
      <w:r w:rsidRPr="00D6158E">
        <w:rPr>
          <w:color w:val="auto"/>
          <w:u w:color="000000" w:themeColor="text1"/>
        </w:rPr>
        <w:t xml:space="preserve"> </w:t>
      </w:r>
      <w:r w:rsidRPr="00D6158E">
        <w:rPr>
          <w:color w:val="auto"/>
          <w:u w:val="single" w:color="000000" w:themeColor="text1"/>
        </w:rPr>
        <w:t>panel</w:t>
      </w:r>
      <w:r w:rsidRPr="00D6158E">
        <w:rPr>
          <w:color w:val="auto"/>
          <w:u w:color="000000" w:themeColor="text1"/>
        </w:rPr>
        <w:t xml:space="preserve"> shall review retirement and preretirement programs and policies, propose recommendations, and identify major issues for consideration.</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2</w:t>
      </w:r>
      <w:r w:rsidRPr="00D6158E">
        <w:rPr>
          <w:color w:val="auto"/>
          <w:u w:color="000000" w:themeColor="text1"/>
        </w:rPr>
        <w:noBreakHyphen/>
        <w:t>50.</w:t>
      </w:r>
      <w:r w:rsidRPr="00D6158E">
        <w:rPr>
          <w:color w:val="auto"/>
          <w:u w:color="000000" w:themeColor="text1"/>
        </w:rPr>
        <w:tab/>
      </w:r>
      <w:r w:rsidRPr="00D6158E">
        <w:rPr>
          <w:color w:val="auto"/>
        </w:rPr>
        <w:t xml:space="preserve">The </w:t>
      </w:r>
      <w:r w:rsidRPr="00D6158E">
        <w:rPr>
          <w:strike/>
          <w:color w:val="auto"/>
        </w:rPr>
        <w:t>board</w:t>
      </w:r>
      <w:r w:rsidRPr="00D6158E">
        <w:rPr>
          <w:color w:val="auto"/>
        </w:rPr>
        <w:t xml:space="preserve"> </w:t>
      </w:r>
      <w:r w:rsidRPr="00D6158E">
        <w:rPr>
          <w:color w:val="auto"/>
          <w:u w:val="single"/>
        </w:rPr>
        <w:t>panel</w:t>
      </w:r>
      <w:r w:rsidRPr="00D6158E">
        <w:rPr>
          <w:color w:val="auto"/>
        </w:rPr>
        <w:t xml:space="preserve"> is authorized to seek reasonable staff assistance from the South Carolina Retirement System, the State Personnel Division</w:t>
      </w:r>
      <w:r w:rsidRPr="00D6158E">
        <w:rPr>
          <w:color w:val="auto"/>
          <w:u w:val="single"/>
        </w:rPr>
        <w:t>,</w:t>
      </w:r>
      <w:r w:rsidRPr="00D6158E">
        <w:rPr>
          <w:color w:val="auto"/>
        </w:rPr>
        <w:t xml:space="preserve"> and other state agencies which may be concerned with a particular area of study.  The </w:t>
      </w:r>
      <w:r w:rsidRPr="00D6158E">
        <w:rPr>
          <w:strike/>
          <w:color w:val="auto"/>
        </w:rPr>
        <w:t>board</w:t>
      </w:r>
      <w:r w:rsidRPr="00D6158E">
        <w:rPr>
          <w:color w:val="auto"/>
        </w:rPr>
        <w:t xml:space="preserve"> </w:t>
      </w:r>
      <w:r w:rsidRPr="00D6158E">
        <w:rPr>
          <w:color w:val="auto"/>
          <w:u w:val="single"/>
        </w:rPr>
        <w:t>panel</w:t>
      </w:r>
      <w:r w:rsidRPr="00D6158E">
        <w:rPr>
          <w:color w:val="auto"/>
        </w:rPr>
        <w:t xml:space="preserve"> is also encouraged to use such resources as faculty and students at public universities, colleges</w:t>
      </w:r>
      <w:r w:rsidRPr="00D6158E">
        <w:rPr>
          <w:color w:val="auto"/>
          <w:u w:val="single"/>
        </w:rPr>
        <w:t>,</w:t>
      </w:r>
      <w:r w:rsidRPr="00D6158E">
        <w:rPr>
          <w:color w:val="auto"/>
        </w:rPr>
        <w:t xml:space="preserve"> and technical education schools in South Carolina.</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48.</w:t>
      </w:r>
      <w:r w:rsidRPr="00D6158E">
        <w:rPr>
          <w:color w:val="auto"/>
          <w:u w:color="000000" w:themeColor="text1"/>
        </w:rPr>
        <w:tab/>
        <w:t>Section 9</w:t>
      </w:r>
      <w:r w:rsidRPr="00D6158E">
        <w:rPr>
          <w:color w:val="auto"/>
          <w:u w:color="000000" w:themeColor="text1"/>
        </w:rPr>
        <w:noBreakHyphen/>
        <w:t>8</w:t>
      </w:r>
      <w:r w:rsidRPr="00D6158E">
        <w:rPr>
          <w:color w:val="auto"/>
          <w:u w:color="000000" w:themeColor="text1"/>
        </w:rPr>
        <w:noBreakHyphen/>
        <w:t>10(3) of the 1976 Code is amended to read:</w:t>
      </w:r>
    </w:p>
    <w:p w:rsidR="00734126" w:rsidRPr="00D6158E" w:rsidRDefault="00734126" w:rsidP="00734126">
      <w:pPr>
        <w:rPr>
          <w:color w:val="auto"/>
          <w:u w:color="000000" w:themeColor="text1"/>
        </w:rPr>
      </w:pPr>
      <w:r w:rsidRPr="00D6158E">
        <w:rPr>
          <w:color w:val="auto"/>
          <w:u w:color="000000" w:themeColor="text1"/>
        </w:rPr>
        <w:tab/>
        <w:t>“(3)</w:t>
      </w:r>
      <w:r w:rsidRPr="00D6158E">
        <w:rPr>
          <w:color w:val="auto"/>
          <w:u w:color="000000" w:themeColor="text1"/>
        </w:rPr>
        <w:tab/>
        <w:t xml:space="preserve">‘Board’ means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49.</w:t>
      </w:r>
      <w:r w:rsidRPr="00D6158E">
        <w:rPr>
          <w:color w:val="auto"/>
          <w:u w:color="000000" w:themeColor="text1"/>
        </w:rPr>
        <w:tab/>
        <w:t>Section 9</w:t>
      </w:r>
      <w:r w:rsidRPr="00D6158E">
        <w:rPr>
          <w:color w:val="auto"/>
          <w:u w:color="000000" w:themeColor="text1"/>
        </w:rPr>
        <w:noBreakHyphen/>
        <w:t>8</w:t>
      </w:r>
      <w:r w:rsidRPr="00D6158E">
        <w:rPr>
          <w:color w:val="auto"/>
          <w:u w:color="000000" w:themeColor="text1"/>
        </w:rPr>
        <w:noBreakHyphen/>
        <w:t>30(1) of the 1976 Code is amended to read:</w:t>
      </w:r>
    </w:p>
    <w:p w:rsidR="00734126" w:rsidRPr="00D6158E" w:rsidRDefault="00734126" w:rsidP="00734126">
      <w:pPr>
        <w:rPr>
          <w:color w:val="auto"/>
          <w:u w:color="000000" w:themeColor="text1"/>
        </w:rPr>
      </w:pPr>
      <w:r w:rsidRPr="00D6158E">
        <w:rPr>
          <w:color w:val="auto"/>
          <w:u w:color="000000" w:themeColor="text1"/>
        </w:rPr>
        <w:tab/>
        <w:t>“(1)</w:t>
      </w:r>
      <w:r w:rsidRPr="00D6158E">
        <w:rPr>
          <w:color w:val="auto"/>
          <w:u w:color="000000" w:themeColor="text1"/>
        </w:rPr>
        <w:tab/>
        <w:t xml:space="preserve">The administration and responsibility for the operation of the system and for making effective the provisions of this chapter are vested in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50.</w:t>
      </w:r>
      <w:r w:rsidRPr="00D6158E">
        <w:rPr>
          <w:color w:val="auto"/>
          <w:u w:color="000000" w:themeColor="text1"/>
        </w:rPr>
        <w:tab/>
        <w:t>The last undesignated paragraph of Section 9</w:t>
      </w:r>
      <w:r w:rsidRPr="00D6158E">
        <w:rPr>
          <w:color w:val="auto"/>
          <w:u w:color="000000" w:themeColor="text1"/>
        </w:rPr>
        <w:noBreakHyphen/>
        <w:t>8</w:t>
      </w:r>
      <w:r w:rsidRPr="00D6158E">
        <w:rPr>
          <w:color w:val="auto"/>
          <w:u w:color="000000" w:themeColor="text1"/>
        </w:rPr>
        <w:noBreakHyphen/>
        <w:t>60(1) of the 1976 Code, as added by Act 164 of 1993, is amended to read:</w:t>
      </w:r>
    </w:p>
    <w:p w:rsidR="00734126" w:rsidRPr="00D6158E" w:rsidRDefault="00734126" w:rsidP="00734126">
      <w:pPr>
        <w:rPr>
          <w:color w:val="auto"/>
          <w:u w:color="000000" w:themeColor="text1"/>
        </w:rPr>
      </w:pPr>
      <w:r w:rsidRPr="00D6158E">
        <w:rPr>
          <w:color w:val="auto"/>
          <w:u w:color="000000" w:themeColor="text1"/>
        </w:rPr>
        <w:tab/>
        <w:t xml:space="preserve">“A person receiving retirement allowances under this system who is elected to the General Assembly continues to receive the retirement allowances while serving in the General Assembly, and </w:t>
      </w:r>
      <w:r w:rsidRPr="00D6158E">
        <w:rPr>
          <w:strike/>
          <w:color w:val="auto"/>
          <w:u w:color="000000" w:themeColor="text1"/>
        </w:rPr>
        <w:t>must</w:t>
      </w:r>
      <w:r w:rsidRPr="00D6158E">
        <w:rPr>
          <w:color w:val="auto"/>
          <w:u w:color="000000" w:themeColor="text1"/>
        </w:rPr>
        <w:t xml:space="preserve"> also </w:t>
      </w:r>
      <w:r w:rsidRPr="00D6158E">
        <w:rPr>
          <w:color w:val="auto"/>
          <w:u w:val="single" w:color="000000" w:themeColor="text1"/>
        </w:rPr>
        <w:t>must</w:t>
      </w:r>
      <w:r w:rsidRPr="00D6158E">
        <w:rPr>
          <w:color w:val="auto"/>
          <w:u w:color="000000" w:themeColor="text1"/>
        </w:rPr>
        <w:t xml:space="preserve"> be a member of the </w:t>
      </w:r>
      <w:r w:rsidRPr="00D6158E">
        <w:rPr>
          <w:strike/>
          <w:color w:val="auto"/>
          <w:u w:color="000000" w:themeColor="text1"/>
        </w:rPr>
        <w:t>General Assembly Retirement System</w:t>
      </w:r>
      <w:r w:rsidRPr="00D6158E">
        <w:rPr>
          <w:color w:val="auto"/>
          <w:u w:color="000000" w:themeColor="text1"/>
        </w:rPr>
        <w:t xml:space="preserve"> </w:t>
      </w:r>
      <w:r w:rsidRPr="00D6158E">
        <w:rPr>
          <w:color w:val="auto"/>
          <w:u w:val="single" w:color="000000" w:themeColor="text1"/>
        </w:rPr>
        <w:t>retirement system</w:t>
      </w:r>
      <w:r w:rsidRPr="00D6158E">
        <w:rPr>
          <w:color w:val="auto"/>
          <w:u w:color="000000" w:themeColor="text1"/>
        </w:rPr>
        <w:t xml:space="preserve"> unless the person files a statement with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 xml:space="preserve"> on a form prescribed by the board electing not to participate in the </w:t>
      </w:r>
      <w:r w:rsidRPr="00D6158E">
        <w:rPr>
          <w:strike/>
          <w:color w:val="auto"/>
          <w:u w:color="000000" w:themeColor="text1"/>
        </w:rPr>
        <w:t>General Assembly Retirement System</w:t>
      </w:r>
      <w:r w:rsidRPr="00D6158E">
        <w:rPr>
          <w:color w:val="auto"/>
          <w:u w:color="000000" w:themeColor="text1"/>
        </w:rPr>
        <w:t xml:space="preserve"> </w:t>
      </w:r>
      <w:r w:rsidRPr="00D6158E">
        <w:rPr>
          <w:color w:val="auto"/>
          <w:u w:val="single" w:color="000000" w:themeColor="text1"/>
        </w:rPr>
        <w:t>the applicable system</w:t>
      </w:r>
      <w:r w:rsidRPr="00D6158E">
        <w:rPr>
          <w:color w:val="auto"/>
          <w:u w:color="000000" w:themeColor="text1"/>
        </w:rPr>
        <w:t xml:space="preserve"> while a member of the General Assembly.  A person making this election shall not make contributions to the </w:t>
      </w:r>
      <w:r w:rsidRPr="00D6158E">
        <w:rPr>
          <w:strike/>
          <w:color w:val="auto"/>
          <w:u w:color="000000" w:themeColor="text1"/>
        </w:rPr>
        <w:t>General Assembly Retirement System</w:t>
      </w:r>
      <w:r w:rsidRPr="00D6158E">
        <w:rPr>
          <w:color w:val="auto"/>
          <w:u w:color="000000" w:themeColor="text1"/>
        </w:rPr>
        <w:t xml:space="preserve"> </w:t>
      </w:r>
      <w:r w:rsidRPr="00D6158E">
        <w:rPr>
          <w:color w:val="auto"/>
          <w:u w:val="single" w:color="000000" w:themeColor="text1"/>
        </w:rPr>
        <w:t>applicable retirement system</w:t>
      </w:r>
      <w:r w:rsidRPr="00D6158E">
        <w:rPr>
          <w:color w:val="auto"/>
          <w:u w:color="000000" w:themeColor="text1"/>
        </w:rPr>
        <w:t xml:space="preserve"> nor shall the State make contributions on the member’s behalf and the person is not entitled to benefits from the </w:t>
      </w:r>
      <w:r w:rsidRPr="00D6158E">
        <w:rPr>
          <w:strike/>
          <w:color w:val="auto"/>
          <w:u w:color="000000" w:themeColor="text1"/>
        </w:rPr>
        <w:t>General Assembly Retirement System</w:t>
      </w:r>
      <w:r w:rsidRPr="00D6158E">
        <w:rPr>
          <w:color w:val="auto"/>
          <w:u w:color="000000" w:themeColor="text1"/>
        </w:rPr>
        <w:t xml:space="preserve"> </w:t>
      </w:r>
      <w:r w:rsidRPr="00D6158E">
        <w:rPr>
          <w:color w:val="auto"/>
          <w:u w:val="single" w:color="000000" w:themeColor="text1"/>
        </w:rPr>
        <w:t>applicable retirement system</w:t>
      </w:r>
      <w:r w:rsidRPr="00D6158E">
        <w:rPr>
          <w:color w:val="auto"/>
          <w:u w:color="000000" w:themeColor="text1"/>
        </w:rPr>
        <w:t xml:space="preserve"> after ceasing to be a member of the General Assembly.”</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51.</w:t>
      </w:r>
      <w:r w:rsidRPr="00D6158E">
        <w:rPr>
          <w:color w:val="auto"/>
          <w:u w:color="000000" w:themeColor="text1"/>
        </w:rPr>
        <w:tab/>
        <w:t>Section 9</w:t>
      </w:r>
      <w:r w:rsidRPr="00D6158E">
        <w:rPr>
          <w:color w:val="auto"/>
          <w:u w:color="000000" w:themeColor="text1"/>
        </w:rPr>
        <w:noBreakHyphen/>
        <w:t>9</w:t>
      </w:r>
      <w:r w:rsidRPr="00D6158E">
        <w:rPr>
          <w:color w:val="auto"/>
          <w:u w:color="000000" w:themeColor="text1"/>
        </w:rPr>
        <w:noBreakHyphen/>
        <w:t>10(3) of the 1976 Code is amended to read:</w:t>
      </w:r>
    </w:p>
    <w:p w:rsidR="00734126" w:rsidRPr="00D6158E" w:rsidRDefault="00734126" w:rsidP="00734126">
      <w:pPr>
        <w:rPr>
          <w:color w:val="auto"/>
          <w:u w:color="000000" w:themeColor="text1"/>
        </w:rPr>
      </w:pPr>
      <w:r w:rsidRPr="00D6158E">
        <w:rPr>
          <w:color w:val="auto"/>
          <w:u w:color="000000" w:themeColor="text1"/>
        </w:rPr>
        <w:tab/>
        <w:t>“(3)</w:t>
      </w:r>
      <w:r w:rsidRPr="00D6158E">
        <w:rPr>
          <w:color w:val="auto"/>
          <w:u w:color="000000" w:themeColor="text1"/>
        </w:rPr>
        <w:tab/>
        <w:t xml:space="preserve">‘Board’ </w:t>
      </w:r>
      <w:r w:rsidRPr="00D6158E">
        <w:rPr>
          <w:strike/>
          <w:color w:val="auto"/>
          <w:u w:color="000000" w:themeColor="text1"/>
        </w:rPr>
        <w:t>shall mean</w:t>
      </w:r>
      <w:r w:rsidRPr="00D6158E">
        <w:rPr>
          <w:color w:val="auto"/>
          <w:u w:color="000000" w:themeColor="text1"/>
        </w:rPr>
        <w:t xml:space="preserve"> </w:t>
      </w:r>
      <w:r w:rsidRPr="00D6158E">
        <w:rPr>
          <w:color w:val="auto"/>
          <w:u w:val="single" w:color="000000" w:themeColor="text1"/>
        </w:rPr>
        <w:t>means</w:t>
      </w:r>
      <w:r w:rsidRPr="00D6158E">
        <w:rPr>
          <w:color w:val="auto"/>
          <w:u w:color="000000" w:themeColor="text1"/>
        </w:rPr>
        <w:t xml:space="preserve">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52.</w:t>
      </w:r>
      <w:r w:rsidRPr="00D6158E">
        <w:rPr>
          <w:color w:val="auto"/>
          <w:u w:color="000000" w:themeColor="text1"/>
        </w:rPr>
        <w:tab/>
        <w:t>Section 9</w:t>
      </w:r>
      <w:r w:rsidRPr="00D6158E">
        <w:rPr>
          <w:color w:val="auto"/>
          <w:u w:color="000000" w:themeColor="text1"/>
        </w:rPr>
        <w:noBreakHyphen/>
        <w:t>9</w:t>
      </w:r>
      <w:r w:rsidRPr="00D6158E">
        <w:rPr>
          <w:color w:val="auto"/>
          <w:u w:color="000000" w:themeColor="text1"/>
        </w:rPr>
        <w:noBreakHyphen/>
        <w:t>30(1) of the 1976 Code is amended to read:</w:t>
      </w:r>
    </w:p>
    <w:p w:rsidR="00734126" w:rsidRPr="00D6158E" w:rsidRDefault="00734126" w:rsidP="00734126">
      <w:pPr>
        <w:rPr>
          <w:color w:val="auto"/>
          <w:u w:color="000000" w:themeColor="text1"/>
        </w:rPr>
      </w:pPr>
      <w:r w:rsidRPr="00D6158E">
        <w:rPr>
          <w:color w:val="auto"/>
          <w:u w:color="000000" w:themeColor="text1"/>
        </w:rPr>
        <w:tab/>
        <w:t>“(1)</w:t>
      </w:r>
      <w:r w:rsidRPr="00D6158E">
        <w:rPr>
          <w:color w:val="auto"/>
          <w:u w:color="000000" w:themeColor="text1"/>
        </w:rPr>
        <w:tab/>
        <w:t xml:space="preserve">The general administration and responsibility for the proper operation of the system and for making effective the provisions hereof are hereby vested in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53.</w:t>
      </w:r>
      <w:r w:rsidRPr="00D6158E">
        <w:rPr>
          <w:color w:val="auto"/>
          <w:u w:color="000000" w:themeColor="text1"/>
        </w:rPr>
        <w:tab/>
        <w:t>Section 9</w:t>
      </w:r>
      <w:r w:rsidRPr="00D6158E">
        <w:rPr>
          <w:color w:val="auto"/>
          <w:u w:color="000000" w:themeColor="text1"/>
        </w:rPr>
        <w:noBreakHyphen/>
        <w:t>10</w:t>
      </w:r>
      <w:r w:rsidRPr="00D6158E">
        <w:rPr>
          <w:color w:val="auto"/>
          <w:u w:color="000000" w:themeColor="text1"/>
        </w:rPr>
        <w:noBreakHyphen/>
        <w:t>10(1) of the 1976 Code, as added by Act 155 of 2005, is amended to read:</w:t>
      </w:r>
    </w:p>
    <w:p w:rsidR="00734126" w:rsidRPr="00D6158E" w:rsidRDefault="00734126" w:rsidP="00734126">
      <w:pPr>
        <w:rPr>
          <w:color w:val="auto"/>
          <w:u w:color="000000" w:themeColor="text1"/>
        </w:rPr>
      </w:pPr>
      <w:r w:rsidRPr="00D6158E">
        <w:rPr>
          <w:color w:val="auto"/>
          <w:u w:color="000000" w:themeColor="text1"/>
        </w:rPr>
        <w:tab/>
        <w:t>“(1)</w:t>
      </w:r>
      <w:r w:rsidRPr="00D6158E">
        <w:rPr>
          <w:color w:val="auto"/>
          <w:u w:color="000000" w:themeColor="text1"/>
        </w:rPr>
        <w:tab/>
        <w:t xml:space="preserve">‘Board’ </w:t>
      </w:r>
      <w:r w:rsidRPr="00D6158E">
        <w:rPr>
          <w:strike/>
          <w:color w:val="auto"/>
          <w:u w:color="000000" w:themeColor="text1"/>
        </w:rPr>
        <w:t>or ‘board’</w:t>
      </w:r>
      <w:r w:rsidRPr="00D6158E">
        <w:rPr>
          <w:color w:val="auto"/>
          <w:u w:color="000000" w:themeColor="text1"/>
        </w:rPr>
        <w:t xml:space="preserve"> means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acting pursuant to the provisions of this chapter through its Division of Retirement Systems.”</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54.</w:t>
      </w:r>
      <w:r w:rsidRPr="00D6158E">
        <w:rPr>
          <w:color w:val="auto"/>
          <w:u w:color="000000" w:themeColor="text1"/>
        </w:rPr>
        <w:tab/>
        <w:t>Section 9</w:t>
      </w:r>
      <w:r w:rsidRPr="00D6158E">
        <w:rPr>
          <w:color w:val="auto"/>
          <w:u w:color="000000" w:themeColor="text1"/>
        </w:rPr>
        <w:noBreakHyphen/>
        <w:t>10</w:t>
      </w:r>
      <w:r w:rsidRPr="00D6158E">
        <w:rPr>
          <w:color w:val="auto"/>
          <w:u w:color="000000" w:themeColor="text1"/>
        </w:rPr>
        <w:noBreakHyphen/>
        <w:t>60(D) of the 1976 Code, as added by Act 155 of 2005, is amended to read:</w:t>
      </w:r>
    </w:p>
    <w:p w:rsidR="00734126" w:rsidRPr="00D6158E" w:rsidRDefault="00734126" w:rsidP="00734126">
      <w:pPr>
        <w:rPr>
          <w:color w:val="auto"/>
          <w:u w:color="000000" w:themeColor="text1"/>
        </w:rPr>
      </w:pPr>
      <w:r w:rsidRPr="00D6158E">
        <w:rPr>
          <w:color w:val="auto"/>
          <w:u w:color="000000" w:themeColor="text1"/>
        </w:rPr>
        <w:tab/>
        <w:t>“(D)</w:t>
      </w:r>
      <w:r w:rsidRPr="00D6158E">
        <w:rPr>
          <w:color w:val="auto"/>
          <w:u w:color="000000" w:themeColor="text1"/>
        </w:rPr>
        <w:tab/>
        <w:t xml:space="preserve">The General Assembly annually shall appropriate sums sufficient to establish and maintain the National Guard Retirement System on a sound actuarial basis as determined by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55.</w:t>
      </w:r>
      <w:r w:rsidRPr="00D6158E">
        <w:rPr>
          <w:color w:val="auto"/>
          <w:u w:color="000000" w:themeColor="text1"/>
        </w:rPr>
        <w:tab/>
        <w:t>Section 9</w:t>
      </w:r>
      <w:r w:rsidRPr="00D6158E">
        <w:rPr>
          <w:color w:val="auto"/>
          <w:u w:color="000000" w:themeColor="text1"/>
        </w:rPr>
        <w:noBreakHyphen/>
        <w:t>11</w:t>
      </w:r>
      <w:r w:rsidRPr="00D6158E">
        <w:rPr>
          <w:color w:val="auto"/>
          <w:u w:color="000000" w:themeColor="text1"/>
        </w:rPr>
        <w:noBreakHyphen/>
        <w:t>10(9) of the 1976 Code is amended to read:</w:t>
      </w:r>
    </w:p>
    <w:p w:rsidR="00734126" w:rsidRPr="00D6158E" w:rsidRDefault="00734126" w:rsidP="00734126">
      <w:pPr>
        <w:rPr>
          <w:color w:val="auto"/>
          <w:u w:color="000000" w:themeColor="text1"/>
        </w:rPr>
      </w:pPr>
      <w:r w:rsidRPr="00D6158E">
        <w:rPr>
          <w:color w:val="auto"/>
          <w:u w:color="000000" w:themeColor="text1"/>
        </w:rPr>
        <w:tab/>
        <w:t>“(9)</w:t>
      </w:r>
      <w:r w:rsidRPr="00D6158E">
        <w:rPr>
          <w:color w:val="auto"/>
          <w:u w:color="000000" w:themeColor="text1"/>
        </w:rPr>
        <w:tab/>
        <w:t xml:space="preserve">‘Board’ means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xml:space="preserve"> acting through its Division of Retirement Systems.”</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56.</w:t>
      </w:r>
      <w:r w:rsidRPr="00D6158E">
        <w:rPr>
          <w:color w:val="auto"/>
          <w:u w:color="000000" w:themeColor="text1"/>
        </w:rPr>
        <w:tab/>
        <w:t>Section 9</w:t>
      </w:r>
      <w:r w:rsidRPr="00D6158E">
        <w:rPr>
          <w:color w:val="auto"/>
          <w:u w:color="000000" w:themeColor="text1"/>
        </w:rPr>
        <w:noBreakHyphen/>
        <w:t>11</w:t>
      </w:r>
      <w:r w:rsidRPr="00D6158E">
        <w:rPr>
          <w:color w:val="auto"/>
          <w:u w:color="000000" w:themeColor="text1"/>
        </w:rPr>
        <w:noBreakHyphen/>
        <w:t>30(1) of the 1976 Code is amended to read:</w:t>
      </w:r>
    </w:p>
    <w:p w:rsidR="00734126" w:rsidRPr="00D6158E" w:rsidRDefault="00734126" w:rsidP="00734126">
      <w:pPr>
        <w:rPr>
          <w:color w:val="auto"/>
          <w:u w:color="000000" w:themeColor="text1"/>
        </w:rPr>
      </w:pPr>
      <w:r w:rsidRPr="00D6158E">
        <w:rPr>
          <w:color w:val="auto"/>
          <w:u w:color="000000" w:themeColor="text1"/>
        </w:rPr>
        <w:tab/>
        <w:t>“(1)</w:t>
      </w:r>
      <w:r w:rsidRPr="00D6158E">
        <w:rPr>
          <w:color w:val="auto"/>
          <w:u w:color="000000" w:themeColor="text1"/>
        </w:rPr>
        <w:tab/>
        <w:t xml:space="preserve">The general administration and responsibility for the proper operation of the system and for making effective the provisions hereof are hereby vested in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57.</w:t>
      </w:r>
      <w:r w:rsidRPr="00D6158E">
        <w:rPr>
          <w:color w:val="auto"/>
          <w:u w:color="000000" w:themeColor="text1"/>
        </w:rPr>
        <w:tab/>
        <w:t>Section 9</w:t>
      </w:r>
      <w:r w:rsidRPr="00D6158E">
        <w:rPr>
          <w:color w:val="auto"/>
          <w:u w:color="000000" w:themeColor="text1"/>
        </w:rPr>
        <w:noBreakHyphen/>
        <w:t>12</w:t>
      </w:r>
      <w:r w:rsidRPr="00D6158E">
        <w:rPr>
          <w:color w:val="auto"/>
          <w:u w:color="000000" w:themeColor="text1"/>
        </w:rPr>
        <w:noBreakHyphen/>
        <w:t>10(1) of the 1976 Code, as added by Act 311 of 2008, is amended to read:</w:t>
      </w:r>
    </w:p>
    <w:p w:rsidR="00734126" w:rsidRPr="00D6158E" w:rsidRDefault="00734126" w:rsidP="00734126">
      <w:pPr>
        <w:rPr>
          <w:color w:val="auto"/>
          <w:u w:color="000000" w:themeColor="text1"/>
        </w:rPr>
      </w:pPr>
      <w:r w:rsidRPr="00D6158E">
        <w:rPr>
          <w:color w:val="auto"/>
          <w:u w:color="000000" w:themeColor="text1"/>
        </w:rPr>
        <w:tab/>
        <w:t>“(1)</w:t>
      </w:r>
      <w:r w:rsidRPr="00D6158E">
        <w:rPr>
          <w:color w:val="auto"/>
          <w:u w:color="000000" w:themeColor="text1"/>
        </w:rPr>
        <w:tab/>
        <w:t xml:space="preserve">‘Board’ means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 xml:space="preserve"> acting as trustee of the retirement systems and acting through its Division of Retirement Systems.”</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58.</w:t>
      </w:r>
      <w:r w:rsidRPr="00D6158E">
        <w:rPr>
          <w:color w:val="auto"/>
          <w:u w:color="000000" w:themeColor="text1"/>
        </w:rPr>
        <w:tab/>
        <w:t>Items (3) and (9) of Section 9</w:t>
      </w:r>
      <w:r w:rsidRPr="00D6158E">
        <w:rPr>
          <w:color w:val="auto"/>
          <w:u w:color="000000" w:themeColor="text1"/>
        </w:rPr>
        <w:noBreakHyphen/>
        <w:t>16</w:t>
      </w:r>
      <w:r w:rsidRPr="00D6158E">
        <w:rPr>
          <w:color w:val="auto"/>
          <w:u w:color="000000" w:themeColor="text1"/>
        </w:rPr>
        <w:noBreakHyphen/>
        <w:t>10 of the 1976 Code, as added by Act 371 of 1998, are amended to read:</w:t>
      </w:r>
    </w:p>
    <w:p w:rsidR="00734126" w:rsidRPr="00D6158E" w:rsidRDefault="00734126" w:rsidP="00734126">
      <w:pPr>
        <w:rPr>
          <w:color w:val="auto"/>
          <w:u w:color="000000" w:themeColor="text1"/>
        </w:rPr>
      </w:pPr>
      <w:r w:rsidRPr="00D6158E">
        <w:rPr>
          <w:color w:val="auto"/>
          <w:u w:color="000000" w:themeColor="text1"/>
        </w:rPr>
        <w:tab/>
        <w:t>“(3)</w:t>
      </w:r>
      <w:r w:rsidRPr="00D6158E">
        <w:rPr>
          <w:color w:val="auto"/>
          <w:u w:color="000000" w:themeColor="text1"/>
        </w:rPr>
        <w:tab/>
      </w:r>
      <w:r w:rsidRPr="00D6158E">
        <w:rPr>
          <w:color w:val="auto"/>
        </w:rPr>
        <w:t xml:space="preserve">‘Board’ means the </w:t>
      </w:r>
      <w:r w:rsidRPr="00D6158E">
        <w:rPr>
          <w:strike/>
          <w:color w:val="auto"/>
        </w:rPr>
        <w:t>State Budget and Control Board</w:t>
      </w:r>
      <w:r w:rsidRPr="00D6158E">
        <w:rPr>
          <w:color w:val="auto"/>
        </w:rPr>
        <w:t xml:space="preserve"> </w:t>
      </w:r>
      <w:r w:rsidRPr="00D6158E">
        <w:rPr>
          <w:color w:val="auto"/>
          <w:u w:val="single"/>
        </w:rPr>
        <w:t>Board of Directors of the South Carolina Public Employee Benefit Authority</w:t>
      </w:r>
      <w:r w:rsidRPr="00D6158E">
        <w:rPr>
          <w:color w:val="auto"/>
        </w:rPr>
        <w:t xml:space="preserve"> acting as trustee of the retirement system.</w:t>
      </w:r>
    </w:p>
    <w:p w:rsidR="00734126" w:rsidRPr="00D6158E" w:rsidRDefault="00734126" w:rsidP="00734126">
      <w:pPr>
        <w:rPr>
          <w:color w:val="auto"/>
          <w:u w:color="000000" w:themeColor="text1"/>
        </w:rPr>
      </w:pPr>
      <w:r w:rsidRPr="00D6158E">
        <w:rPr>
          <w:color w:val="auto"/>
        </w:rPr>
        <w:tab/>
        <w:t>(9)</w:t>
      </w:r>
      <w:r w:rsidRPr="00D6158E">
        <w:rPr>
          <w:color w:val="auto"/>
        </w:rPr>
        <w:tab/>
        <w:t xml:space="preserve">‘Trustee’ means the </w:t>
      </w:r>
      <w:r w:rsidRPr="00D6158E">
        <w:rPr>
          <w:strike/>
          <w:color w:val="auto"/>
        </w:rPr>
        <w:t>State Budget and Control Board</w:t>
      </w:r>
      <w:r w:rsidRPr="00D6158E">
        <w:rPr>
          <w:color w:val="auto"/>
        </w:rPr>
        <w:t xml:space="preserve"> </w:t>
      </w:r>
      <w:r w:rsidRPr="00D6158E">
        <w:rPr>
          <w:color w:val="auto"/>
          <w:u w:val="single"/>
        </w:rPr>
        <w:t>Board of Directors of the South Carolina Public Employee Benefit Authority</w:t>
      </w:r>
      <w:r w:rsidRPr="00D6158E">
        <w:rPr>
          <w:color w:val="auto"/>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59.</w:t>
      </w:r>
      <w:r w:rsidRPr="00D6158E">
        <w:rPr>
          <w:color w:val="auto"/>
          <w:u w:color="000000" w:themeColor="text1"/>
        </w:rPr>
        <w:tab/>
        <w:t>Section 9</w:t>
      </w:r>
      <w:r w:rsidRPr="00D6158E">
        <w:rPr>
          <w:color w:val="auto"/>
          <w:u w:color="000000" w:themeColor="text1"/>
        </w:rPr>
        <w:noBreakHyphen/>
        <w:t>16</w:t>
      </w:r>
      <w:r w:rsidRPr="00D6158E">
        <w:rPr>
          <w:color w:val="auto"/>
          <w:u w:color="000000" w:themeColor="text1"/>
        </w:rPr>
        <w:noBreakHyphen/>
        <w:t>55(F) of the 1976 Code, as added by Act 248 of 2008, is amended to read:</w:t>
      </w:r>
    </w:p>
    <w:p w:rsidR="00734126" w:rsidRPr="00D6158E" w:rsidRDefault="00734126" w:rsidP="00734126">
      <w:pPr>
        <w:rPr>
          <w:color w:val="auto"/>
        </w:rPr>
      </w:pPr>
      <w:r w:rsidRPr="00D6158E">
        <w:rPr>
          <w:color w:val="auto"/>
          <w:u w:color="000000" w:themeColor="text1"/>
        </w:rPr>
        <w:tab/>
        <w:t>“(F)</w:t>
      </w:r>
      <w:r w:rsidRPr="00D6158E">
        <w:rPr>
          <w:color w:val="auto"/>
          <w:u w:color="000000" w:themeColor="text1"/>
        </w:rPr>
        <w:tab/>
      </w:r>
      <w:r w:rsidRPr="00D6158E">
        <w:rPr>
          <w:color w:val="auto"/>
        </w:rPr>
        <w:t>Present</w:t>
      </w:r>
      <w:r w:rsidRPr="00D6158E">
        <w:rPr>
          <w:strike/>
          <w:color w:val="auto"/>
        </w:rPr>
        <w:t>, future,</w:t>
      </w:r>
      <w:r w:rsidRPr="00D6158E">
        <w:rPr>
          <w:color w:val="auto"/>
        </w:rPr>
        <w:t xml:space="preserve"> and former board members, officers, and employees of the State Budget and Control Board, </w:t>
      </w:r>
      <w:r w:rsidRPr="00D6158E">
        <w:rPr>
          <w:color w:val="auto"/>
          <w:u w:val="single"/>
        </w:rPr>
        <w:t>present, future, and former directors, officers, and employees of the South Carolina Public Employee Benefit Authority,</w:t>
      </w:r>
      <w:r w:rsidRPr="00D6158E">
        <w:rPr>
          <w:color w:val="auto"/>
        </w:rPr>
        <w:t xml:space="preserve">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60.</w:t>
      </w:r>
      <w:r w:rsidRPr="00D6158E">
        <w:rPr>
          <w:color w:val="auto"/>
          <w:u w:color="000000" w:themeColor="text1"/>
        </w:rPr>
        <w:tab/>
        <w:t>Section 9</w:t>
      </w:r>
      <w:r w:rsidRPr="00D6158E">
        <w:rPr>
          <w:color w:val="auto"/>
          <w:u w:color="000000" w:themeColor="text1"/>
        </w:rPr>
        <w:noBreakHyphen/>
        <w:t>18</w:t>
      </w:r>
      <w:r w:rsidRPr="00D6158E">
        <w:rPr>
          <w:color w:val="auto"/>
          <w:u w:color="000000" w:themeColor="text1"/>
        </w:rPr>
        <w:noBreakHyphen/>
        <w:t>10(3) of the 1976 Code, as added by Act 38 of 1995, is amended to read:</w:t>
      </w:r>
    </w:p>
    <w:p w:rsidR="00734126" w:rsidRPr="00D6158E" w:rsidRDefault="00734126" w:rsidP="00734126">
      <w:pPr>
        <w:rPr>
          <w:color w:val="auto"/>
          <w:u w:color="000000" w:themeColor="text1"/>
        </w:rPr>
      </w:pPr>
      <w:r w:rsidRPr="00D6158E">
        <w:rPr>
          <w:color w:val="auto"/>
          <w:u w:color="000000" w:themeColor="text1"/>
        </w:rPr>
        <w:tab/>
        <w:t>“(3)</w:t>
      </w:r>
      <w:r w:rsidRPr="00D6158E">
        <w:rPr>
          <w:color w:val="auto"/>
          <w:u w:color="000000" w:themeColor="text1"/>
        </w:rPr>
        <w:tab/>
        <w:t xml:space="preserve">‘Board’ means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61.</w:t>
      </w:r>
      <w:r w:rsidRPr="00D6158E">
        <w:rPr>
          <w:color w:val="auto"/>
          <w:u w:color="000000" w:themeColor="text1"/>
        </w:rPr>
        <w:tab/>
        <w:t>Section 9</w:t>
      </w:r>
      <w:r w:rsidRPr="00D6158E">
        <w:rPr>
          <w:color w:val="auto"/>
          <w:u w:color="000000" w:themeColor="text1"/>
        </w:rPr>
        <w:noBreakHyphen/>
        <w:t>20</w:t>
      </w:r>
      <w:r w:rsidRPr="00D6158E">
        <w:rPr>
          <w:color w:val="auto"/>
          <w:u w:color="000000" w:themeColor="text1"/>
        </w:rPr>
        <w:noBreakHyphen/>
        <w:t>30 of the 1976 Code, as last amended by Act 54 of 2001, is further amended to read:</w:t>
      </w:r>
    </w:p>
    <w:p w:rsidR="00734126" w:rsidRPr="00D6158E" w:rsidRDefault="00734126" w:rsidP="00734126">
      <w:pPr>
        <w:rPr>
          <w:color w:val="auto"/>
        </w:rPr>
      </w:pPr>
      <w:r w:rsidRPr="00D6158E">
        <w:rPr>
          <w:color w:val="auto"/>
          <w:u w:color="000000" w:themeColor="text1"/>
        </w:rPr>
        <w:tab/>
        <w:t>“Section 9</w:t>
      </w:r>
      <w:r w:rsidRPr="00D6158E">
        <w:rPr>
          <w:color w:val="auto"/>
          <w:u w:color="000000" w:themeColor="text1"/>
        </w:rPr>
        <w:noBreakHyphen/>
        <w:t>20</w:t>
      </w:r>
      <w:r w:rsidRPr="00D6158E">
        <w:rPr>
          <w:color w:val="auto"/>
          <w:u w:color="000000" w:themeColor="text1"/>
        </w:rPr>
        <w:noBreakHyphen/>
        <w:t>30.</w:t>
      </w:r>
      <w:r w:rsidRPr="00D6158E">
        <w:rPr>
          <w:color w:val="auto"/>
          <w:u w:color="000000" w:themeColor="text1"/>
        </w:rPr>
        <w:tab/>
      </w:r>
      <w:r w:rsidRPr="00D6158E">
        <w:rPr>
          <w:color w:val="auto"/>
          <w:u w:val="single" w:color="000000" w:themeColor="text1"/>
        </w:rPr>
        <w:t>(A)</w:t>
      </w:r>
      <w:r w:rsidRPr="00D6158E">
        <w:rPr>
          <w:color w:val="auto"/>
          <w:u w:color="000000" w:themeColor="text1"/>
        </w:rPr>
        <w:tab/>
      </w:r>
      <w:r w:rsidRPr="00D6158E">
        <w:rPr>
          <w:color w:val="auto"/>
        </w:rPr>
        <w:t xml:space="preserve">The South Carolina Retirement System shall provide for the administration of the State Optional Retirement Program under this chapter.  The Director </w:t>
      </w:r>
      <w:r w:rsidRPr="00D6158E">
        <w:rPr>
          <w:strike/>
          <w:color w:val="auto"/>
        </w:rPr>
        <w:t>acting on behalf</w:t>
      </w:r>
      <w:r w:rsidRPr="00D6158E">
        <w:rPr>
          <w:color w:val="auto"/>
        </w:rPr>
        <w:t xml:space="preserve"> of the South Carolina Retirement System </w:t>
      </w:r>
      <w:r w:rsidRPr="00D6158E">
        <w:rPr>
          <w:color w:val="auto"/>
          <w:u w:val="single"/>
        </w:rPr>
        <w:t>acting on behalf of the Board of Directors of the South Carolina Public Employee Benefit Authority</w:t>
      </w:r>
      <w:r w:rsidRPr="00D6158E">
        <w:rPr>
          <w:color w:val="auto"/>
        </w:rPr>
        <w:t xml:space="preserve"> shall designate no fewer than </w:t>
      </w:r>
      <w:r w:rsidRPr="00D6158E">
        <w:rPr>
          <w:strike/>
          <w:color w:val="auto"/>
        </w:rPr>
        <w:t>four companies</w:t>
      </w:r>
      <w:r w:rsidRPr="00D6158E">
        <w:rPr>
          <w:color w:val="auto"/>
        </w:rPr>
        <w:t xml:space="preserve"> </w:t>
      </w:r>
      <w:r w:rsidRPr="00D6158E">
        <w:rPr>
          <w:color w:val="auto"/>
          <w:u w:val="single"/>
        </w:rPr>
        <w:t>two entities</w:t>
      </w:r>
      <w:r w:rsidRPr="00D6158E">
        <w:rPr>
          <w:color w:val="auto"/>
        </w:rPr>
        <w:t xml:space="preserve"> to provide annuity contracts, mutual fund accounts, or similar investment products offered through state or national banking institutions, or a combination of them, under the program.  In making the designation, selection criteria must include: </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t xml:space="preserve">the nature and extent of the rights and benefits to be provided by the contracts or accounts, or both, of participants and their beneficiaries; </w:t>
      </w:r>
    </w:p>
    <w:p w:rsidR="00734126" w:rsidRPr="00D6158E" w:rsidRDefault="00734126" w:rsidP="00734126">
      <w:pPr>
        <w:rPr>
          <w:color w:val="auto"/>
        </w:rPr>
      </w:pPr>
      <w:r w:rsidRPr="00D6158E">
        <w:rPr>
          <w:color w:val="auto"/>
        </w:rPr>
        <w:tab/>
      </w:r>
      <w:r w:rsidRPr="00D6158E">
        <w:rPr>
          <w:color w:val="auto"/>
        </w:rPr>
        <w:tab/>
        <w:t>(2)</w:t>
      </w:r>
      <w:r w:rsidRPr="00D6158E">
        <w:rPr>
          <w:color w:val="auto"/>
        </w:rPr>
        <w:tab/>
        <w:t xml:space="preserve">the relation of the rights and benefits to the amount of contributions to be made; </w:t>
      </w:r>
    </w:p>
    <w:p w:rsidR="00734126" w:rsidRPr="00D6158E" w:rsidRDefault="00734126" w:rsidP="00734126">
      <w:pPr>
        <w:rPr>
          <w:color w:val="auto"/>
        </w:rPr>
      </w:pPr>
      <w:r w:rsidRPr="00D6158E">
        <w:rPr>
          <w:color w:val="auto"/>
        </w:rPr>
        <w:tab/>
      </w:r>
      <w:r w:rsidRPr="00D6158E">
        <w:rPr>
          <w:color w:val="auto"/>
        </w:rPr>
        <w:tab/>
        <w:t>(3)</w:t>
      </w:r>
      <w:r w:rsidRPr="00D6158E">
        <w:rPr>
          <w:color w:val="auto"/>
        </w:rPr>
        <w:tab/>
        <w:t xml:space="preserve">the suitability of these rights and benefits to the needs of the participants; </w:t>
      </w:r>
    </w:p>
    <w:p w:rsidR="00734126" w:rsidRPr="00D6158E" w:rsidRDefault="00734126" w:rsidP="00734126">
      <w:pPr>
        <w:rPr>
          <w:color w:val="auto"/>
        </w:rPr>
      </w:pPr>
      <w:r w:rsidRPr="00D6158E">
        <w:rPr>
          <w:color w:val="auto"/>
        </w:rPr>
        <w:tab/>
      </w:r>
      <w:r w:rsidRPr="00D6158E">
        <w:rPr>
          <w:color w:val="auto"/>
        </w:rPr>
        <w:tab/>
        <w:t>(4)</w:t>
      </w:r>
      <w:r w:rsidRPr="00D6158E">
        <w:rPr>
          <w:color w:val="auto"/>
        </w:rPr>
        <w:tab/>
        <w:t xml:space="preserve">the ability and experience of the designated companies in providing suitable rights and benefits under the contracts or accounts, or both; </w:t>
      </w:r>
    </w:p>
    <w:p w:rsidR="00734126" w:rsidRPr="00D6158E" w:rsidRDefault="00734126" w:rsidP="00734126">
      <w:pPr>
        <w:rPr>
          <w:color w:val="auto"/>
        </w:rPr>
      </w:pPr>
      <w:r w:rsidRPr="00D6158E">
        <w:rPr>
          <w:color w:val="auto"/>
        </w:rPr>
        <w:tab/>
      </w:r>
      <w:r w:rsidRPr="00D6158E">
        <w:rPr>
          <w:color w:val="auto"/>
        </w:rPr>
        <w:tab/>
        <w:t>(5)</w:t>
      </w:r>
      <w:r w:rsidRPr="00D6158E">
        <w:rPr>
          <w:color w:val="auto"/>
        </w:rPr>
        <w:tab/>
        <w:t>the ability and experience of the designated companies to provide suitable education and investment options.</w:t>
      </w:r>
    </w:p>
    <w:p w:rsidR="00734126" w:rsidRPr="00D6158E" w:rsidRDefault="00734126" w:rsidP="00734126">
      <w:pPr>
        <w:rPr>
          <w:color w:val="auto"/>
        </w:rPr>
      </w:pPr>
      <w:r w:rsidRPr="00D6158E">
        <w:rPr>
          <w:color w:val="auto"/>
        </w:rPr>
        <w:tab/>
      </w:r>
      <w:r w:rsidRPr="00D6158E">
        <w:rPr>
          <w:color w:val="auto"/>
          <w:u w:val="single"/>
        </w:rPr>
        <w:t>(B)</w:t>
      </w:r>
      <w:r w:rsidRPr="00D6158E">
        <w:rPr>
          <w:color w:val="auto"/>
        </w:rPr>
        <w:tab/>
      </w:r>
      <w:r w:rsidRPr="00D6158E">
        <w:rPr>
          <w:color w:val="auto"/>
          <w:u w:val="single"/>
        </w:rPr>
        <w:t>If the board deselects a provider, vendor, plan administrator, or other entity, it shall ensure that the deselection and related transition are accomplished with minimal disruption to participants.</w:t>
      </w:r>
    </w:p>
    <w:p w:rsidR="00734126" w:rsidRPr="00D6158E" w:rsidRDefault="00734126" w:rsidP="00734126">
      <w:pPr>
        <w:rPr>
          <w:color w:val="auto"/>
          <w:u w:color="000000" w:themeColor="text1"/>
        </w:rPr>
      </w:pPr>
      <w:r w:rsidRPr="00D6158E">
        <w:rPr>
          <w:color w:val="auto"/>
        </w:rPr>
        <w:tab/>
      </w:r>
      <w:r w:rsidRPr="00D6158E">
        <w:rPr>
          <w:color w:val="auto"/>
          <w:u w:val="single"/>
        </w:rPr>
        <w:t>(C)</w:t>
      </w:r>
      <w:r w:rsidRPr="00D6158E">
        <w:rPr>
          <w:color w:val="auto"/>
        </w:rPr>
        <w:tab/>
        <w:t>Companies participating in the optional retirement program for publicly supported four</w:t>
      </w:r>
      <w:r w:rsidRPr="00D6158E">
        <w:rPr>
          <w:color w:val="auto"/>
        </w:rPr>
        <w:noBreakHyphen/>
        <w:t xml:space="preserve">year and postgraduate institutions of higher education as of July 1, 2002, or the optional retirement program for teachers and school administrators as of July 1, 2001, may continue to participate in this program and </w:t>
      </w:r>
      <w:r w:rsidRPr="00D6158E">
        <w:rPr>
          <w:strike/>
          <w:color w:val="auto"/>
        </w:rPr>
        <w:t>this</w:t>
      </w:r>
      <w:r w:rsidRPr="00D6158E">
        <w:rPr>
          <w:color w:val="auto"/>
        </w:rPr>
        <w:t xml:space="preserve"> participation is governed by their existing contracts.”</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62.</w:t>
      </w:r>
      <w:r w:rsidRPr="00D6158E">
        <w:rPr>
          <w:color w:val="auto"/>
          <w:u w:color="000000" w:themeColor="text1"/>
        </w:rPr>
        <w:tab/>
        <w:t>Section 9</w:t>
      </w:r>
      <w:r w:rsidRPr="00D6158E">
        <w:rPr>
          <w:color w:val="auto"/>
          <w:u w:color="000000" w:themeColor="text1"/>
        </w:rPr>
        <w:noBreakHyphen/>
        <w:t>21</w:t>
      </w:r>
      <w:r w:rsidRPr="00D6158E">
        <w:rPr>
          <w:color w:val="auto"/>
          <w:u w:color="000000" w:themeColor="text1"/>
        </w:rPr>
        <w:noBreakHyphen/>
        <w:t>20(2) of the 1976 Code, as added by Act 12 of 2003, is amended to read:</w:t>
      </w:r>
    </w:p>
    <w:p w:rsidR="00734126" w:rsidRPr="00D6158E" w:rsidRDefault="00734126" w:rsidP="00734126">
      <w:pPr>
        <w:rPr>
          <w:color w:val="auto"/>
          <w:u w:color="000000" w:themeColor="text1"/>
        </w:rPr>
      </w:pPr>
      <w:r w:rsidRPr="00D6158E">
        <w:rPr>
          <w:color w:val="auto"/>
          <w:u w:color="000000" w:themeColor="text1"/>
        </w:rPr>
        <w:tab/>
        <w:t>“(2)</w:t>
      </w:r>
      <w:r w:rsidRPr="00D6158E">
        <w:rPr>
          <w:color w:val="auto"/>
          <w:u w:color="000000" w:themeColor="text1"/>
        </w:rPr>
        <w:tab/>
        <w:t xml:space="preserve">‘Board’ means the </w:t>
      </w:r>
      <w:r w:rsidRPr="00D6158E">
        <w:rPr>
          <w:strike/>
          <w:color w:val="auto"/>
          <w:u w:color="000000" w:themeColor="text1"/>
        </w:rPr>
        <w:t>State Budget and Control Board</w:t>
      </w:r>
      <w:r w:rsidRPr="00D6158E">
        <w:rPr>
          <w:color w:val="auto"/>
          <w:u w:color="000000" w:themeColor="text1"/>
        </w:rPr>
        <w:t xml:space="preserve"> </w:t>
      </w:r>
      <w:r w:rsidRPr="00D6158E">
        <w:rPr>
          <w:color w:val="auto"/>
          <w:u w:val="single" w:color="000000" w:themeColor="text1"/>
        </w:rPr>
        <w:t>Board of Directors of the South Carolina Public Employee Benefit Authority</w:t>
      </w:r>
      <w:r w:rsidRPr="00D6158E">
        <w:rPr>
          <w:color w:val="auto"/>
          <w:u w:color="000000" w:themeColor="text1"/>
        </w:rPr>
        <w:t>.”</w:t>
      </w:r>
    </w:p>
    <w:p w:rsidR="00734126" w:rsidRPr="00D6158E" w:rsidRDefault="00734126" w:rsidP="00734126">
      <w:pPr>
        <w:rPr>
          <w:snapToGrid w:val="0"/>
          <w:color w:val="auto"/>
        </w:rPr>
      </w:pPr>
      <w:r>
        <w:rPr>
          <w:u w:color="000000" w:themeColor="text1"/>
        </w:rPr>
        <w:tab/>
      </w:r>
      <w:r w:rsidRPr="00D6158E">
        <w:rPr>
          <w:color w:val="auto"/>
          <w:u w:color="000000" w:themeColor="text1"/>
        </w:rPr>
        <w:t>SECTION</w:t>
      </w:r>
      <w:r w:rsidRPr="00D6158E">
        <w:rPr>
          <w:color w:val="auto"/>
          <w:u w:color="000000" w:themeColor="text1"/>
        </w:rPr>
        <w:tab/>
        <w:t>63.</w:t>
      </w:r>
      <w:r w:rsidRPr="00D6158E">
        <w:rPr>
          <w:color w:val="auto"/>
          <w:u w:color="000000" w:themeColor="text1"/>
        </w:rPr>
        <w:tab/>
      </w:r>
      <w:r w:rsidRPr="00D6158E">
        <w:rPr>
          <w:snapToGrid w:val="0"/>
          <w:color w:val="auto"/>
        </w:rPr>
        <w:t>Section 15</w:t>
      </w:r>
      <w:r w:rsidRPr="00D6158E">
        <w:rPr>
          <w:snapToGrid w:val="0"/>
          <w:color w:val="auto"/>
        </w:rPr>
        <w:noBreakHyphen/>
        <w:t>78</w:t>
      </w:r>
      <w:r w:rsidRPr="00D6158E">
        <w:rPr>
          <w:snapToGrid w:val="0"/>
          <w:color w:val="auto"/>
        </w:rPr>
        <w:noBreakHyphen/>
        <w:t>140 of the 1976 Code is amended to read:</w:t>
      </w:r>
    </w:p>
    <w:p w:rsidR="00734126" w:rsidRPr="00D6158E" w:rsidRDefault="00734126" w:rsidP="00734126">
      <w:pPr>
        <w:rPr>
          <w:color w:val="auto"/>
        </w:rPr>
      </w:pPr>
      <w:r w:rsidRPr="00D6158E">
        <w:rPr>
          <w:snapToGrid w:val="0"/>
          <w:color w:val="auto"/>
        </w:rPr>
        <w:tab/>
        <w:t>“Section 15</w:t>
      </w:r>
      <w:r w:rsidRPr="00D6158E">
        <w:rPr>
          <w:snapToGrid w:val="0"/>
          <w:color w:val="auto"/>
        </w:rPr>
        <w:noBreakHyphen/>
        <w:t>78</w:t>
      </w:r>
      <w:r w:rsidRPr="00D6158E">
        <w:rPr>
          <w:snapToGrid w:val="0"/>
          <w:color w:val="auto"/>
        </w:rPr>
        <w:noBreakHyphen/>
        <w:t>140.</w:t>
      </w:r>
      <w:r w:rsidRPr="00D6158E">
        <w:rPr>
          <w:snapToGrid w:val="0"/>
          <w:color w:val="auto"/>
        </w:rPr>
        <w:tab/>
      </w:r>
      <w:r w:rsidRPr="00D6158E">
        <w:rPr>
          <w:color w:val="auto"/>
        </w:rPr>
        <w:t>(a)</w:t>
      </w:r>
      <w:r w:rsidRPr="00D6158E">
        <w:rPr>
          <w:color w:val="auto"/>
        </w:rPr>
        <w:tab/>
        <w:t>(Reserved)</w:t>
      </w:r>
    </w:p>
    <w:p w:rsidR="00734126" w:rsidRPr="00D6158E" w:rsidRDefault="00734126" w:rsidP="00734126">
      <w:pPr>
        <w:rPr>
          <w:color w:val="auto"/>
        </w:rPr>
      </w:pPr>
      <w:r w:rsidRPr="00D6158E">
        <w:rPr>
          <w:color w:val="auto"/>
        </w:rPr>
        <w:tab/>
        <w:t>(b)</w:t>
      </w:r>
      <w:r w:rsidRPr="00D6158E">
        <w:rPr>
          <w:color w:val="auto"/>
        </w:rPr>
        <w:tab/>
        <w:t>The political subdivisions of this State, in regard to tort and automobile liability, property and casualty insurance shall procure insurance to cover these risks for which immunity has been waived by (1) the purchase of liability insurance pursuant to Section 1</w:t>
      </w:r>
      <w:r w:rsidRPr="00D6158E">
        <w:rPr>
          <w:color w:val="auto"/>
        </w:rPr>
        <w:noBreakHyphen/>
        <w:t>11</w:t>
      </w:r>
      <w:r w:rsidRPr="00D6158E">
        <w:rPr>
          <w:color w:val="auto"/>
        </w:rPr>
        <w:noBreakHyphen/>
        <w:t>140;  or (2) the purchase of liability insurance from a private carrier;  or (3) self</w:t>
      </w:r>
      <w:r w:rsidRPr="00D6158E">
        <w:rPr>
          <w:color w:val="auto"/>
        </w:rPr>
        <w:noBreakHyphen/>
        <w:t>insurance;  or (4) establishing pooled self</w:t>
      </w:r>
      <w:r w:rsidRPr="00D6158E">
        <w:rPr>
          <w:color w:val="auto"/>
        </w:rPr>
        <w:noBreakHyphen/>
        <w:t>insurance liability funds, by intergovernmental agreement, which may not be construed as transacting the business of insurance or otherwise subject to state laws regulating insurance.  A pooled self</w:t>
      </w:r>
      <w:r w:rsidRPr="00D6158E">
        <w:rPr>
          <w:color w:val="auto"/>
        </w:rPr>
        <w:noBreakHyphen/>
        <w:t>insurance liability pool is authorized to purchase specific and aggregate excess insurance.  A pooled self</w:t>
      </w:r>
      <w:r w:rsidRPr="00D6158E">
        <w:rPr>
          <w:color w:val="auto"/>
        </w:rPr>
        <w:noBreakHyphen/>
        <w:t>insurance liability fund must provide liability coverage for all employees of a political subdivision applying for participation in the fund.  If the insurance is obtained other than pursuant to Section 1</w:t>
      </w:r>
      <w:r w:rsidRPr="00D6158E">
        <w:rPr>
          <w:color w:val="auto"/>
        </w:rPr>
        <w:noBreakHyphen/>
        <w:t>11</w:t>
      </w:r>
      <w:r w:rsidRPr="00D6158E">
        <w:rPr>
          <w:color w:val="auto"/>
        </w:rPr>
        <w:noBreakHyphen/>
        <w:t xml:space="preserve">140, it must be obtained subject to the following conditions: </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t>If the political subdivision does not procure tort liability insurance pursuant to Section 1</w:t>
      </w:r>
      <w:r w:rsidRPr="00D6158E">
        <w:rPr>
          <w:color w:val="auto"/>
        </w:rPr>
        <w:noBreakHyphen/>
        <w:t>11</w:t>
      </w:r>
      <w:r w:rsidRPr="00D6158E">
        <w:rPr>
          <w:color w:val="auto"/>
        </w:rPr>
        <w:noBreakHyphen/>
        <w:t xml:space="preserve">140, it must also procure its automobile liability and property and casualty insurance from other sources and shall not procure these coverages through the </w:t>
      </w:r>
      <w:r w:rsidRPr="00D6158E">
        <w:rPr>
          <w:strike/>
          <w:color w:val="auto"/>
        </w:rPr>
        <w:t>Budget and Control Board</w:t>
      </w:r>
      <w:r w:rsidRPr="00D6158E">
        <w:rPr>
          <w:color w:val="auto"/>
        </w:rPr>
        <w:t xml:space="preserve"> </w:t>
      </w:r>
      <w:r w:rsidRPr="00D6158E">
        <w:rPr>
          <w:color w:val="auto"/>
          <w:u w:val="single"/>
        </w:rPr>
        <w:t>Insurance Reserve Fund</w:t>
      </w:r>
      <w:r w:rsidRPr="00D6158E">
        <w:rPr>
          <w:color w:val="auto"/>
        </w:rPr>
        <w:t xml:space="preserve">; </w:t>
      </w:r>
    </w:p>
    <w:p w:rsidR="00734126" w:rsidRPr="00D6158E" w:rsidRDefault="00734126" w:rsidP="00734126">
      <w:pPr>
        <w:rPr>
          <w:color w:val="auto"/>
        </w:rPr>
      </w:pPr>
      <w:r w:rsidRPr="00D6158E">
        <w:rPr>
          <w:color w:val="auto"/>
        </w:rPr>
        <w:tab/>
      </w:r>
      <w:r w:rsidRPr="00D6158E">
        <w:rPr>
          <w:color w:val="auto"/>
        </w:rPr>
        <w:tab/>
        <w:t>(2)</w:t>
      </w:r>
      <w:r w:rsidRPr="00D6158E">
        <w:rPr>
          <w:color w:val="auto"/>
        </w:rPr>
        <w:tab/>
        <w:t xml:space="preserve">If a political subdivision procures its tort liability insurance, automobile liability insurance, or property and casualty insurance through the </w:t>
      </w:r>
      <w:r w:rsidRPr="00D6158E">
        <w:rPr>
          <w:strike/>
          <w:color w:val="auto"/>
        </w:rPr>
        <w:t>Budget and Control Board</w:t>
      </w:r>
      <w:r w:rsidRPr="00D6158E">
        <w:rPr>
          <w:color w:val="auto"/>
        </w:rPr>
        <w:t xml:space="preserve"> </w:t>
      </w:r>
      <w:r w:rsidRPr="00D6158E">
        <w:rPr>
          <w:color w:val="auto"/>
          <w:u w:val="single"/>
        </w:rPr>
        <w:t>Insurance Reserve Fund</w:t>
      </w:r>
      <w:r w:rsidRPr="00D6158E">
        <w:rPr>
          <w:color w:val="auto"/>
        </w:rPr>
        <w:t xml:space="preserve">, all liability exposures of the political subdivision as well as its property and casualty insurance must be insured with the </w:t>
      </w:r>
      <w:r w:rsidRPr="00D6158E">
        <w:rPr>
          <w:strike/>
          <w:color w:val="auto"/>
        </w:rPr>
        <w:t>Budget and Control Board</w:t>
      </w:r>
      <w:r w:rsidRPr="00D6158E">
        <w:rPr>
          <w:color w:val="auto"/>
        </w:rPr>
        <w:t xml:space="preserve"> </w:t>
      </w:r>
      <w:r w:rsidRPr="00D6158E">
        <w:rPr>
          <w:color w:val="auto"/>
          <w:u w:val="single"/>
        </w:rPr>
        <w:t>Insurance Reserve Fund</w:t>
      </w:r>
      <w:r w:rsidRPr="00D6158E">
        <w:rPr>
          <w:color w:val="auto"/>
        </w:rPr>
        <w:t xml:space="preserve">; </w:t>
      </w:r>
    </w:p>
    <w:p w:rsidR="00734126" w:rsidRPr="00D6158E" w:rsidRDefault="00734126" w:rsidP="00734126">
      <w:pPr>
        <w:rPr>
          <w:color w:val="auto"/>
        </w:rPr>
      </w:pPr>
      <w:r w:rsidRPr="00D6158E">
        <w:rPr>
          <w:color w:val="auto"/>
        </w:rPr>
        <w:tab/>
      </w:r>
      <w:r w:rsidRPr="00D6158E">
        <w:rPr>
          <w:color w:val="auto"/>
        </w:rPr>
        <w:tab/>
        <w:t>(3)</w:t>
      </w:r>
      <w:r w:rsidRPr="00D6158E">
        <w:rPr>
          <w:color w:val="auto"/>
        </w:rPr>
        <w:tab/>
        <w:t xml:space="preserve">If the political subdivision, at any time, procures its tort liability, automobile liability, property, or casualty insurance other than through the </w:t>
      </w:r>
      <w:r w:rsidRPr="00D6158E">
        <w:rPr>
          <w:strike/>
          <w:color w:val="auto"/>
        </w:rPr>
        <w:t>Budget and Control Board</w:t>
      </w:r>
      <w:r w:rsidRPr="00D6158E">
        <w:rPr>
          <w:color w:val="auto"/>
        </w:rPr>
        <w:t xml:space="preserve"> </w:t>
      </w:r>
      <w:r w:rsidRPr="00D6158E">
        <w:rPr>
          <w:color w:val="auto"/>
          <w:u w:val="single"/>
        </w:rPr>
        <w:t>Insurance Reserve Fund</w:t>
      </w:r>
      <w:r w:rsidRPr="00D6158E">
        <w:rPr>
          <w:color w:val="auto"/>
        </w:rPr>
        <w:t xml:space="preserve"> and then subsequently desires to obtain this coverage with the </w:t>
      </w:r>
      <w:r w:rsidRPr="00D6158E">
        <w:rPr>
          <w:strike/>
          <w:color w:val="auto"/>
        </w:rPr>
        <w:t>Budget and Control Board</w:t>
      </w:r>
      <w:r w:rsidRPr="00D6158E">
        <w:rPr>
          <w:color w:val="auto"/>
        </w:rPr>
        <w:t xml:space="preserve"> </w:t>
      </w:r>
      <w:r w:rsidRPr="00D6158E">
        <w:rPr>
          <w:color w:val="auto"/>
          <w:u w:val="single"/>
        </w:rPr>
        <w:t>Insurance Reserve Fund</w:t>
      </w:r>
      <w:r w:rsidRPr="00D6158E">
        <w:rPr>
          <w:color w:val="auto"/>
        </w:rPr>
        <w:t xml:space="preserve">, notice of its intention to so obtain this subsequent coverage must be provided the </w:t>
      </w:r>
      <w:r w:rsidRPr="00D6158E">
        <w:rPr>
          <w:strike/>
          <w:color w:val="auto"/>
        </w:rPr>
        <w:t>Budget and Control Board</w:t>
      </w:r>
      <w:r w:rsidRPr="00D6158E">
        <w:rPr>
          <w:color w:val="auto"/>
        </w:rPr>
        <w:t xml:space="preserve"> </w:t>
      </w:r>
      <w:r w:rsidRPr="00D6158E">
        <w:rPr>
          <w:color w:val="auto"/>
          <w:u w:val="single"/>
        </w:rPr>
        <w:t>Insurance Reserve Fund</w:t>
      </w:r>
      <w:r w:rsidRPr="00D6158E">
        <w:rPr>
          <w:color w:val="auto"/>
        </w:rPr>
        <w:t xml:space="preserve"> at least ninety days </w:t>
      </w:r>
      <w:r w:rsidRPr="00D6158E">
        <w:rPr>
          <w:strike/>
          <w:color w:val="auto"/>
        </w:rPr>
        <w:t>prior to</w:t>
      </w:r>
      <w:r w:rsidRPr="00D6158E">
        <w:rPr>
          <w:color w:val="auto"/>
        </w:rPr>
        <w:t xml:space="preserve"> </w:t>
      </w:r>
      <w:r w:rsidRPr="00D6158E">
        <w:rPr>
          <w:color w:val="auto"/>
          <w:u w:val="single"/>
        </w:rPr>
        <w:t>before</w:t>
      </w:r>
      <w:r w:rsidRPr="00D6158E">
        <w:rPr>
          <w:color w:val="auto"/>
        </w:rPr>
        <w:t xml:space="preserve"> the beginning of the coverage with the </w:t>
      </w:r>
      <w:r w:rsidRPr="00D6158E">
        <w:rPr>
          <w:strike/>
          <w:color w:val="auto"/>
        </w:rPr>
        <w:t>State Budget and Control Board</w:t>
      </w:r>
      <w:r w:rsidRPr="00D6158E">
        <w:rPr>
          <w:color w:val="auto"/>
        </w:rPr>
        <w:t xml:space="preserve"> </w:t>
      </w:r>
      <w:r w:rsidRPr="00D6158E">
        <w:rPr>
          <w:color w:val="auto"/>
          <w:u w:val="single"/>
        </w:rPr>
        <w:t>Insurance Reserve Fund</w:t>
      </w:r>
      <w:r w:rsidRPr="00D6158E">
        <w:rPr>
          <w:color w:val="auto"/>
        </w:rPr>
        <w:t xml:space="preserve">.  The other lines of insurance that the political subdivision is required to procure from the </w:t>
      </w:r>
      <w:r w:rsidRPr="00D6158E">
        <w:rPr>
          <w:strike/>
          <w:color w:val="auto"/>
        </w:rPr>
        <w:t>board</w:t>
      </w:r>
      <w:r w:rsidRPr="00D6158E">
        <w:rPr>
          <w:color w:val="auto"/>
        </w:rPr>
        <w:t xml:space="preserve"> </w:t>
      </w:r>
      <w:r w:rsidRPr="00D6158E">
        <w:rPr>
          <w:color w:val="auto"/>
          <w:u w:val="single"/>
        </w:rPr>
        <w:t>fund</w:t>
      </w:r>
      <w:r w:rsidRPr="00D6158E">
        <w:rPr>
          <w:color w:val="auto"/>
        </w:rPr>
        <w:t xml:space="preserve"> are not required to commence until the coverage for that line of insurance expires.  Any political subdivision may cancel all lines of insurance with the </w:t>
      </w:r>
      <w:r w:rsidRPr="00D6158E">
        <w:rPr>
          <w:strike/>
          <w:color w:val="auto"/>
        </w:rPr>
        <w:t>State Budget and Control Board</w:t>
      </w:r>
      <w:r w:rsidRPr="00D6158E">
        <w:rPr>
          <w:color w:val="auto"/>
        </w:rPr>
        <w:t xml:space="preserve"> </w:t>
      </w:r>
      <w:r w:rsidRPr="00D6158E">
        <w:rPr>
          <w:color w:val="auto"/>
          <w:u w:val="single"/>
        </w:rPr>
        <w:t>Insurance Reserve Fund</w:t>
      </w:r>
      <w:r w:rsidRPr="00D6158E">
        <w:rPr>
          <w:color w:val="auto"/>
        </w:rPr>
        <w:t xml:space="preserve"> if it gives ninety days’ notice to the </w:t>
      </w:r>
      <w:r w:rsidRPr="00D6158E">
        <w:rPr>
          <w:strike/>
          <w:color w:val="auto"/>
        </w:rPr>
        <w:t>board</w:t>
      </w:r>
      <w:r w:rsidRPr="00D6158E">
        <w:rPr>
          <w:color w:val="auto"/>
        </w:rPr>
        <w:t xml:space="preserve"> </w:t>
      </w:r>
      <w:r w:rsidRPr="00D6158E">
        <w:rPr>
          <w:color w:val="auto"/>
          <w:u w:val="single"/>
        </w:rPr>
        <w:t>fund</w:t>
      </w:r>
      <w:r w:rsidRPr="00D6158E">
        <w:rPr>
          <w:color w:val="auto"/>
        </w:rPr>
        <w:t xml:space="preserve">.  The </w:t>
      </w:r>
      <w:r w:rsidRPr="00D6158E">
        <w:rPr>
          <w:strike/>
          <w:color w:val="auto"/>
        </w:rPr>
        <w:t>Budget and Control Board</w:t>
      </w:r>
      <w:r w:rsidRPr="00D6158E">
        <w:rPr>
          <w:color w:val="auto"/>
        </w:rPr>
        <w:t xml:space="preserve"> </w:t>
      </w:r>
      <w:r w:rsidRPr="00D6158E">
        <w:rPr>
          <w:color w:val="auto"/>
          <w:u w:val="single"/>
        </w:rPr>
        <w:t>Insurance Reserve Fund</w:t>
      </w:r>
      <w:r w:rsidRPr="00D6158E">
        <w:rPr>
          <w:color w:val="auto"/>
        </w:rPr>
        <w:t xml:space="preserve"> may negotiate the insurance coverage for any political subdivision separate from the insurance coverage for other insureds. </w:t>
      </w:r>
    </w:p>
    <w:p w:rsidR="00734126" w:rsidRPr="00D6158E" w:rsidRDefault="00734126" w:rsidP="00734126">
      <w:pPr>
        <w:rPr>
          <w:color w:val="auto"/>
        </w:rPr>
      </w:pPr>
      <w:r w:rsidRPr="00D6158E">
        <w:rPr>
          <w:color w:val="auto"/>
        </w:rPr>
        <w:tab/>
      </w:r>
      <w:r w:rsidRPr="00D6158E">
        <w:rPr>
          <w:color w:val="auto"/>
        </w:rPr>
        <w:tab/>
        <w:t>(4)</w:t>
      </w:r>
      <w:r w:rsidRPr="00D6158E">
        <w:rPr>
          <w:color w:val="auto"/>
        </w:rPr>
        <w:tab/>
        <w:t xml:space="preserve">If any political subdivision cancels its insurance with the </w:t>
      </w:r>
      <w:r w:rsidRPr="00D6158E">
        <w:rPr>
          <w:strike/>
          <w:color w:val="auto"/>
        </w:rPr>
        <w:t>Budget and Control Board</w:t>
      </w:r>
      <w:r w:rsidRPr="00D6158E">
        <w:rPr>
          <w:color w:val="auto"/>
        </w:rPr>
        <w:t xml:space="preserve"> </w:t>
      </w:r>
      <w:r w:rsidRPr="00D6158E">
        <w:rPr>
          <w:color w:val="auto"/>
          <w:u w:val="single"/>
        </w:rPr>
        <w:t>Insurance Reserve Fund</w:t>
      </w:r>
      <w:r w:rsidRPr="00D6158E">
        <w:rPr>
          <w:color w:val="auto"/>
        </w:rPr>
        <w:t xml:space="preserve">, it is entitled to an appropriate refund of the premium, less reasonable administrative cost. </w:t>
      </w:r>
    </w:p>
    <w:p w:rsidR="00734126" w:rsidRPr="00D6158E" w:rsidRDefault="00734126" w:rsidP="00734126">
      <w:pPr>
        <w:rPr>
          <w:color w:val="auto"/>
        </w:rPr>
      </w:pPr>
      <w:r w:rsidRPr="00D6158E">
        <w:rPr>
          <w:color w:val="auto"/>
        </w:rPr>
        <w:tab/>
        <w:t>(c)</w:t>
      </w:r>
      <w:r w:rsidRPr="00D6158E">
        <w:rPr>
          <w:color w:val="auto"/>
        </w:rPr>
        <w:tab/>
        <w:t>For any claim filed under this chapter, the remedy provided in Section 15</w:t>
      </w:r>
      <w:r w:rsidRPr="00D6158E">
        <w:rPr>
          <w:color w:val="auto"/>
        </w:rPr>
        <w:noBreakHyphen/>
        <w:t>78</w:t>
      </w:r>
      <w:r w:rsidRPr="00D6158E">
        <w:rPr>
          <w:color w:val="auto"/>
        </w:rPr>
        <w:noBreakHyphen/>
        <w:t>120 is exclusive.  The immunity of the State and its political subdivisions, with regard to the seizure, execution, or encumbrance of their properties is reaffirmed.”</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64.</w:t>
      </w:r>
      <w:r w:rsidRPr="00D6158E">
        <w:rPr>
          <w:color w:val="auto"/>
          <w:u w:color="000000" w:themeColor="text1"/>
        </w:rPr>
        <w:tab/>
        <w:t>Section 59</w:t>
      </w:r>
      <w:r w:rsidRPr="00D6158E">
        <w:rPr>
          <w:color w:val="auto"/>
          <w:u w:color="000000" w:themeColor="text1"/>
        </w:rPr>
        <w:noBreakHyphen/>
        <w:t>1</w:t>
      </w:r>
      <w:r w:rsidRPr="00D6158E">
        <w:rPr>
          <w:color w:val="auto"/>
          <w:u w:color="000000" w:themeColor="text1"/>
        </w:rPr>
        <w:noBreakHyphen/>
        <w:t>470 of the 1976 Code is amended to read:</w:t>
      </w:r>
    </w:p>
    <w:p w:rsidR="00734126" w:rsidRPr="00D6158E" w:rsidRDefault="00734126" w:rsidP="00734126">
      <w:pPr>
        <w:rPr>
          <w:color w:val="auto"/>
          <w:u w:color="000000" w:themeColor="text1"/>
        </w:rPr>
      </w:pPr>
      <w:r w:rsidRPr="00D6158E">
        <w:rPr>
          <w:color w:val="auto"/>
          <w:u w:color="000000" w:themeColor="text1"/>
        </w:rPr>
        <w:tab/>
        <w:t>“Section 59</w:t>
      </w:r>
      <w:r w:rsidRPr="00D6158E">
        <w:rPr>
          <w:color w:val="auto"/>
          <w:u w:color="000000" w:themeColor="text1"/>
        </w:rPr>
        <w:noBreakHyphen/>
        <w:t>1</w:t>
      </w:r>
      <w:r w:rsidRPr="00D6158E">
        <w:rPr>
          <w:color w:val="auto"/>
          <w:u w:color="000000" w:themeColor="text1"/>
        </w:rPr>
        <w:noBreakHyphen/>
        <w:t>470.</w:t>
      </w:r>
      <w:r w:rsidRPr="00D6158E">
        <w:rPr>
          <w:color w:val="auto"/>
          <w:u w:color="000000" w:themeColor="text1"/>
        </w:rPr>
        <w:tab/>
      </w:r>
      <w:r w:rsidRPr="00D6158E">
        <w:rPr>
          <w:color w:val="auto"/>
          <w:u w:color="000000" w:themeColor="text1"/>
        </w:rPr>
        <w:tab/>
        <w:t xml:space="preserve">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w:t>
      </w:r>
      <w:r w:rsidRPr="00D6158E">
        <w:rPr>
          <w:color w:val="auto"/>
          <w:u w:val="single" w:color="000000" w:themeColor="text1"/>
        </w:rPr>
        <w:t>or, after December 31, 2013, the South Carolina Public Employee Benefit Authority,</w:t>
      </w:r>
      <w:r w:rsidRPr="00D6158E">
        <w:rPr>
          <w:color w:val="auto"/>
          <w:u w:color="000000" w:themeColor="text1"/>
        </w:rPr>
        <w:t xml:space="preserve"> or other approved and qualified plans of other providers.  These funds must be distributed in a manner consistent with the provisions of Section 8</w:t>
      </w:r>
      <w:r w:rsidRPr="00D6158E">
        <w:rPr>
          <w:color w:val="auto"/>
          <w:u w:color="000000" w:themeColor="text1"/>
        </w:rPr>
        <w:noBreakHyphen/>
        <w:t>23</w:t>
      </w:r>
      <w:r w:rsidRPr="00D6158E">
        <w:rPr>
          <w:color w:val="auto"/>
          <w:u w:color="000000" w:themeColor="text1"/>
        </w:rPr>
        <w:noBreakHyphen/>
        <w:t xml:space="preserve">110.  The employer matching contribution by the school district may not exceed three hundred dollars for each eligible employee a year.  </w:t>
      </w:r>
      <w:r w:rsidRPr="00D6158E">
        <w:rPr>
          <w:strike/>
          <w:color w:val="auto"/>
          <w:u w:color="000000" w:themeColor="text1"/>
        </w:rPr>
        <w:t>Individuals eligible for the matching contribution must be classified as required in Section 9</w:t>
      </w:r>
      <w:r w:rsidRPr="00D6158E">
        <w:rPr>
          <w:strike/>
          <w:color w:val="auto"/>
          <w:u w:color="000000" w:themeColor="text1"/>
        </w:rPr>
        <w:noBreakHyphen/>
        <w:t>20</w:t>
      </w:r>
      <w:r w:rsidRPr="00D6158E">
        <w:rPr>
          <w:strike/>
          <w:color w:val="auto"/>
          <w:u w:color="000000" w:themeColor="text1"/>
        </w:rPr>
        <w:noBreakHyphen/>
        <w:t>20, the Optional Retirement Program for Teachers and School Administrators.</w:t>
      </w:r>
      <w:r w:rsidRPr="00D6158E">
        <w:rPr>
          <w:color w:val="auto"/>
          <w:u w:color="000000" w:themeColor="text1"/>
        </w:rPr>
        <w:t xml:space="preserve">” </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65.</w:t>
      </w:r>
      <w:r w:rsidRPr="00D6158E">
        <w:rPr>
          <w:color w:val="auto"/>
          <w:u w:color="000000" w:themeColor="text1"/>
        </w:rPr>
        <w:tab/>
        <w:t>This subpart takes effect July 1, 2012.</w:t>
      </w:r>
    </w:p>
    <w:p w:rsidR="00734126" w:rsidRPr="00D6158E" w:rsidRDefault="00734126" w:rsidP="00734126">
      <w:pPr>
        <w:jc w:val="center"/>
        <w:rPr>
          <w:color w:val="auto"/>
          <w:u w:color="000000" w:themeColor="text1"/>
        </w:rPr>
      </w:pPr>
      <w:r>
        <w:rPr>
          <w:u w:color="000000" w:themeColor="text1"/>
        </w:rPr>
        <w:tab/>
      </w:r>
      <w:r w:rsidRPr="00D6158E">
        <w:rPr>
          <w:color w:val="auto"/>
          <w:u w:color="000000" w:themeColor="text1"/>
        </w:rPr>
        <w:t>Subpart 3</w:t>
      </w:r>
    </w:p>
    <w:p w:rsidR="00734126" w:rsidRPr="00D6158E" w:rsidRDefault="00734126" w:rsidP="00734126">
      <w:pPr>
        <w:jc w:val="center"/>
        <w:rPr>
          <w:color w:val="auto"/>
        </w:rPr>
      </w:pPr>
      <w:r>
        <w:tab/>
      </w:r>
      <w:r w:rsidRPr="00D6158E">
        <w:rPr>
          <w:color w:val="auto"/>
        </w:rPr>
        <w:t>Transfer and Devolution</w:t>
      </w:r>
    </w:p>
    <w:p w:rsidR="00734126" w:rsidRPr="00D6158E" w:rsidRDefault="00734126" w:rsidP="00734126">
      <w:pPr>
        <w:jc w:val="center"/>
        <w:rPr>
          <w:color w:val="auto"/>
        </w:rPr>
      </w:pPr>
      <w:r>
        <w:tab/>
      </w:r>
      <w:r w:rsidRPr="00D6158E">
        <w:rPr>
          <w:color w:val="auto"/>
        </w:rPr>
        <w:t>Retirement System Investment Commission</w:t>
      </w:r>
    </w:p>
    <w:p w:rsidR="00734126" w:rsidRPr="00D6158E" w:rsidRDefault="00734126" w:rsidP="00734126">
      <w:pPr>
        <w:rPr>
          <w:color w:val="auto"/>
          <w:u w:color="000000" w:themeColor="text1"/>
        </w:rPr>
      </w:pPr>
      <w:r>
        <w:tab/>
      </w:r>
      <w:r w:rsidRPr="00D6158E">
        <w:rPr>
          <w:color w:val="auto"/>
        </w:rPr>
        <w:t>SECTION</w:t>
      </w:r>
      <w:r w:rsidRPr="00D6158E">
        <w:rPr>
          <w:color w:val="auto"/>
        </w:rPr>
        <w:tab/>
        <w:t>66.</w:t>
      </w:r>
      <w:r w:rsidRPr="00D6158E">
        <w:rPr>
          <w:color w:val="auto"/>
        </w:rPr>
        <w:tab/>
        <w:t>Effective July 1, 2012, Section 9</w:t>
      </w:r>
      <w:r w:rsidRPr="00D6158E">
        <w:rPr>
          <w:color w:val="auto"/>
        </w:rPr>
        <w:noBreakHyphen/>
        <w:t>16</w:t>
      </w:r>
      <w:r w:rsidRPr="00D6158E">
        <w:rPr>
          <w:color w:val="auto"/>
        </w:rPr>
        <w:noBreakHyphen/>
        <w:t>310 of the 1976 Code, relating to the State Retirement Systems Investment Panel, is repealed.  Effective after December 31, 2013, the Deferred Compensation Commission is abolished.  All of the functions and duties of the Deferred Compensation Commission are devolved upon the Board of Directors of the South Carolina Public Employee Benefit Authority as of January 1, 2014.</w:t>
      </w:r>
    </w:p>
    <w:p w:rsidR="00734126" w:rsidRPr="00D6158E" w:rsidRDefault="00734126" w:rsidP="00734126">
      <w:pPr>
        <w:rPr>
          <w:color w:val="auto"/>
          <w:u w:color="000000" w:themeColor="text1"/>
        </w:rPr>
      </w:pPr>
      <w:r>
        <w:tab/>
      </w:r>
      <w:r w:rsidRPr="00D6158E">
        <w:rPr>
          <w:color w:val="auto"/>
        </w:rPr>
        <w:t>SECTION</w:t>
      </w:r>
      <w:r w:rsidRPr="00D6158E">
        <w:rPr>
          <w:color w:val="auto"/>
        </w:rPr>
        <w:tab/>
        <w:t>67.</w:t>
      </w:r>
      <w:r w:rsidRPr="00D6158E">
        <w:rPr>
          <w:color w:val="auto"/>
        </w:rPr>
        <w:tab/>
        <w:t>A.</w:t>
      </w:r>
      <w:r w:rsidRPr="00D6158E">
        <w:rPr>
          <w:color w:val="auto"/>
        </w:rPr>
        <w:tab/>
        <w:t>Section 9</w:t>
      </w:r>
      <w:r w:rsidRPr="00D6158E">
        <w:rPr>
          <w:color w:val="auto"/>
        </w:rPr>
        <w:noBreakHyphen/>
        <w:t>16</w:t>
      </w:r>
      <w:r w:rsidRPr="00D6158E">
        <w:rPr>
          <w:color w:val="auto"/>
        </w:rPr>
        <w:noBreakHyphen/>
        <w:t>315 of the 1976 Code, as added by Act 153 of 2005, is amended to read:</w:t>
      </w:r>
    </w:p>
    <w:p w:rsidR="00734126" w:rsidRPr="00D6158E" w:rsidRDefault="00734126" w:rsidP="00734126">
      <w:pPr>
        <w:rPr>
          <w:color w:val="auto"/>
        </w:rPr>
      </w:pPr>
      <w:r w:rsidRPr="00D6158E">
        <w:rPr>
          <w:color w:val="auto"/>
        </w:rPr>
        <w:tab/>
        <w:t>“Section 9</w:t>
      </w:r>
      <w:r w:rsidRPr="00D6158E">
        <w:rPr>
          <w:color w:val="auto"/>
        </w:rPr>
        <w:noBreakHyphen/>
        <w:t>16</w:t>
      </w:r>
      <w:r w:rsidRPr="00D6158E">
        <w:rPr>
          <w:color w:val="auto"/>
        </w:rPr>
        <w:noBreakHyphen/>
        <w:t>315.</w:t>
      </w:r>
      <w:r w:rsidRPr="00D6158E">
        <w:rPr>
          <w:color w:val="auto"/>
        </w:rPr>
        <w:tab/>
        <w:t>(A)</w:t>
      </w:r>
      <w:r w:rsidRPr="00D6158E">
        <w:rPr>
          <w:color w:val="auto"/>
        </w:rPr>
        <w:tab/>
        <w:t xml:space="preserve">There is established the ‘Retirement System Investment Commission’ (RSIC) consisting of six members as follows: </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t xml:space="preserve">one member appointed by the Governor; </w:t>
      </w:r>
    </w:p>
    <w:p w:rsidR="00734126" w:rsidRPr="00D6158E" w:rsidRDefault="00734126" w:rsidP="00734126">
      <w:pPr>
        <w:rPr>
          <w:color w:val="auto"/>
        </w:rPr>
      </w:pPr>
      <w:r w:rsidRPr="00D6158E">
        <w:rPr>
          <w:color w:val="auto"/>
        </w:rPr>
        <w:tab/>
      </w:r>
      <w:r w:rsidRPr="00D6158E">
        <w:rPr>
          <w:color w:val="auto"/>
        </w:rPr>
        <w:tab/>
        <w:t>(2)</w:t>
      </w:r>
      <w:r w:rsidRPr="00D6158E">
        <w:rPr>
          <w:color w:val="auto"/>
        </w:rPr>
        <w:tab/>
        <w:t xml:space="preserve">the State Treasurer, ex officio; </w:t>
      </w:r>
    </w:p>
    <w:p w:rsidR="00734126" w:rsidRPr="00D6158E" w:rsidRDefault="00734126" w:rsidP="00734126">
      <w:pPr>
        <w:rPr>
          <w:color w:val="auto"/>
        </w:rPr>
      </w:pPr>
      <w:r w:rsidRPr="00D6158E">
        <w:rPr>
          <w:color w:val="auto"/>
        </w:rPr>
        <w:tab/>
      </w:r>
      <w:r w:rsidRPr="00D6158E">
        <w:rPr>
          <w:color w:val="auto"/>
        </w:rPr>
        <w:tab/>
        <w:t>(3)</w:t>
      </w:r>
      <w:r w:rsidRPr="00D6158E">
        <w:rPr>
          <w:color w:val="auto"/>
        </w:rPr>
        <w:tab/>
        <w:t xml:space="preserve">one member appointed by the Comptroller General; </w:t>
      </w:r>
    </w:p>
    <w:p w:rsidR="00734126" w:rsidRPr="00D6158E" w:rsidRDefault="00734126" w:rsidP="00734126">
      <w:pPr>
        <w:rPr>
          <w:color w:val="auto"/>
        </w:rPr>
      </w:pPr>
      <w:r w:rsidRPr="00D6158E">
        <w:rPr>
          <w:color w:val="auto"/>
        </w:rPr>
        <w:tab/>
      </w:r>
      <w:r w:rsidRPr="00D6158E">
        <w:rPr>
          <w:color w:val="auto"/>
        </w:rPr>
        <w:tab/>
        <w:t>(4)</w:t>
      </w:r>
      <w:r w:rsidRPr="00D6158E">
        <w:rPr>
          <w:color w:val="auto"/>
        </w:rPr>
        <w:tab/>
        <w:t xml:space="preserve">one member appointed by the Chairman of the Senate Finance Committee; </w:t>
      </w:r>
    </w:p>
    <w:p w:rsidR="00734126" w:rsidRPr="00D6158E" w:rsidRDefault="00734126" w:rsidP="00734126">
      <w:pPr>
        <w:rPr>
          <w:color w:val="auto"/>
        </w:rPr>
      </w:pPr>
      <w:r w:rsidRPr="00D6158E">
        <w:rPr>
          <w:color w:val="auto"/>
        </w:rPr>
        <w:tab/>
      </w:r>
      <w:r w:rsidRPr="00D6158E">
        <w:rPr>
          <w:color w:val="auto"/>
        </w:rPr>
        <w:tab/>
        <w:t>(5)</w:t>
      </w:r>
      <w:r w:rsidRPr="00D6158E">
        <w:rPr>
          <w:color w:val="auto"/>
        </w:rPr>
        <w:tab/>
        <w:t xml:space="preserve">one member appointed by the Chairman of the Ways and Means Committee of the House of Representatives; </w:t>
      </w:r>
    </w:p>
    <w:p w:rsidR="00734126" w:rsidRPr="00D6158E" w:rsidRDefault="00734126" w:rsidP="00734126">
      <w:pPr>
        <w:rPr>
          <w:color w:val="auto"/>
          <w:u w:val="single"/>
        </w:rPr>
      </w:pPr>
      <w:r w:rsidRPr="00D6158E">
        <w:rPr>
          <w:color w:val="auto"/>
        </w:rPr>
        <w:tab/>
      </w:r>
      <w:r w:rsidRPr="00D6158E">
        <w:rPr>
          <w:color w:val="auto"/>
        </w:rPr>
        <w:tab/>
        <w:t>(6)</w:t>
      </w:r>
      <w:r w:rsidRPr="00D6158E">
        <w:rPr>
          <w:color w:val="auto"/>
        </w:rPr>
        <w:tab/>
        <w:t>one member who is a retired member of the retirement system who shall serve without voting privileges.  This representative member must be appointed by unanimous vote of the voting members of the commission</w:t>
      </w:r>
      <w:r w:rsidR="00D12677">
        <w:rPr>
          <w:color w:val="auto"/>
          <w:u w:val="single"/>
        </w:rPr>
        <w:t>;</w:t>
      </w:r>
      <w:r w:rsidRPr="00D6158E">
        <w:rPr>
          <w:color w:val="auto"/>
          <w:u w:val="single"/>
        </w:rPr>
        <w:t xml:space="preserve"> and</w:t>
      </w:r>
    </w:p>
    <w:p w:rsidR="00734126" w:rsidRPr="00D6158E" w:rsidRDefault="00734126" w:rsidP="00734126">
      <w:pPr>
        <w:rPr>
          <w:color w:val="auto"/>
        </w:rPr>
      </w:pPr>
      <w:r w:rsidRPr="00D6158E">
        <w:rPr>
          <w:color w:val="auto"/>
        </w:rPr>
        <w:tab/>
      </w:r>
      <w:r w:rsidRPr="00D6158E">
        <w:rPr>
          <w:color w:val="auto"/>
        </w:rPr>
        <w:tab/>
      </w:r>
      <w:r w:rsidRPr="00D6158E">
        <w:rPr>
          <w:color w:val="auto"/>
          <w:u w:val="single"/>
        </w:rPr>
        <w:t>(7)</w:t>
      </w:r>
      <w:r w:rsidRPr="00D6158E">
        <w:rPr>
          <w:color w:val="auto"/>
        </w:rPr>
        <w:tab/>
      </w:r>
      <w:r w:rsidRPr="00D6158E">
        <w:rPr>
          <w:color w:val="auto"/>
          <w:u w:val="single"/>
        </w:rPr>
        <w:t>the Executive Director of South Carolina Public Employee Benefit Authority, ex officio, without voting privileges</w:t>
      </w:r>
      <w:r w:rsidRPr="00D6158E">
        <w:rPr>
          <w:color w:val="auto"/>
        </w:rPr>
        <w:t xml:space="preserve">. </w:t>
      </w:r>
    </w:p>
    <w:p w:rsidR="00734126" w:rsidRPr="00D6158E" w:rsidRDefault="00734126" w:rsidP="00734126">
      <w:pPr>
        <w:rPr>
          <w:color w:val="auto"/>
          <w:u w:val="single"/>
        </w:rPr>
      </w:pPr>
      <w:r w:rsidRPr="00D6158E">
        <w:rPr>
          <w:color w:val="auto"/>
        </w:rPr>
        <w:tab/>
        <w:t>(B)</w:t>
      </w:r>
      <w:r w:rsidRPr="00D6158E">
        <w:rPr>
          <w:color w:val="auto"/>
        </w:rPr>
        <w:tab/>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p>
    <w:p w:rsidR="00734126" w:rsidRPr="00D6158E" w:rsidRDefault="00734126" w:rsidP="00734126">
      <w:pPr>
        <w:rPr>
          <w:color w:val="auto"/>
        </w:rPr>
      </w:pPr>
      <w:r w:rsidRPr="00D6158E">
        <w:rPr>
          <w:color w:val="auto"/>
        </w:rPr>
        <w:tab/>
        <w:t>(C)</w:t>
      </w:r>
      <w:r w:rsidRPr="00D6158E">
        <w:rPr>
          <w:color w:val="auto"/>
        </w:rPr>
        <w:tab/>
        <w:t>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Pr="00D6158E">
        <w:rPr>
          <w:color w:val="auto"/>
        </w:rPr>
        <w:noBreakHyphen/>
        <w:t>3</w:t>
      </w:r>
      <w:r w:rsidRPr="00D6158E">
        <w:rPr>
          <w:color w:val="auto"/>
        </w:rPr>
        <w:noBreakHyphen/>
        <w:t xml:space="preserve">240(C). </w:t>
      </w:r>
    </w:p>
    <w:p w:rsidR="00734126" w:rsidRPr="00D6158E" w:rsidRDefault="00734126" w:rsidP="00734126">
      <w:pPr>
        <w:rPr>
          <w:color w:val="auto"/>
        </w:rPr>
      </w:pPr>
      <w:r w:rsidRPr="00D6158E">
        <w:rPr>
          <w:color w:val="auto"/>
        </w:rPr>
        <w:tab/>
        <w:t>(D)</w:t>
      </w:r>
      <w:r w:rsidRPr="00D6158E">
        <w:rPr>
          <w:color w:val="auto"/>
        </w:rPr>
        <w:tab/>
        <w:t xml:space="preserve">The commission shall select one of the voting members to serve as chairman and shall select those other officers it determines necessary, but the State Treasurer, may not serve as chairman. </w:t>
      </w:r>
    </w:p>
    <w:p w:rsidR="00734126" w:rsidRPr="00D6158E" w:rsidRDefault="00734126" w:rsidP="00734126">
      <w:pPr>
        <w:rPr>
          <w:color w:val="auto"/>
        </w:rPr>
      </w:pPr>
      <w:r w:rsidRPr="00D6158E">
        <w:rPr>
          <w:color w:val="auto"/>
        </w:rPr>
        <w:tab/>
        <w:t>(E)</w:t>
      </w:r>
      <w:r w:rsidRPr="00D6158E">
        <w:rPr>
          <w:color w:val="auto"/>
        </w:rPr>
        <w:tab/>
        <w:t xml:space="preserve">A person may not be appointed to the commission unless the person possesses at least one of the following qualifications: </w:t>
      </w:r>
    </w:p>
    <w:p w:rsidR="00734126" w:rsidRPr="00D6158E" w:rsidRDefault="00734126" w:rsidP="00734126">
      <w:pPr>
        <w:rPr>
          <w:color w:val="auto"/>
        </w:rPr>
      </w:pPr>
      <w:r w:rsidRPr="00D6158E">
        <w:rPr>
          <w:color w:val="auto"/>
        </w:rPr>
        <w:tab/>
      </w:r>
      <w:r w:rsidRPr="00D6158E">
        <w:rPr>
          <w:color w:val="auto"/>
        </w:rPr>
        <w:tab/>
        <w:t>(1)</w:t>
      </w:r>
      <w:r w:rsidRPr="00D6158E">
        <w:rPr>
          <w:color w:val="auto"/>
        </w:rPr>
        <w:tab/>
        <w:t xml:space="preserve">the Chartered Financial Analyst credential of the CFA Institute; </w:t>
      </w:r>
    </w:p>
    <w:p w:rsidR="00734126" w:rsidRPr="00D6158E" w:rsidRDefault="00734126" w:rsidP="00734126">
      <w:pPr>
        <w:rPr>
          <w:color w:val="auto"/>
        </w:rPr>
      </w:pPr>
      <w:r w:rsidRPr="00D6158E">
        <w:rPr>
          <w:color w:val="auto"/>
        </w:rPr>
        <w:tab/>
      </w:r>
      <w:r w:rsidRPr="00D6158E">
        <w:rPr>
          <w:color w:val="auto"/>
        </w:rPr>
        <w:tab/>
        <w:t>(2)</w:t>
      </w:r>
      <w:r w:rsidRPr="00D6158E">
        <w:rPr>
          <w:color w:val="auto"/>
        </w:rPr>
        <w:tab/>
        <w:t xml:space="preserve">the Certified Financial Planner credential of the Certified Financial Planner Board of Standards; </w:t>
      </w:r>
    </w:p>
    <w:p w:rsidR="00734126" w:rsidRPr="00D6158E" w:rsidRDefault="00734126" w:rsidP="00734126">
      <w:pPr>
        <w:rPr>
          <w:color w:val="auto"/>
          <w:u w:val="single"/>
        </w:rPr>
      </w:pPr>
      <w:r w:rsidRPr="00D6158E">
        <w:rPr>
          <w:color w:val="auto"/>
        </w:rPr>
        <w:tab/>
      </w:r>
      <w:r w:rsidRPr="00D6158E">
        <w:rPr>
          <w:color w:val="auto"/>
        </w:rPr>
        <w:tab/>
        <w:t>(3)</w:t>
      </w:r>
      <w:r w:rsidRPr="00D6158E">
        <w:rPr>
          <w:color w:val="auto"/>
        </w:rPr>
        <w:tab/>
      </w:r>
      <w:r w:rsidRPr="00D6158E">
        <w:rPr>
          <w:strike/>
          <w:color w:val="auto"/>
        </w:rPr>
        <w:t>at least ten years professional securities broker experience;</w:t>
      </w:r>
      <w:r w:rsidRPr="00D6158E">
        <w:rPr>
          <w:color w:val="auto"/>
        </w:rPr>
        <w:t xml:space="preserve"> </w:t>
      </w:r>
      <w:r w:rsidRPr="00D6158E">
        <w:rPr>
          <w:color w:val="auto"/>
          <w:u w:val="single"/>
        </w:rPr>
        <w:t>reserved</w:t>
      </w:r>
    </w:p>
    <w:p w:rsidR="00734126" w:rsidRPr="00D6158E" w:rsidRDefault="00734126" w:rsidP="00734126">
      <w:pPr>
        <w:rPr>
          <w:color w:val="auto"/>
        </w:rPr>
      </w:pPr>
      <w:r w:rsidRPr="00D6158E">
        <w:rPr>
          <w:color w:val="auto"/>
        </w:rPr>
        <w:tab/>
      </w:r>
      <w:r w:rsidRPr="00D6158E">
        <w:rPr>
          <w:color w:val="auto"/>
        </w:rPr>
        <w:tab/>
        <w:t>(4)</w:t>
      </w:r>
      <w:r w:rsidRPr="00D6158E">
        <w:rPr>
          <w:color w:val="auto"/>
        </w:rPr>
        <w:tab/>
        <w:t xml:space="preserve">at least </w:t>
      </w:r>
      <w:r w:rsidRPr="00D6158E">
        <w:rPr>
          <w:strike/>
          <w:color w:val="auto"/>
        </w:rPr>
        <w:t>ten</w:t>
      </w:r>
      <w:r w:rsidRPr="00D6158E">
        <w:rPr>
          <w:color w:val="auto"/>
        </w:rPr>
        <w:t xml:space="preserve"> </w:t>
      </w:r>
      <w:r w:rsidRPr="00D6158E">
        <w:rPr>
          <w:color w:val="auto"/>
          <w:u w:val="single"/>
        </w:rPr>
        <w:t>twenty</w:t>
      </w:r>
      <w:r w:rsidRPr="00D6158E">
        <w:rPr>
          <w:color w:val="auto"/>
        </w:rPr>
        <w:t xml:space="preserve"> years professional actuarial experience</w:t>
      </w:r>
      <w:r w:rsidRPr="00D6158E">
        <w:rPr>
          <w:color w:val="auto"/>
          <w:u w:val="single"/>
        </w:rPr>
        <w:t xml:space="preserv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r w:rsidRPr="00D6158E">
        <w:rPr>
          <w:color w:val="auto"/>
        </w:rPr>
        <w:t xml:space="preserve">; </w:t>
      </w:r>
    </w:p>
    <w:p w:rsidR="00734126" w:rsidRPr="00D6158E" w:rsidRDefault="00734126" w:rsidP="00734126">
      <w:pPr>
        <w:rPr>
          <w:color w:val="auto"/>
          <w:u w:val="single"/>
        </w:rPr>
      </w:pPr>
      <w:r w:rsidRPr="00D6158E">
        <w:rPr>
          <w:color w:val="auto"/>
        </w:rPr>
        <w:tab/>
      </w:r>
      <w:r w:rsidRPr="00D6158E">
        <w:rPr>
          <w:color w:val="auto"/>
        </w:rPr>
        <w:tab/>
        <w:t>(5)</w:t>
      </w:r>
      <w:r w:rsidRPr="00D6158E">
        <w:rPr>
          <w:color w:val="auto"/>
        </w:rPr>
        <w:tab/>
        <w:t xml:space="preserve">at least </w:t>
      </w:r>
      <w:r w:rsidRPr="00D6158E">
        <w:rPr>
          <w:strike/>
          <w:color w:val="auto"/>
        </w:rPr>
        <w:t>ten</w:t>
      </w:r>
      <w:r w:rsidRPr="00D6158E">
        <w:rPr>
          <w:color w:val="auto"/>
        </w:rPr>
        <w:t xml:space="preserve"> </w:t>
      </w:r>
      <w:r w:rsidRPr="00D6158E">
        <w:rPr>
          <w:color w:val="auto"/>
          <w:u w:val="single"/>
        </w:rPr>
        <w:t>twenty</w:t>
      </w:r>
      <w:r w:rsidRPr="00D6158E">
        <w:rPr>
          <w:color w:val="auto"/>
        </w:rPr>
        <w:t xml:space="preserve"> years professional teaching experience in economics or finance</w:t>
      </w:r>
      <w:r w:rsidRPr="00D6158E">
        <w:rPr>
          <w:color w:val="auto"/>
          <w:u w:val="single"/>
        </w:rPr>
        <w:t>, ten of which must have occurred at a doctorate</w:t>
      </w:r>
      <w:r w:rsidRPr="00D6158E">
        <w:rPr>
          <w:color w:val="auto"/>
          <w:u w:val="single"/>
        </w:rPr>
        <w:noBreakHyphen/>
        <w:t>granting university, master’s granting college or university, or a baccalaureate college as classified by the Carnegie Foundation</w:t>
      </w:r>
      <w:r w:rsidRPr="00D6158E">
        <w:rPr>
          <w:color w:val="auto"/>
        </w:rPr>
        <w:t xml:space="preserve">;  </w:t>
      </w:r>
      <w:r w:rsidRPr="00D6158E">
        <w:rPr>
          <w:strike/>
          <w:color w:val="auto"/>
        </w:rPr>
        <w:t>or</w:t>
      </w:r>
      <w:r w:rsidRPr="00D6158E">
        <w:rPr>
          <w:color w:val="auto"/>
        </w:rPr>
        <w:t xml:space="preserve"> </w:t>
      </w:r>
    </w:p>
    <w:p w:rsidR="00734126" w:rsidRPr="00D6158E" w:rsidRDefault="00734126" w:rsidP="00734126">
      <w:pPr>
        <w:rPr>
          <w:color w:val="auto"/>
          <w:u w:val="single"/>
        </w:rPr>
      </w:pPr>
      <w:r w:rsidRPr="00D6158E">
        <w:rPr>
          <w:color w:val="auto"/>
        </w:rPr>
        <w:tab/>
      </w:r>
      <w:r w:rsidRPr="00D6158E">
        <w:rPr>
          <w:color w:val="auto"/>
        </w:rPr>
        <w:tab/>
        <w:t>(6)</w:t>
      </w:r>
      <w:r w:rsidRPr="00D6158E">
        <w:rPr>
          <w:color w:val="auto"/>
        </w:rPr>
        <w:tab/>
        <w:t xml:space="preserve">an earned Ph.D. in economics or finance </w:t>
      </w:r>
      <w:r w:rsidRPr="00D6158E">
        <w:rPr>
          <w:color w:val="auto"/>
          <w:u w:val="single"/>
        </w:rPr>
        <w:t>from a doctorate</w:t>
      </w:r>
      <w:r w:rsidRPr="00D6158E">
        <w:rPr>
          <w:color w:val="auto"/>
          <w:u w:val="single"/>
        </w:rPr>
        <w:noBreakHyphen/>
        <w:t>granting institution as classified by the Carnegie Foundation; or</w:t>
      </w:r>
    </w:p>
    <w:p w:rsidR="00734126" w:rsidRPr="00D6158E" w:rsidRDefault="00734126" w:rsidP="00734126">
      <w:pPr>
        <w:rPr>
          <w:color w:val="auto"/>
        </w:rPr>
      </w:pPr>
      <w:r w:rsidRPr="00D6158E">
        <w:rPr>
          <w:color w:val="auto"/>
        </w:rPr>
        <w:tab/>
      </w:r>
      <w:r w:rsidRPr="00D6158E">
        <w:rPr>
          <w:color w:val="auto"/>
        </w:rPr>
        <w:tab/>
      </w:r>
      <w:r w:rsidRPr="00D6158E">
        <w:rPr>
          <w:color w:val="auto"/>
          <w:u w:val="single"/>
        </w:rPr>
        <w:t>(7)</w:t>
      </w:r>
      <w:r w:rsidRPr="00D6158E">
        <w:rPr>
          <w:color w:val="auto"/>
        </w:rPr>
        <w:tab/>
      </w:r>
      <w:r w:rsidRPr="00D6158E">
        <w:rPr>
          <w:color w:val="auto"/>
          <w:u w:val="single"/>
        </w:rPr>
        <w:t>the Certified Internal Auditor credential of The Institute of Internal Auditors</w:t>
      </w:r>
      <w:r w:rsidRPr="00D6158E">
        <w:rPr>
          <w:color w:val="auto"/>
        </w:rPr>
        <w:t xml:space="preserve">. </w:t>
      </w:r>
    </w:p>
    <w:p w:rsidR="00734126" w:rsidRPr="00D6158E" w:rsidRDefault="00734126" w:rsidP="00734126">
      <w:pPr>
        <w:rPr>
          <w:color w:val="auto"/>
        </w:rPr>
      </w:pPr>
      <w:r w:rsidRPr="00D6158E">
        <w:rPr>
          <w:color w:val="auto"/>
        </w:rPr>
        <w:tab/>
        <w:t>(F)</w:t>
      </w:r>
      <w:r w:rsidRPr="00D6158E">
        <w:rPr>
          <w:color w:val="auto"/>
        </w:rPr>
        <w:tab/>
        <w:t xml:space="preserve">Not including the State Treasurer, no person may be appointed or continue to serve who is an elected or appointed officer or employee of the State or any of its political subdivisions, including school districts. </w:t>
      </w:r>
    </w:p>
    <w:p w:rsidR="00734126" w:rsidRPr="00D6158E" w:rsidRDefault="00734126" w:rsidP="00734126">
      <w:pPr>
        <w:rPr>
          <w:color w:val="auto"/>
        </w:rPr>
      </w:pPr>
      <w:r w:rsidRPr="00D6158E">
        <w:rPr>
          <w:color w:val="auto"/>
        </w:rPr>
        <w:tab/>
        <w:t>(G)</w:t>
      </w:r>
      <w:r w:rsidRPr="00D6158E">
        <w:rPr>
          <w:color w:val="auto"/>
        </w:rPr>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734126" w:rsidRPr="00D6158E" w:rsidRDefault="00734126" w:rsidP="00734126">
      <w:pPr>
        <w:rPr>
          <w:color w:val="auto"/>
        </w:rPr>
      </w:pPr>
      <w:r w:rsidRPr="00D6158E">
        <w:rPr>
          <w:color w:val="auto"/>
        </w:rPr>
        <w:tab/>
        <w:t>(H)</w:t>
      </w:r>
      <w:r w:rsidRPr="00D6158E">
        <w:rPr>
          <w:color w:val="auto"/>
          <w:u w:val="single"/>
        </w:rPr>
        <w:t>(1)</w:t>
      </w:r>
      <w:r w:rsidRPr="00D6158E">
        <w:rPr>
          <w:color w:val="auto"/>
        </w:rPr>
        <w:tab/>
        <w:t>The administrative costs of the Retirement System Investment Commission must be paid from the earnings of the state retirement system in the manner provided in Section 9</w:t>
      </w:r>
      <w:r w:rsidRPr="00D6158E">
        <w:rPr>
          <w:color w:val="auto"/>
        </w:rPr>
        <w:noBreakHyphen/>
        <w:t>1</w:t>
      </w:r>
      <w:r w:rsidRPr="00D6158E">
        <w:rPr>
          <w:color w:val="auto"/>
        </w:rPr>
        <w:noBreakHyphen/>
        <w:t>1310.</w:t>
      </w:r>
    </w:p>
    <w:p w:rsidR="00734126" w:rsidRPr="00D6158E" w:rsidRDefault="00734126" w:rsidP="00734126">
      <w:pPr>
        <w:rPr>
          <w:color w:val="auto"/>
        </w:rPr>
      </w:pPr>
      <w:r w:rsidRPr="00D6158E">
        <w:rPr>
          <w:color w:val="auto"/>
        </w:rPr>
        <w:tab/>
      </w:r>
      <w:r w:rsidRPr="00D6158E">
        <w:rPr>
          <w:color w:val="auto"/>
        </w:rPr>
        <w:tab/>
      </w:r>
      <w:r w:rsidRPr="00D6158E">
        <w:rPr>
          <w:color w:val="auto"/>
          <w:u w:val="single"/>
        </w:rPr>
        <w:t>(2)</w:t>
      </w:r>
      <w:r w:rsidRPr="00D6158E">
        <w:rPr>
          <w:color w:val="auto"/>
        </w:rPr>
        <w:tab/>
      </w:r>
      <w:r w:rsidRPr="00D6158E">
        <w:rPr>
          <w:color w:val="auto"/>
          <w:u w:val="single"/>
        </w:rPr>
        <w:t>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member’s service on the commission is not considered earnable compensation for purposes of any retirement system administered pursuant to this title.</w:t>
      </w:r>
      <w:r w:rsidRPr="00D6158E">
        <w:rPr>
          <w:color w:val="auto"/>
        </w:rPr>
        <w:t>”</w:t>
      </w:r>
      <w:r w:rsidRPr="00D6158E">
        <w:rPr>
          <w:color w:val="auto"/>
        </w:rPr>
        <w:tab/>
        <w:t xml:space="preserve"> </w:t>
      </w:r>
    </w:p>
    <w:p w:rsidR="00734126" w:rsidRPr="00D6158E" w:rsidRDefault="00734126" w:rsidP="00734126">
      <w:pPr>
        <w:rPr>
          <w:color w:val="auto"/>
        </w:rPr>
      </w:pPr>
      <w:r>
        <w:tab/>
      </w:r>
      <w:r w:rsidRPr="00D6158E">
        <w:rPr>
          <w:color w:val="auto"/>
        </w:rPr>
        <w:t>B.</w:t>
      </w:r>
      <w:r w:rsidRPr="00D6158E">
        <w:rPr>
          <w:color w:val="auto"/>
        </w:rPr>
        <w:tab/>
        <w:t>Article 3, Chapter 16, Title 9 of the 1976 Code is amended by adding:</w:t>
      </w:r>
    </w:p>
    <w:p w:rsidR="00734126" w:rsidRPr="00D6158E" w:rsidRDefault="00734126" w:rsidP="00734126">
      <w:pPr>
        <w:rPr>
          <w:color w:val="auto"/>
          <w:u w:color="000000" w:themeColor="text1"/>
        </w:rPr>
      </w:pPr>
      <w:r w:rsidRPr="00D6158E">
        <w:rPr>
          <w:color w:val="auto"/>
        </w:rPr>
        <w:tab/>
        <w:t>“Section 9</w:t>
      </w:r>
      <w:r w:rsidRPr="00D6158E">
        <w:rPr>
          <w:color w:val="auto"/>
        </w:rPr>
        <w:noBreakHyphen/>
        <w:t>16</w:t>
      </w:r>
      <w:r w:rsidRPr="00D6158E">
        <w:rPr>
          <w:color w:val="auto"/>
        </w:rPr>
        <w:noBreakHyphen/>
        <w:t>380.</w:t>
      </w:r>
      <w:r w:rsidRPr="00D6158E">
        <w:rPr>
          <w:color w:val="auto"/>
        </w:rPr>
        <w:tab/>
      </w:r>
      <w:r w:rsidRPr="00D6158E">
        <w:rPr>
          <w:color w:val="auto"/>
          <w:u w:color="000000" w:themeColor="text1"/>
        </w:rPr>
        <w:t>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734126" w:rsidRPr="00D6158E" w:rsidRDefault="00734126" w:rsidP="00734126">
      <w:pPr>
        <w:rPr>
          <w:color w:val="auto"/>
        </w:rPr>
      </w:pPr>
      <w:r>
        <w:tab/>
      </w:r>
      <w:r w:rsidRPr="00D6158E">
        <w:rPr>
          <w:color w:val="auto"/>
        </w:rPr>
        <w:t>C.</w:t>
      </w:r>
      <w:r w:rsidRPr="00D6158E">
        <w:rPr>
          <w:color w:val="auto"/>
        </w:rPr>
        <w:tab/>
        <w:t>Notwithstanding the provision of Section 9</w:t>
      </w:r>
      <w:r w:rsidRPr="00D6158E">
        <w:rPr>
          <w:color w:val="auto"/>
        </w:rPr>
        <w:noBreakHyphen/>
        <w:t>16</w:t>
      </w:r>
      <w:r w:rsidRPr="00D6158E">
        <w:rPr>
          <w:color w:val="auto"/>
        </w:rPr>
        <w:noBreakHyphen/>
        <w:t>315(E) as amended in this SECTION, appointed members of the Retirement System Investment Commission serving on June 30, 2012, shall continue to serve for the remainder of their current and any succeeding terms for which they are appointed, after which their successors must have a qualification described in Section 9</w:t>
      </w:r>
      <w:r w:rsidRPr="00D6158E">
        <w:rPr>
          <w:color w:val="auto"/>
        </w:rPr>
        <w:noBreakHyphen/>
        <w:t>16</w:t>
      </w:r>
      <w:r w:rsidRPr="00D6158E">
        <w:rPr>
          <w:color w:val="auto"/>
        </w:rPr>
        <w:noBreakHyphen/>
        <w:t>315(E) as amended by this SECTION.</w:t>
      </w:r>
    </w:p>
    <w:p w:rsidR="00734126" w:rsidRPr="00D6158E" w:rsidRDefault="00734126" w:rsidP="00734126">
      <w:pPr>
        <w:rPr>
          <w:color w:val="auto"/>
        </w:rPr>
      </w:pPr>
      <w:r>
        <w:tab/>
      </w:r>
      <w:r w:rsidRPr="00D6158E">
        <w:rPr>
          <w:color w:val="auto"/>
        </w:rPr>
        <w:t>SECTION</w:t>
      </w:r>
      <w:r w:rsidRPr="00D6158E">
        <w:rPr>
          <w:color w:val="auto"/>
        </w:rPr>
        <w:tab/>
        <w:t>68.</w:t>
      </w:r>
      <w:r w:rsidRPr="00D6158E">
        <w:rPr>
          <w:color w:val="auto"/>
        </w:rPr>
        <w:tab/>
        <w:t>(A)</w:t>
      </w:r>
      <w:r w:rsidRPr="00D6158E">
        <w:rPr>
          <w:color w:val="auto"/>
        </w:rPr>
        <w:tab/>
        <w:t>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D6158E">
        <w:rPr>
          <w:color w:val="auto"/>
        </w:rPr>
        <w:noBreakHyphen/>
        <w:t>4</w:t>
      </w:r>
      <w:r w:rsidRPr="00D6158E">
        <w:rPr>
          <w:color w:val="auto"/>
        </w:rPr>
        <w:noBreakHyphen/>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D6158E">
        <w:rPr>
          <w:color w:val="auto"/>
        </w:rPr>
        <w:noBreakHyphen/>
        <w:t>4</w:t>
      </w:r>
      <w:r w:rsidRPr="00D6158E">
        <w:rPr>
          <w:color w:val="auto"/>
        </w:rPr>
        <w:noBreakHyphen/>
        <w:t>10(F) of the 1976 Code, as added by this act, the Governor shall name a member of the Board of Directors of the South Carolina Public Employee Benefit Authority to serve as chairman of that board through December 31, 2013.</w:t>
      </w:r>
    </w:p>
    <w:p w:rsidR="00734126" w:rsidRPr="00D6158E" w:rsidRDefault="00734126" w:rsidP="00734126">
      <w:pPr>
        <w:rPr>
          <w:color w:val="auto"/>
        </w:rPr>
      </w:pPr>
      <w:r w:rsidRPr="00D6158E">
        <w:rPr>
          <w:color w:val="auto"/>
        </w:rPr>
        <w:tab/>
        <w:t>(B)</w:t>
      </w:r>
      <w:r w:rsidRPr="00D6158E">
        <w:rPr>
          <w:color w:val="auto"/>
        </w:rPr>
        <w:tab/>
        <w:t>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734126" w:rsidRPr="00D6158E" w:rsidRDefault="00734126" w:rsidP="00734126">
      <w:pPr>
        <w:rPr>
          <w:color w:val="auto"/>
        </w:rPr>
      </w:pPr>
      <w:r w:rsidRPr="00D6158E">
        <w:rPr>
          <w:color w:val="auto"/>
        </w:rPr>
        <w:tab/>
        <w:t>(C)</w:t>
      </w:r>
      <w:r w:rsidRPr="00D6158E">
        <w:rPr>
          <w:color w:val="auto"/>
        </w:rPr>
        <w:tab/>
        <w:t>The Code Commissioner is directed to change or correct all references to the Insurance Reserve Fund, the Employee Insurance Program, the Retirement Division, and the Deferred Compensation Commission to reflect its transfer to the South Carolina Public Employee Benefit Authority.  References to the name of the Insurance Reserve Fund, the Employee Insurance Program, the Retirement Division, and the Deferred Compensation Commission in the 1976 Code or other provisions of law are considered to be and must be construed to mean appropriate references.</w:t>
      </w:r>
    </w:p>
    <w:p w:rsidR="00734126" w:rsidRPr="00D6158E" w:rsidRDefault="00734126" w:rsidP="00734126">
      <w:pPr>
        <w:jc w:val="center"/>
        <w:rPr>
          <w:color w:val="auto"/>
        </w:rPr>
      </w:pPr>
      <w:r>
        <w:tab/>
      </w:r>
      <w:r w:rsidRPr="00D6158E">
        <w:rPr>
          <w:color w:val="auto"/>
        </w:rPr>
        <w:t>Subpart 4</w:t>
      </w:r>
    </w:p>
    <w:p w:rsidR="00734126" w:rsidRPr="00D6158E" w:rsidRDefault="00734126" w:rsidP="00734126">
      <w:pPr>
        <w:jc w:val="center"/>
        <w:rPr>
          <w:color w:val="auto"/>
        </w:rPr>
      </w:pPr>
      <w:r>
        <w:tab/>
      </w:r>
      <w:r w:rsidRPr="00D6158E">
        <w:rPr>
          <w:color w:val="auto"/>
        </w:rPr>
        <w:t>Effective Date of this Part</w:t>
      </w:r>
    </w:p>
    <w:p w:rsidR="00734126" w:rsidRPr="00D6158E" w:rsidRDefault="00734126" w:rsidP="00734126">
      <w:pPr>
        <w:rPr>
          <w:color w:val="auto"/>
        </w:rPr>
      </w:pPr>
      <w:r>
        <w:tab/>
      </w:r>
      <w:r w:rsidRPr="00D6158E">
        <w:rPr>
          <w:color w:val="auto"/>
        </w:rPr>
        <w:t>SECTION</w:t>
      </w:r>
      <w:r w:rsidRPr="00D6158E">
        <w:rPr>
          <w:color w:val="auto"/>
        </w:rPr>
        <w:tab/>
        <w:t>69.</w:t>
      </w:r>
      <w:r w:rsidRPr="00D6158E">
        <w:rPr>
          <w:color w:val="auto"/>
        </w:rPr>
        <w:tab/>
        <w:t>Except where otherwise provided, this Part takes effect July 1, 2012.</w:t>
      </w:r>
    </w:p>
    <w:p w:rsidR="00734126" w:rsidRPr="00D6158E" w:rsidRDefault="00734126" w:rsidP="00734126">
      <w:pPr>
        <w:jc w:val="center"/>
        <w:rPr>
          <w:color w:val="auto"/>
        </w:rPr>
      </w:pPr>
      <w:r>
        <w:tab/>
      </w:r>
      <w:r w:rsidRPr="00D6158E">
        <w:rPr>
          <w:color w:val="auto"/>
        </w:rPr>
        <w:t>Part V</w:t>
      </w:r>
    </w:p>
    <w:p w:rsidR="00734126" w:rsidRPr="00D6158E" w:rsidRDefault="00734126" w:rsidP="00734126">
      <w:pPr>
        <w:jc w:val="center"/>
        <w:rPr>
          <w:color w:val="auto"/>
        </w:rPr>
      </w:pPr>
      <w:r>
        <w:tab/>
      </w:r>
      <w:r w:rsidRPr="00D6158E">
        <w:rPr>
          <w:color w:val="auto"/>
        </w:rPr>
        <w:t>Provisions Applying to More Than One Retirement System</w:t>
      </w:r>
    </w:p>
    <w:p w:rsidR="00734126" w:rsidRPr="00D6158E" w:rsidRDefault="00734126" w:rsidP="00734126">
      <w:pPr>
        <w:rPr>
          <w:color w:val="auto"/>
          <w:u w:color="000000" w:themeColor="text1"/>
        </w:rPr>
      </w:pPr>
      <w:r>
        <w:tab/>
      </w:r>
      <w:r w:rsidRPr="00D6158E">
        <w:rPr>
          <w:color w:val="auto"/>
        </w:rPr>
        <w:t>SECTION</w:t>
      </w:r>
      <w:r w:rsidRPr="00D6158E">
        <w:rPr>
          <w:color w:val="auto"/>
        </w:rPr>
        <w:tab/>
        <w:t>70.</w:t>
      </w:r>
      <w:r w:rsidRPr="00D6158E">
        <w:rPr>
          <w:color w:val="auto"/>
        </w:rPr>
        <w:tab/>
      </w:r>
      <w:r w:rsidRPr="00D6158E">
        <w:rPr>
          <w:color w:val="auto"/>
          <w:u w:color="000000" w:themeColor="text1"/>
        </w:rPr>
        <w:t>Article 3, Chapter 16, Title 9 of the 1976 Code is amended by adding:</w:t>
      </w:r>
    </w:p>
    <w:p w:rsidR="00734126" w:rsidRPr="00D6158E" w:rsidRDefault="00734126" w:rsidP="00734126">
      <w:pPr>
        <w:rPr>
          <w:color w:val="auto"/>
          <w:u w:color="000000" w:themeColor="text1"/>
        </w:rPr>
      </w:pPr>
      <w:r w:rsidRPr="00D6158E">
        <w:rPr>
          <w:color w:val="auto"/>
          <w:u w:color="000000" w:themeColor="text1"/>
        </w:rPr>
        <w:tab/>
        <w:t>“Section 9</w:t>
      </w:r>
      <w:r w:rsidRPr="00D6158E">
        <w:rPr>
          <w:color w:val="auto"/>
          <w:u w:color="000000" w:themeColor="text1"/>
        </w:rPr>
        <w:noBreakHyphen/>
        <w:t>16</w:t>
      </w:r>
      <w:r w:rsidRPr="00D6158E">
        <w:rPr>
          <w:color w:val="auto"/>
          <w:u w:color="000000" w:themeColor="text1"/>
        </w:rPr>
        <w:noBreakHyphen/>
        <w:t>335.</w:t>
      </w:r>
      <w:r w:rsidRPr="00D6158E">
        <w:rPr>
          <w:color w:val="auto"/>
          <w:u w:color="000000" w:themeColor="text1"/>
        </w:rPr>
        <w:tab/>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sidRPr="00D6158E">
        <w:rPr>
          <w:color w:val="auto"/>
          <w:u w:color="000000" w:themeColor="text1"/>
        </w:rPr>
        <w:noBreakHyphen/>
        <w:t>half percent.”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71.</w:t>
      </w:r>
      <w:r w:rsidRPr="00D6158E">
        <w:rPr>
          <w:color w:val="auto"/>
          <w:u w:color="000000" w:themeColor="text1"/>
        </w:rPr>
        <w:tab/>
        <w:t>A.</w:t>
      </w: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1135 of the 1976 Code, as added by Act 311 of 2008, is amended to read:</w:t>
      </w:r>
    </w:p>
    <w:p w:rsidR="00734126" w:rsidRPr="00D6158E" w:rsidRDefault="00734126" w:rsidP="00734126">
      <w:pPr>
        <w:rPr>
          <w:color w:val="auto"/>
        </w:rPr>
      </w:pPr>
      <w:r w:rsidRPr="00D6158E">
        <w:rPr>
          <w:color w:val="auto"/>
          <w:u w:color="000000" w:themeColor="text1"/>
        </w:rPr>
        <w:tab/>
        <w:t>“Section 9</w:t>
      </w:r>
      <w:r w:rsidRPr="00D6158E">
        <w:rPr>
          <w:color w:val="auto"/>
          <w:u w:color="000000" w:themeColor="text1"/>
        </w:rPr>
        <w:noBreakHyphen/>
        <w:t>1</w:t>
      </w:r>
      <w:r w:rsidRPr="00D6158E">
        <w:rPr>
          <w:color w:val="auto"/>
          <w:u w:color="000000" w:themeColor="text1"/>
        </w:rPr>
        <w:noBreakHyphen/>
        <w:t>1135.</w:t>
      </w:r>
      <w:r w:rsidRPr="00D6158E">
        <w:rPr>
          <w:color w:val="auto"/>
          <w:u w:color="000000" w:themeColor="text1"/>
        </w:rPr>
        <w:tab/>
      </w:r>
      <w:r w:rsidRPr="00D6158E">
        <w:rPr>
          <w:color w:val="auto"/>
          <w:u w:val="single" w:color="000000" w:themeColor="text1"/>
        </w:rPr>
        <w:t>(A)</w:t>
      </w:r>
      <w:r w:rsidRPr="00D6158E">
        <w:rPr>
          <w:color w:val="auto"/>
          <w:u w:color="000000" w:themeColor="text1"/>
        </w:rPr>
        <w:tab/>
        <w:t>Intere</w:t>
      </w:r>
      <w:r w:rsidRPr="00D6158E">
        <w:rPr>
          <w:color w:val="auto"/>
        </w:rPr>
        <w:t xml:space="preserve">st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credited to the account of each member once each year as of June thirtieth, on the basis of the balance in the account of each member as of the previous June thirtieth.  Upon the death, retirement, or termination of a member, interest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figured to the end of the month immediately preceding the date of refund or retirement, interest being based on the balance in </w:t>
      </w:r>
      <w:r w:rsidRPr="00D6158E">
        <w:rPr>
          <w:strike/>
          <w:color w:val="auto"/>
        </w:rPr>
        <w:t>such</w:t>
      </w:r>
      <w:r w:rsidRPr="00D6158E">
        <w:rPr>
          <w:color w:val="auto"/>
        </w:rPr>
        <w:t xml:space="preserve"> </w:t>
      </w:r>
      <w:r w:rsidRPr="00D6158E">
        <w:rPr>
          <w:color w:val="auto"/>
          <w:u w:val="single"/>
        </w:rPr>
        <w:t>the</w:t>
      </w:r>
      <w:r w:rsidRPr="00D6158E">
        <w:rPr>
          <w:color w:val="auto"/>
        </w:rPr>
        <w:t xml:space="preserve"> member’s account as of the June thirtieth immediately preceding the date of refund or retirement.</w:t>
      </w:r>
    </w:p>
    <w:p w:rsidR="00734126" w:rsidRPr="00D6158E" w:rsidRDefault="00734126" w:rsidP="00734126">
      <w:pPr>
        <w:rPr>
          <w:color w:val="auto"/>
        </w:rPr>
      </w:pPr>
      <w:r w:rsidRPr="00D6158E">
        <w:rPr>
          <w:color w:val="auto"/>
        </w:rPr>
        <w:tab/>
      </w:r>
      <w:r w:rsidRPr="00D6158E">
        <w:rPr>
          <w:color w:val="auto"/>
          <w:u w:val="single"/>
        </w:rPr>
        <w:t>(B)</w:t>
      </w:r>
      <w:r w:rsidRPr="00D6158E">
        <w:rPr>
          <w:color w:val="auto"/>
        </w:rPr>
        <w:tab/>
      </w:r>
      <w:r w:rsidRPr="00D6158E">
        <w:rPr>
          <w:color w:val="auto"/>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D6158E">
        <w:rPr>
          <w:color w:val="auto"/>
        </w:rPr>
        <w:t>”</w:t>
      </w:r>
    </w:p>
    <w:p w:rsidR="00734126" w:rsidRPr="00D6158E" w:rsidRDefault="00734126" w:rsidP="00734126">
      <w:pPr>
        <w:rPr>
          <w:color w:val="auto"/>
        </w:rPr>
      </w:pPr>
      <w:r>
        <w:tab/>
      </w:r>
      <w:r w:rsidRPr="00D6158E">
        <w:rPr>
          <w:color w:val="auto"/>
        </w:rPr>
        <w:t>B.</w:t>
      </w:r>
      <w:r w:rsidRPr="00D6158E">
        <w:rPr>
          <w:color w:val="auto"/>
        </w:rPr>
        <w:tab/>
        <w:t>Section 9</w:t>
      </w:r>
      <w:r w:rsidRPr="00D6158E">
        <w:rPr>
          <w:color w:val="auto"/>
        </w:rPr>
        <w:noBreakHyphen/>
        <w:t>8</w:t>
      </w:r>
      <w:r w:rsidRPr="00D6158E">
        <w:rPr>
          <w:color w:val="auto"/>
        </w:rPr>
        <w:noBreakHyphen/>
        <w:t>185 of the 1976 Code, as added by Act 311 of 2008, is amended to read:</w:t>
      </w:r>
    </w:p>
    <w:p w:rsidR="00734126" w:rsidRPr="00D6158E" w:rsidRDefault="00734126" w:rsidP="00734126">
      <w:pPr>
        <w:rPr>
          <w:color w:val="auto"/>
          <w:u w:color="000000" w:themeColor="text1"/>
        </w:rPr>
      </w:pPr>
      <w:r w:rsidRPr="00D6158E">
        <w:rPr>
          <w:color w:val="auto"/>
        </w:rPr>
        <w:tab/>
        <w:t>“Section 9</w:t>
      </w:r>
      <w:r w:rsidRPr="00D6158E">
        <w:rPr>
          <w:color w:val="auto"/>
        </w:rPr>
        <w:noBreakHyphen/>
        <w:t>8</w:t>
      </w:r>
      <w:r w:rsidRPr="00D6158E">
        <w:rPr>
          <w:color w:val="auto"/>
        </w:rPr>
        <w:noBreakHyphen/>
        <w:t>185.</w:t>
      </w:r>
      <w:r w:rsidRPr="00D6158E">
        <w:rPr>
          <w:color w:val="auto"/>
        </w:rPr>
        <w:tab/>
      </w:r>
      <w:r w:rsidRPr="00D6158E">
        <w:rPr>
          <w:color w:val="auto"/>
          <w:u w:val="single"/>
        </w:rPr>
        <w:t>(A)</w:t>
      </w:r>
      <w:r w:rsidRPr="00D6158E">
        <w:rPr>
          <w:color w:val="auto"/>
        </w:rPr>
        <w:tab/>
        <w:t xml:space="preserve">Interest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credited to the account of each member once each year as of June thirtieth, on the basis of the balance in the account of each member as of the previous June thirtieth.  Upon the death, retirement, or termination of a member, interest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figured to the end of the month immediately preceding the date of refund or retirement, interest being based on the balance in </w:t>
      </w:r>
      <w:r w:rsidRPr="00D6158E">
        <w:rPr>
          <w:strike/>
          <w:color w:val="auto"/>
        </w:rPr>
        <w:t>such</w:t>
      </w:r>
      <w:r w:rsidRPr="00D6158E">
        <w:rPr>
          <w:color w:val="auto"/>
        </w:rPr>
        <w:t xml:space="preserve"> </w:t>
      </w:r>
      <w:r w:rsidRPr="00D6158E">
        <w:rPr>
          <w:color w:val="auto"/>
          <w:u w:val="single"/>
        </w:rPr>
        <w:t>the</w:t>
      </w:r>
      <w:r w:rsidRPr="00D6158E">
        <w:rPr>
          <w:color w:val="auto"/>
        </w:rPr>
        <w:t xml:space="preserve"> member’s account as of the June thirtieth immediately preceding the date of refund or retirement.</w:t>
      </w:r>
    </w:p>
    <w:p w:rsidR="00734126" w:rsidRPr="00D6158E" w:rsidRDefault="00734126" w:rsidP="00734126">
      <w:pPr>
        <w:rPr>
          <w:color w:val="auto"/>
        </w:rPr>
      </w:pPr>
      <w:r w:rsidRPr="00D6158E">
        <w:rPr>
          <w:color w:val="auto"/>
          <w:u w:color="000000" w:themeColor="text1"/>
        </w:rPr>
        <w:tab/>
      </w:r>
      <w:r w:rsidRPr="00D6158E">
        <w:rPr>
          <w:color w:val="auto"/>
          <w:u w:val="single"/>
        </w:rPr>
        <w:t>(B)</w:t>
      </w:r>
      <w:r w:rsidRPr="00D6158E">
        <w:rPr>
          <w:color w:val="auto"/>
        </w:rPr>
        <w:tab/>
      </w:r>
      <w:r w:rsidRPr="00D6158E">
        <w:rPr>
          <w:color w:val="auto"/>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D6158E">
        <w:rPr>
          <w:color w:val="auto"/>
        </w:rPr>
        <w:t>”</w:t>
      </w:r>
    </w:p>
    <w:p w:rsidR="00734126" w:rsidRPr="00D6158E" w:rsidRDefault="00734126" w:rsidP="00734126">
      <w:pPr>
        <w:rPr>
          <w:color w:val="auto"/>
        </w:rPr>
      </w:pPr>
      <w:r>
        <w:tab/>
      </w:r>
      <w:r w:rsidRPr="00D6158E">
        <w:rPr>
          <w:color w:val="auto"/>
        </w:rPr>
        <w:t>C.</w:t>
      </w:r>
      <w:r w:rsidRPr="00D6158E">
        <w:rPr>
          <w:color w:val="auto"/>
        </w:rPr>
        <w:tab/>
        <w:t>Section 9</w:t>
      </w:r>
      <w:r w:rsidRPr="00D6158E">
        <w:rPr>
          <w:color w:val="auto"/>
        </w:rPr>
        <w:noBreakHyphen/>
        <w:t>9</w:t>
      </w:r>
      <w:r w:rsidRPr="00D6158E">
        <w:rPr>
          <w:color w:val="auto"/>
        </w:rPr>
        <w:noBreakHyphen/>
        <w:t>175 of the 1976 Code, as added by Act 311 of 2008, is amended to read:</w:t>
      </w:r>
    </w:p>
    <w:p w:rsidR="00734126" w:rsidRPr="00D6158E" w:rsidRDefault="00734126" w:rsidP="00734126">
      <w:pPr>
        <w:rPr>
          <w:color w:val="auto"/>
        </w:rPr>
      </w:pPr>
      <w:r w:rsidRPr="00D6158E">
        <w:rPr>
          <w:color w:val="auto"/>
        </w:rPr>
        <w:tab/>
        <w:t>“Section 9</w:t>
      </w:r>
      <w:r w:rsidRPr="00D6158E">
        <w:rPr>
          <w:color w:val="auto"/>
        </w:rPr>
        <w:noBreakHyphen/>
        <w:t>9</w:t>
      </w:r>
      <w:r w:rsidRPr="00D6158E">
        <w:rPr>
          <w:color w:val="auto"/>
        </w:rPr>
        <w:noBreakHyphen/>
        <w:t>175.</w:t>
      </w:r>
      <w:r w:rsidRPr="00D6158E">
        <w:rPr>
          <w:color w:val="auto"/>
        </w:rPr>
        <w:tab/>
      </w:r>
      <w:r w:rsidRPr="00D6158E">
        <w:rPr>
          <w:color w:val="auto"/>
          <w:u w:val="single"/>
        </w:rPr>
        <w:t>(A)</w:t>
      </w:r>
      <w:r w:rsidRPr="00D6158E">
        <w:rPr>
          <w:color w:val="auto"/>
        </w:rPr>
        <w:tab/>
        <w:t xml:space="preserve">Interest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credited to the account of each member once each year as of June thirtieth, on the basis of the balance in the account of each member as of the previous June thirtieth.  Upon the death, retirement, or termination of a member, interest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figured to the end of the month immediately preceding the date of refund or retirement, interest being based on the balance in </w:t>
      </w:r>
      <w:r w:rsidRPr="00D6158E">
        <w:rPr>
          <w:strike/>
          <w:color w:val="auto"/>
        </w:rPr>
        <w:t>such</w:t>
      </w:r>
      <w:r w:rsidRPr="00D6158E">
        <w:rPr>
          <w:color w:val="auto"/>
        </w:rPr>
        <w:t xml:space="preserve"> </w:t>
      </w:r>
      <w:r w:rsidRPr="00D6158E">
        <w:rPr>
          <w:color w:val="auto"/>
          <w:u w:val="single"/>
        </w:rPr>
        <w:t>the</w:t>
      </w:r>
      <w:r w:rsidRPr="00D6158E">
        <w:rPr>
          <w:color w:val="auto"/>
        </w:rPr>
        <w:t xml:space="preserve"> member’s account as of the June thirtieth immediately preceding the date of refund or retirement.</w:t>
      </w:r>
    </w:p>
    <w:p w:rsidR="00734126" w:rsidRPr="00D6158E" w:rsidRDefault="00734126" w:rsidP="00734126">
      <w:pPr>
        <w:rPr>
          <w:color w:val="auto"/>
        </w:rPr>
      </w:pPr>
      <w:r w:rsidRPr="00D6158E">
        <w:rPr>
          <w:color w:val="auto"/>
        </w:rPr>
        <w:tab/>
      </w:r>
      <w:r w:rsidRPr="00D6158E">
        <w:rPr>
          <w:color w:val="auto"/>
          <w:u w:val="single"/>
        </w:rPr>
        <w:t>(B)</w:t>
      </w:r>
      <w:r w:rsidRPr="00D6158E">
        <w:rPr>
          <w:color w:val="auto"/>
        </w:rPr>
        <w:tab/>
      </w:r>
      <w:r w:rsidRPr="00D6158E">
        <w:rPr>
          <w:color w:val="auto"/>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D6158E">
        <w:rPr>
          <w:color w:val="auto"/>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D.</w:t>
      </w:r>
      <w:r w:rsidRPr="00D6158E">
        <w:rPr>
          <w:color w:val="auto"/>
          <w:u w:color="000000" w:themeColor="text1"/>
        </w:rPr>
        <w:tab/>
        <w:t>Section 9</w:t>
      </w:r>
      <w:r w:rsidRPr="00D6158E">
        <w:rPr>
          <w:color w:val="auto"/>
          <w:u w:color="000000" w:themeColor="text1"/>
        </w:rPr>
        <w:noBreakHyphen/>
        <w:t>11</w:t>
      </w:r>
      <w:r w:rsidRPr="00D6158E">
        <w:rPr>
          <w:color w:val="auto"/>
          <w:u w:color="000000" w:themeColor="text1"/>
        </w:rPr>
        <w:noBreakHyphen/>
        <w:t>265 of the 1976 Code, as added by Act 311 of 2008, is amended to read:</w:t>
      </w:r>
    </w:p>
    <w:p w:rsidR="00734126" w:rsidRPr="00D6158E" w:rsidRDefault="00734126" w:rsidP="00734126">
      <w:pPr>
        <w:rPr>
          <w:color w:val="auto"/>
        </w:rPr>
      </w:pPr>
      <w:r w:rsidRPr="00D6158E">
        <w:rPr>
          <w:color w:val="auto"/>
          <w:u w:color="000000" w:themeColor="text1"/>
        </w:rPr>
        <w:tab/>
        <w:t>“Section 9</w:t>
      </w:r>
      <w:r w:rsidRPr="00D6158E">
        <w:rPr>
          <w:color w:val="auto"/>
          <w:u w:color="000000" w:themeColor="text1"/>
        </w:rPr>
        <w:noBreakHyphen/>
        <w:t>11</w:t>
      </w:r>
      <w:r w:rsidRPr="00D6158E">
        <w:rPr>
          <w:color w:val="auto"/>
          <w:u w:color="000000" w:themeColor="text1"/>
        </w:rPr>
        <w:noBreakHyphen/>
        <w:t>265.</w:t>
      </w:r>
      <w:r w:rsidRPr="00D6158E">
        <w:rPr>
          <w:color w:val="auto"/>
          <w:u w:color="000000" w:themeColor="text1"/>
        </w:rPr>
        <w:tab/>
      </w:r>
      <w:r w:rsidRPr="00D6158E">
        <w:rPr>
          <w:color w:val="auto"/>
          <w:u w:val="single" w:color="000000" w:themeColor="text1"/>
        </w:rPr>
        <w:t>(A)</w:t>
      </w:r>
      <w:r w:rsidRPr="00D6158E">
        <w:rPr>
          <w:color w:val="auto"/>
          <w:u w:color="000000" w:themeColor="text1"/>
        </w:rPr>
        <w:tab/>
      </w:r>
      <w:r w:rsidRPr="00D6158E">
        <w:rPr>
          <w:color w:val="auto"/>
        </w:rPr>
        <w:t xml:space="preserve">Interest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credited to the account of each member once each year as of June thirtieth, on the basis of the balance in the account of each member as of the previous June thirtieth.  Upon the death, retirement, or termination of a member, interest </w:t>
      </w:r>
      <w:r w:rsidRPr="00D6158E">
        <w:rPr>
          <w:strike/>
          <w:color w:val="auto"/>
        </w:rPr>
        <w:t>shall</w:t>
      </w:r>
      <w:r w:rsidRPr="00D6158E">
        <w:rPr>
          <w:color w:val="auto"/>
        </w:rPr>
        <w:t xml:space="preserve"> </w:t>
      </w:r>
      <w:r w:rsidRPr="00D6158E">
        <w:rPr>
          <w:color w:val="auto"/>
          <w:u w:val="single"/>
        </w:rPr>
        <w:t>must</w:t>
      </w:r>
      <w:r w:rsidRPr="00D6158E">
        <w:rPr>
          <w:color w:val="auto"/>
        </w:rPr>
        <w:t xml:space="preserve"> be figured to the end of the month immediately preceding the date of refund or retirement, interest being based on the balance in </w:t>
      </w:r>
      <w:r w:rsidRPr="00D6158E">
        <w:rPr>
          <w:strike/>
          <w:color w:val="auto"/>
        </w:rPr>
        <w:t>such</w:t>
      </w:r>
      <w:r w:rsidRPr="00D6158E">
        <w:rPr>
          <w:color w:val="auto"/>
        </w:rPr>
        <w:t xml:space="preserve"> </w:t>
      </w:r>
      <w:r w:rsidRPr="00D6158E">
        <w:rPr>
          <w:color w:val="auto"/>
          <w:u w:val="single"/>
        </w:rPr>
        <w:t>the</w:t>
      </w:r>
      <w:r w:rsidRPr="00D6158E">
        <w:rPr>
          <w:color w:val="auto"/>
        </w:rPr>
        <w:t xml:space="preserve"> member’s account as of the June thirtieth immediately preceding the date of refund or retirement.</w:t>
      </w:r>
    </w:p>
    <w:p w:rsidR="00734126" w:rsidRPr="00D6158E" w:rsidRDefault="00734126" w:rsidP="00734126">
      <w:pPr>
        <w:rPr>
          <w:color w:val="auto"/>
        </w:rPr>
      </w:pPr>
      <w:r w:rsidRPr="00D6158E">
        <w:rPr>
          <w:color w:val="auto"/>
        </w:rPr>
        <w:tab/>
      </w:r>
      <w:r w:rsidRPr="00D6158E">
        <w:rPr>
          <w:color w:val="auto"/>
          <w:u w:val="single"/>
        </w:rPr>
        <w:t>(B)</w:t>
      </w:r>
      <w:r w:rsidRPr="00D6158E">
        <w:rPr>
          <w:color w:val="auto"/>
        </w:rPr>
        <w:tab/>
      </w:r>
      <w:r w:rsidRPr="00D6158E">
        <w:rPr>
          <w:color w:val="auto"/>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D6158E">
        <w:rPr>
          <w:color w:val="auto"/>
        </w:rPr>
        <w:t>”</w:t>
      </w:r>
    </w:p>
    <w:p w:rsidR="00734126" w:rsidRPr="00D6158E" w:rsidRDefault="00734126" w:rsidP="00734126">
      <w:pPr>
        <w:jc w:val="center"/>
        <w:rPr>
          <w:color w:val="auto"/>
          <w:u w:color="000000" w:themeColor="text1"/>
        </w:rPr>
      </w:pPr>
      <w:r>
        <w:rPr>
          <w:u w:color="000000" w:themeColor="text1"/>
        </w:rPr>
        <w:tab/>
      </w:r>
      <w:r w:rsidRPr="00D6158E">
        <w:rPr>
          <w:color w:val="auto"/>
          <w:u w:color="000000" w:themeColor="text1"/>
        </w:rPr>
        <w:t>Part VI</w:t>
      </w:r>
    </w:p>
    <w:p w:rsidR="00734126" w:rsidRPr="00D6158E" w:rsidRDefault="00734126" w:rsidP="00734126">
      <w:pPr>
        <w:jc w:val="center"/>
        <w:rPr>
          <w:color w:val="auto"/>
          <w:u w:color="000000" w:themeColor="text1"/>
        </w:rPr>
      </w:pPr>
      <w:r>
        <w:rPr>
          <w:u w:color="000000" w:themeColor="text1"/>
        </w:rPr>
        <w:tab/>
      </w:r>
      <w:r w:rsidRPr="00D6158E">
        <w:rPr>
          <w:color w:val="auto"/>
          <w:u w:color="000000" w:themeColor="text1"/>
        </w:rPr>
        <w:t>Miscellaneous, Effective Date</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72.</w:t>
      </w:r>
      <w:r w:rsidRPr="00D6158E">
        <w:rPr>
          <w:color w:val="auto"/>
          <w:u w:color="000000" w:themeColor="text1"/>
        </w:rPr>
        <w:tab/>
        <w:t>Section 22</w:t>
      </w:r>
      <w:r w:rsidRPr="00D6158E">
        <w:rPr>
          <w:color w:val="auto"/>
          <w:u w:color="000000" w:themeColor="text1"/>
        </w:rPr>
        <w:noBreakHyphen/>
        <w:t>1</w:t>
      </w:r>
      <w:r w:rsidRPr="00D6158E">
        <w:rPr>
          <w:color w:val="auto"/>
          <w:u w:color="000000" w:themeColor="text1"/>
        </w:rPr>
        <w:noBreakHyphen/>
        <w:t>15(C) of the 1976 Code is amended to read:</w:t>
      </w:r>
    </w:p>
    <w:p w:rsidR="00734126" w:rsidRPr="00D6158E" w:rsidRDefault="00734126" w:rsidP="00734126">
      <w:pPr>
        <w:rPr>
          <w:color w:val="auto"/>
          <w:u w:color="000000" w:themeColor="text1"/>
        </w:rPr>
      </w:pPr>
      <w:r w:rsidRPr="00D6158E">
        <w:rPr>
          <w:color w:val="auto"/>
          <w:u w:color="000000" w:themeColor="text1"/>
        </w:rPr>
        <w:tab/>
        <w:t>“(C)</w:t>
      </w:r>
      <w:r w:rsidRPr="00D6158E">
        <w:rPr>
          <w:color w:val="auto"/>
          <w:u w:color="000000" w:themeColor="text1"/>
        </w:rPr>
        <w:tab/>
        <w:t>The provisions of Section 22</w:t>
      </w:r>
      <w:r w:rsidRPr="00D6158E">
        <w:rPr>
          <w:color w:val="auto"/>
          <w:u w:color="000000" w:themeColor="text1"/>
        </w:rPr>
        <w:noBreakHyphen/>
        <w:t>1</w:t>
      </w:r>
      <w:r w:rsidRPr="00D6158E">
        <w:rPr>
          <w:color w:val="auto"/>
          <w:u w:color="000000" w:themeColor="text1"/>
        </w:rPr>
        <w:noBreakHyphen/>
        <w:t>10(B)(2)(b) do not apply to a magistrate serving on June 30, 2005, during his tenure in office</w:t>
      </w:r>
      <w:r w:rsidRPr="00D6158E">
        <w:rPr>
          <w:color w:val="auto"/>
          <w:u w:val="single" w:color="000000" w:themeColor="text1"/>
        </w:rPr>
        <w:t>, and do not apply to a magistrate serving after June 30, 2005 who retires and is reappointed within one year of the date of his retirement and during his tenure in office for the new appointment</w:t>
      </w:r>
      <w:r w:rsidRPr="00D6158E">
        <w:rPr>
          <w:color w:val="auto"/>
          <w:u w:color="000000" w:themeColor="text1"/>
        </w:rPr>
        <w:t>.”</w:t>
      </w:r>
    </w:p>
    <w:p w:rsidR="00734126" w:rsidRPr="00D6158E" w:rsidRDefault="00734126" w:rsidP="00734126">
      <w:pPr>
        <w:rPr>
          <w:color w:val="auto"/>
          <w:u w:color="000000" w:themeColor="text1"/>
        </w:rPr>
      </w:pPr>
      <w:r>
        <w:rPr>
          <w:u w:color="000000" w:themeColor="text1"/>
        </w:rPr>
        <w:tab/>
      </w:r>
      <w:r w:rsidRPr="00D6158E">
        <w:rPr>
          <w:color w:val="auto"/>
          <w:u w:color="000000" w:themeColor="text1"/>
        </w:rPr>
        <w:t>SECTION</w:t>
      </w:r>
      <w:r w:rsidRPr="00D6158E">
        <w:rPr>
          <w:color w:val="auto"/>
          <w:u w:color="000000" w:themeColor="text1"/>
        </w:rPr>
        <w:tab/>
        <w:t>73.</w:t>
      </w:r>
      <w:r w:rsidRPr="00D6158E">
        <w:rPr>
          <w:color w:val="auto"/>
          <w:u w:color="000000" w:themeColor="text1"/>
        </w:rPr>
        <w:tab/>
        <w:t>The Human Resources Division of the State Budget and Control Board, or its successor, shall conduct a study to determine an appropriate level of compensation for statewide constitutional officers and members of the General Assembly and make a report with any recommendations for salary adjustments to the General Assembly no later than January 15, 2013.</w:t>
      </w:r>
    </w:p>
    <w:p w:rsidR="00734126" w:rsidRPr="00D6158E" w:rsidRDefault="00734126" w:rsidP="00734126">
      <w:pPr>
        <w:rPr>
          <w:color w:val="auto"/>
        </w:rPr>
      </w:pPr>
      <w:r>
        <w:tab/>
      </w:r>
      <w:r w:rsidRPr="00D6158E">
        <w:rPr>
          <w:color w:val="auto"/>
        </w:rPr>
        <w:t>SECTION</w:t>
      </w:r>
      <w:r w:rsidRPr="00D6158E">
        <w:rPr>
          <w:color w:val="auto"/>
        </w:rPr>
        <w:tab/>
        <w:t>74.</w:t>
      </w:r>
      <w:r w:rsidRPr="00D6158E">
        <w:rPr>
          <w:color w:val="auto"/>
        </w:rPr>
        <w:tab/>
        <w:t>The Public Employee Benefit Authority, through its Retirement Systems Division, shall conduct a study of the impact of the costs to SCRS and SCPORS of compensation “spiking” on the calculation of average final compensation for retirees of those retirement systems.  The report and any accompanying recommendations must be completed and forwarded to the Governor and the General Assembly no later than April 15, 2013.</w:t>
      </w:r>
    </w:p>
    <w:p w:rsidR="00734126" w:rsidRPr="00D6158E" w:rsidRDefault="00734126" w:rsidP="00734126">
      <w:pPr>
        <w:rPr>
          <w:color w:val="auto"/>
        </w:rPr>
      </w:pPr>
      <w:r>
        <w:tab/>
      </w:r>
      <w:r w:rsidRPr="00D6158E">
        <w:rPr>
          <w:color w:val="auto"/>
        </w:rPr>
        <w:t>SECTION</w:t>
      </w:r>
      <w:r w:rsidRPr="00D6158E">
        <w:rPr>
          <w:color w:val="auto"/>
        </w:rPr>
        <w:tab/>
        <w:t>75.</w:t>
      </w:r>
      <w:r w:rsidRPr="00D6158E">
        <w:rPr>
          <w:color w:val="auto"/>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734126" w:rsidRPr="00D6158E" w:rsidRDefault="00734126" w:rsidP="00734126">
      <w:pPr>
        <w:rPr>
          <w:color w:val="auto"/>
        </w:rPr>
      </w:pPr>
      <w:r>
        <w:tab/>
      </w:r>
      <w:r w:rsidRPr="00D6158E">
        <w:rPr>
          <w:color w:val="auto"/>
        </w:rPr>
        <w:t>SECTION</w:t>
      </w:r>
      <w:r w:rsidRPr="00D6158E">
        <w:rPr>
          <w:color w:val="auto"/>
        </w:rPr>
        <w:tab/>
        <w:t>76.</w:t>
      </w:r>
      <w:r w:rsidRPr="00D6158E">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34126" w:rsidRPr="00D6158E" w:rsidRDefault="00734126" w:rsidP="00734126">
      <w:pPr>
        <w:rPr>
          <w:color w:val="auto"/>
          <w:u w:color="000000" w:themeColor="text1"/>
        </w:rPr>
      </w:pPr>
      <w:r>
        <w:tab/>
      </w:r>
      <w:r w:rsidRPr="00D6158E">
        <w:rPr>
          <w:color w:val="auto"/>
        </w:rPr>
        <w:t>SECTION</w:t>
      </w:r>
      <w:r w:rsidRPr="00D6158E">
        <w:rPr>
          <w:color w:val="auto"/>
        </w:rPr>
        <w:tab/>
        <w:t>77.</w:t>
      </w:r>
      <w:r w:rsidRPr="00D6158E">
        <w:rPr>
          <w:color w:val="auto"/>
        </w:rPr>
        <w:tab/>
        <w:t>Except where otherwise stated, this act takes effect July 1, 2012.  /</w:t>
      </w:r>
    </w:p>
    <w:p w:rsidR="00734126" w:rsidRPr="00D6158E" w:rsidRDefault="00734126" w:rsidP="00734126">
      <w:pPr>
        <w:rPr>
          <w:snapToGrid w:val="0"/>
          <w:color w:val="auto"/>
        </w:rPr>
      </w:pPr>
      <w:r w:rsidRPr="00D6158E">
        <w:rPr>
          <w:snapToGrid w:val="0"/>
          <w:color w:val="auto"/>
        </w:rPr>
        <w:tab/>
        <w:t>Renumber sections to conform.</w:t>
      </w:r>
    </w:p>
    <w:p w:rsidR="00734126" w:rsidRPr="00C0085F" w:rsidRDefault="00734126" w:rsidP="00734126">
      <w:pPr>
        <w:rPr>
          <w:snapToGrid w:val="0"/>
        </w:rPr>
      </w:pPr>
      <w:r w:rsidRPr="00D6158E">
        <w:rPr>
          <w:snapToGrid w:val="0"/>
          <w:color w:val="auto"/>
        </w:rPr>
        <w:tab/>
        <w:t>Amend title to conform.</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Senator RYBERG explained the committee amendment.</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 xml:space="preserve">The committee amendment was adopted. </w:t>
      </w:r>
    </w:p>
    <w:p w:rsidR="00734126" w:rsidRDefault="00734126" w:rsidP="00734126">
      <w:pPr>
        <w:pStyle w:val="Header"/>
        <w:tabs>
          <w:tab w:val="clear" w:pos="8640"/>
          <w:tab w:val="left" w:pos="4320"/>
        </w:tabs>
      </w:pPr>
    </w:p>
    <w:p w:rsidR="00734126" w:rsidRDefault="00734126" w:rsidP="00734126">
      <w:pPr>
        <w:pStyle w:val="Header"/>
        <w:tabs>
          <w:tab w:val="clear" w:pos="8640"/>
          <w:tab w:val="left" w:pos="4320"/>
        </w:tabs>
      </w:pPr>
      <w:r>
        <w:tab/>
        <w:t>The question then was second reading of the Bill.</w:t>
      </w:r>
    </w:p>
    <w:p w:rsidR="00734126" w:rsidRDefault="00734126" w:rsidP="00734126">
      <w:pPr>
        <w:pStyle w:val="Header"/>
        <w:tabs>
          <w:tab w:val="clear" w:pos="8640"/>
          <w:tab w:val="left" w:pos="4320"/>
        </w:tabs>
      </w:pPr>
    </w:p>
    <w:p w:rsidR="000108FB" w:rsidRDefault="000108FB" w:rsidP="00734126">
      <w:pPr>
        <w:pStyle w:val="Header"/>
        <w:tabs>
          <w:tab w:val="clear" w:pos="8640"/>
          <w:tab w:val="left" w:pos="4320"/>
        </w:tabs>
      </w:pPr>
      <w:r>
        <w:tab/>
        <w:t>The "ayes" and "nays" were demanded and taken, resulting as follows:</w:t>
      </w:r>
    </w:p>
    <w:p w:rsidR="000108FB" w:rsidRPr="000108FB" w:rsidRDefault="000108FB" w:rsidP="000108FB">
      <w:pPr>
        <w:pStyle w:val="Header"/>
        <w:tabs>
          <w:tab w:val="clear" w:pos="8640"/>
          <w:tab w:val="left" w:pos="4320"/>
        </w:tabs>
        <w:jc w:val="center"/>
        <w:rPr>
          <w:b/>
        </w:rPr>
      </w:pPr>
      <w:r w:rsidRPr="000108FB">
        <w:rPr>
          <w:b/>
        </w:rPr>
        <w:t>Ayes 39; Nays 1</w:t>
      </w:r>
    </w:p>
    <w:p w:rsidR="000108FB" w:rsidRDefault="000108FB" w:rsidP="00734126">
      <w:pPr>
        <w:pStyle w:val="Header"/>
        <w:tabs>
          <w:tab w:val="clear" w:pos="8640"/>
          <w:tab w:val="left" w:pos="4320"/>
        </w:tabs>
      </w:pP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08FB">
        <w:rPr>
          <w:b/>
        </w:rPr>
        <w:t>AYES</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Alexander</w:t>
      </w:r>
      <w:r>
        <w:tab/>
      </w:r>
      <w:r w:rsidRPr="000108FB">
        <w:t>Anderson</w:t>
      </w:r>
      <w:r>
        <w:tab/>
      </w:r>
      <w:r w:rsidRPr="000108FB">
        <w:t>Bright</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Bryant</w:t>
      </w:r>
      <w:r>
        <w:tab/>
      </w:r>
      <w:r w:rsidRPr="000108FB">
        <w:t>Campbell</w:t>
      </w:r>
      <w:r>
        <w:tab/>
      </w:r>
      <w:r w:rsidRPr="000108FB">
        <w:t>Campsen</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Coleman</w:t>
      </w:r>
      <w:r>
        <w:tab/>
      </w:r>
      <w:r w:rsidRPr="000108FB">
        <w:t>Courson</w:t>
      </w:r>
      <w:r>
        <w:tab/>
      </w:r>
      <w:r w:rsidRPr="000108FB">
        <w:t>Cromer</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Davis</w:t>
      </w:r>
      <w:r>
        <w:tab/>
      </w:r>
      <w:r w:rsidRPr="000108FB">
        <w:t>Fair</w:t>
      </w:r>
      <w:r>
        <w:tab/>
      </w:r>
      <w:r w:rsidRPr="000108FB">
        <w:t>Ford</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Gregory</w:t>
      </w:r>
      <w:r>
        <w:tab/>
      </w:r>
      <w:r w:rsidRPr="000108FB">
        <w:t>Grooms</w:t>
      </w:r>
      <w:r>
        <w:tab/>
      </w:r>
      <w:r w:rsidRPr="000108FB">
        <w:t>Hayes</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Hutto</w:t>
      </w:r>
      <w:r>
        <w:tab/>
      </w:r>
      <w:r w:rsidRPr="000108FB">
        <w:t>Jackson</w:t>
      </w:r>
      <w:r>
        <w:tab/>
      </w:r>
      <w:r w:rsidRPr="000108FB">
        <w:t>Knotts</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Land</w:t>
      </w:r>
      <w:r>
        <w:tab/>
      </w:r>
      <w:r w:rsidRPr="000108FB">
        <w:t>Leatherman</w:t>
      </w:r>
      <w:r>
        <w:tab/>
      </w:r>
      <w:r w:rsidRPr="000108FB">
        <w:t>Leventis</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108FB">
        <w:t>Lourie</w:t>
      </w:r>
      <w:r>
        <w:tab/>
      </w:r>
      <w:r w:rsidRPr="000108FB">
        <w:t>Malloy</w:t>
      </w:r>
      <w:r>
        <w:tab/>
      </w:r>
      <w:r w:rsidRPr="000108FB">
        <w:rPr>
          <w:i/>
        </w:rPr>
        <w:t>Martin, Larry</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rPr>
          <w:i/>
        </w:rPr>
        <w:t>Martin, Shane</w:t>
      </w:r>
      <w:r>
        <w:rPr>
          <w:i/>
        </w:rPr>
        <w:tab/>
      </w:r>
      <w:r w:rsidRPr="000108FB">
        <w:t>Massey</w:t>
      </w:r>
      <w:r>
        <w:tab/>
      </w:r>
      <w:r w:rsidRPr="000108FB">
        <w:t>Matthews</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McGill</w:t>
      </w:r>
      <w:r>
        <w:tab/>
      </w:r>
      <w:r w:rsidRPr="000108FB">
        <w:t>Nicholson</w:t>
      </w:r>
      <w:r>
        <w:tab/>
      </w:r>
      <w:r w:rsidRPr="000108FB">
        <w:t>O'Dell</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Peeler</w:t>
      </w:r>
      <w:r>
        <w:tab/>
      </w:r>
      <w:r w:rsidRPr="000108FB">
        <w:t>Rankin</w:t>
      </w:r>
      <w:r>
        <w:tab/>
      </w:r>
      <w:r w:rsidRPr="000108FB">
        <w:t>Rose</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Ryberg</w:t>
      </w:r>
      <w:r>
        <w:tab/>
      </w:r>
      <w:r w:rsidRPr="000108FB">
        <w:t>Scott</w:t>
      </w:r>
      <w:r>
        <w:tab/>
      </w:r>
      <w:r w:rsidRPr="000108FB">
        <w:t>Setzler</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Shoopman</w:t>
      </w:r>
      <w:r>
        <w:tab/>
      </w:r>
      <w:r w:rsidRPr="000108FB">
        <w:t>Thomas</w:t>
      </w:r>
      <w:r>
        <w:tab/>
      </w:r>
      <w:r w:rsidRPr="000108FB">
        <w:t>Williams</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08FB" w:rsidRP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08FB">
        <w:rPr>
          <w:b/>
        </w:rPr>
        <w:t>Total--39</w:t>
      </w:r>
    </w:p>
    <w:p w:rsidR="000108FB" w:rsidRPr="000108FB" w:rsidRDefault="000108FB" w:rsidP="000108FB">
      <w:pPr>
        <w:pStyle w:val="Header"/>
        <w:tabs>
          <w:tab w:val="clear" w:pos="8640"/>
          <w:tab w:val="left" w:pos="4320"/>
        </w:tabs>
      </w:pP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08FB">
        <w:rPr>
          <w:b/>
        </w:rPr>
        <w:t>NAYS</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8FB">
        <w:t>Reese</w:t>
      </w:r>
    </w:p>
    <w:p w:rsid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08FB" w:rsidRPr="000108FB" w:rsidRDefault="000108FB" w:rsidP="000108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08FB">
        <w:rPr>
          <w:b/>
        </w:rPr>
        <w:t>Total--1</w:t>
      </w:r>
    </w:p>
    <w:p w:rsidR="000108FB" w:rsidRPr="000108FB" w:rsidRDefault="000108FB" w:rsidP="000108FB">
      <w:pPr>
        <w:pStyle w:val="Header"/>
        <w:tabs>
          <w:tab w:val="clear" w:pos="8640"/>
          <w:tab w:val="left" w:pos="4320"/>
        </w:tabs>
      </w:pPr>
    </w:p>
    <w:p w:rsidR="000108FB" w:rsidRDefault="000108FB" w:rsidP="000108FB">
      <w:pPr>
        <w:pStyle w:val="Header"/>
        <w:tabs>
          <w:tab w:val="clear" w:pos="8640"/>
          <w:tab w:val="left" w:pos="4320"/>
        </w:tabs>
      </w:pPr>
      <w:r>
        <w:tab/>
        <w:t>The Bill was read the second time, passed and ordered to a third reading.</w:t>
      </w:r>
    </w:p>
    <w:p w:rsidR="00734126" w:rsidRPr="000108FB" w:rsidRDefault="00734126" w:rsidP="000108FB">
      <w:pPr>
        <w:pStyle w:val="Header"/>
        <w:tabs>
          <w:tab w:val="clear" w:pos="8640"/>
          <w:tab w:val="left" w:pos="4320"/>
        </w:tabs>
      </w:pPr>
    </w:p>
    <w:p w:rsidR="00734126" w:rsidRPr="00001AC6" w:rsidRDefault="00734126" w:rsidP="00734126">
      <w:pPr>
        <w:pStyle w:val="Header"/>
        <w:tabs>
          <w:tab w:val="clear" w:pos="8640"/>
          <w:tab w:val="left" w:pos="4320"/>
        </w:tabs>
        <w:jc w:val="center"/>
      </w:pPr>
      <w:r>
        <w:rPr>
          <w:b/>
        </w:rPr>
        <w:t>OBJECTION</w:t>
      </w:r>
    </w:p>
    <w:p w:rsidR="00734126" w:rsidRPr="00367174" w:rsidRDefault="00734126" w:rsidP="00734126">
      <w:r>
        <w:tab/>
      </w:r>
      <w:r w:rsidRPr="00367174">
        <w:t>H. 4996</w:t>
      </w:r>
      <w:r w:rsidR="005563F8" w:rsidRPr="00367174">
        <w:fldChar w:fldCharType="begin"/>
      </w:r>
      <w:r w:rsidRPr="00367174">
        <w:instrText xml:space="preserve"> XE "H. 4996" \b </w:instrText>
      </w:r>
      <w:r w:rsidR="005563F8" w:rsidRPr="00367174">
        <w:fldChar w:fldCharType="end"/>
      </w:r>
      <w:r w:rsidRPr="00367174">
        <w:t xml:space="preserve"> -- </w:t>
      </w:r>
      <w:r>
        <w:t>Reps. Stringer, Bingham, Harrell, White, McCoy, Norman, Clemmons, Quinn, Ballentine, Ryan, Brannon, Bedingfield, Spires, Thayer, Parker, Taylor, Daning, Hearn, J.R. Smith, Patrick, Murphy, Bowen, Lowe, Nanney, Hiott, Sottile, Loftis, Allison, Atwater, Bannister, Chumley, Crosby, Delleney, Erickson, Hamilton, Hardwick, Henderson, Herbkersman, Hixon, Horne, Limehouse, Long, Merrill, D.C. Moss, V.S. Moss, Owens, Pinson, Pope, Sandifer, Simrill, G.M. Smith, G.R. Smith, Tallon, Willis, Young and Forrester</w:t>
      </w:r>
      <w:r w:rsidRPr="00367174">
        <w:t xml:space="preserve">:  </w:t>
      </w:r>
      <w:r w:rsidRPr="00367174">
        <w:rPr>
          <w:szCs w:val="30"/>
        </w:rPr>
        <w:t xml:space="preserve">A BILL </w:t>
      </w:r>
      <w:r w:rsidRPr="00367174">
        <w:rPr>
          <w:color w:val="000000" w:themeColor="text1"/>
          <w:u w:color="000000" w:themeColor="text1"/>
        </w:rPr>
        <w:t>TO AMEND SECTION 12</w:t>
      </w:r>
      <w:r w:rsidRPr="00367174">
        <w:rPr>
          <w:color w:val="000000" w:themeColor="text1"/>
          <w:u w:color="000000" w:themeColor="text1"/>
        </w:rPr>
        <w:noBreakHyphen/>
        <w:t>6</w:t>
      </w:r>
      <w:r w:rsidRPr="00367174">
        <w:rPr>
          <w:color w:val="000000" w:themeColor="text1"/>
          <w:u w:color="000000" w:themeColor="text1"/>
        </w:rPr>
        <w:noBreakHyphen/>
        <w:t>545, AS AMENDED, CODE OF LAWS OF SOUTH CAROLINA, 1976, RELATING TO INCOME TAX RATES FOR PASS</w:t>
      </w:r>
      <w:r w:rsidRPr="00367174">
        <w:rPr>
          <w:color w:val="000000" w:themeColor="text1"/>
          <w:u w:color="000000" w:themeColor="text1"/>
        </w:rPr>
        <w:noBreakHyphen/>
        <w:t>THROUGH TRADE AND BUSINESS INCOME, SO AS TO REDUCE THE TAX RATE FROM FIVE PERCENT TO THREE PERCENT.</w:t>
      </w:r>
    </w:p>
    <w:p w:rsidR="00734126" w:rsidRDefault="00734126" w:rsidP="00734126">
      <w:pPr>
        <w:pStyle w:val="Header"/>
        <w:tabs>
          <w:tab w:val="clear" w:pos="8640"/>
          <w:tab w:val="left" w:pos="4320"/>
        </w:tabs>
      </w:pPr>
      <w:r>
        <w:tab/>
        <w:t>Senator SETZLER asked unanimous consent to take the Bill up for immediate consideration.</w:t>
      </w:r>
    </w:p>
    <w:p w:rsidR="00734126" w:rsidRDefault="00734126" w:rsidP="00734126">
      <w:pPr>
        <w:pStyle w:val="Header"/>
        <w:tabs>
          <w:tab w:val="clear" w:pos="8640"/>
          <w:tab w:val="left" w:pos="4320"/>
        </w:tabs>
      </w:pPr>
      <w:r>
        <w:tab/>
        <w:t>Senator LEATHERMAN objected.</w:t>
      </w:r>
    </w:p>
    <w:p w:rsidR="00DB74A4" w:rsidRDefault="00DB74A4">
      <w:pPr>
        <w:pStyle w:val="Header"/>
        <w:tabs>
          <w:tab w:val="clear" w:pos="8640"/>
          <w:tab w:val="left" w:pos="4320"/>
        </w:tabs>
      </w:pPr>
    </w:p>
    <w:p w:rsidR="00E1534F" w:rsidRPr="00E1534F" w:rsidRDefault="00E1534F" w:rsidP="00E1534F">
      <w:pPr>
        <w:pStyle w:val="Header"/>
        <w:tabs>
          <w:tab w:val="clear" w:pos="8640"/>
          <w:tab w:val="left" w:pos="4320"/>
        </w:tabs>
        <w:jc w:val="center"/>
      </w:pPr>
      <w:r>
        <w:rPr>
          <w:b/>
        </w:rPr>
        <w:t>RECESS</w:t>
      </w:r>
    </w:p>
    <w:p w:rsidR="00E1534F" w:rsidRDefault="00E1534F">
      <w:pPr>
        <w:pStyle w:val="Header"/>
        <w:tabs>
          <w:tab w:val="clear" w:pos="8640"/>
          <w:tab w:val="left" w:pos="4320"/>
        </w:tabs>
      </w:pPr>
      <w:r>
        <w:tab/>
        <w:t>At 12:15 P.M., on motion of Senator COURSON, the Senate receded from business until 1:30 P.M.</w:t>
      </w:r>
    </w:p>
    <w:p w:rsidR="00E1534F" w:rsidRDefault="00E1534F">
      <w:pPr>
        <w:pStyle w:val="Header"/>
        <w:tabs>
          <w:tab w:val="clear" w:pos="8640"/>
          <w:tab w:val="left" w:pos="4320"/>
        </w:tabs>
      </w:pPr>
    </w:p>
    <w:p w:rsidR="00E1534F" w:rsidRPr="00E1534F" w:rsidRDefault="00E1534F" w:rsidP="00E462E4">
      <w:pPr>
        <w:pStyle w:val="Header"/>
        <w:keepNext/>
        <w:tabs>
          <w:tab w:val="clear" w:pos="8640"/>
          <w:tab w:val="left" w:pos="4320"/>
        </w:tabs>
        <w:jc w:val="center"/>
      </w:pPr>
      <w:r>
        <w:rPr>
          <w:b/>
        </w:rPr>
        <w:t>AFTERNOON SESSION</w:t>
      </w:r>
    </w:p>
    <w:p w:rsidR="00E1534F" w:rsidRDefault="00E1534F" w:rsidP="00E462E4">
      <w:pPr>
        <w:pStyle w:val="Header"/>
        <w:keepNext/>
        <w:tabs>
          <w:tab w:val="clear" w:pos="8640"/>
          <w:tab w:val="left" w:pos="4320"/>
        </w:tabs>
      </w:pPr>
      <w:r>
        <w:tab/>
        <w:t>The Senate reassembled at 1:3</w:t>
      </w:r>
      <w:r w:rsidR="002A3B36">
        <w:t>1</w:t>
      </w:r>
      <w:r>
        <w:t xml:space="preserve"> P.M. and was called to order by the PRESIDENT.</w:t>
      </w:r>
    </w:p>
    <w:p w:rsidR="00E1534F" w:rsidRDefault="00E1534F" w:rsidP="00E462E4">
      <w:pPr>
        <w:pStyle w:val="Header"/>
        <w:keepNext/>
        <w:tabs>
          <w:tab w:val="clear" w:pos="8640"/>
          <w:tab w:val="left" w:pos="4320"/>
        </w:tabs>
      </w:pPr>
    </w:p>
    <w:p w:rsidR="002A3B36" w:rsidRPr="002A3B36" w:rsidRDefault="002A3B36" w:rsidP="002A3B36">
      <w:pPr>
        <w:pStyle w:val="Header"/>
        <w:tabs>
          <w:tab w:val="clear" w:pos="8640"/>
          <w:tab w:val="left" w:pos="4320"/>
        </w:tabs>
        <w:jc w:val="center"/>
      </w:pPr>
      <w:r>
        <w:rPr>
          <w:b/>
        </w:rPr>
        <w:t>Point of Quorum</w:t>
      </w:r>
    </w:p>
    <w:p w:rsidR="002A3B36" w:rsidRDefault="002A3B36">
      <w:pPr>
        <w:pStyle w:val="Header"/>
        <w:tabs>
          <w:tab w:val="clear" w:pos="8640"/>
          <w:tab w:val="left" w:pos="4320"/>
        </w:tabs>
      </w:pPr>
      <w:r>
        <w:tab/>
        <w:t>At 1:31 P.M., Senator KNOTTS made the point that a quorum was not present.  It was ascertained that a quorum was not present.</w:t>
      </w:r>
    </w:p>
    <w:p w:rsidR="00E1534F" w:rsidRDefault="00E1534F">
      <w:pPr>
        <w:pStyle w:val="Header"/>
        <w:tabs>
          <w:tab w:val="clear" w:pos="8640"/>
          <w:tab w:val="left" w:pos="4320"/>
        </w:tabs>
      </w:pPr>
    </w:p>
    <w:p w:rsidR="002A3B36" w:rsidRPr="002A3B36" w:rsidRDefault="002A3B36" w:rsidP="002A3B36">
      <w:pPr>
        <w:pStyle w:val="Header"/>
        <w:tabs>
          <w:tab w:val="clear" w:pos="8640"/>
          <w:tab w:val="left" w:pos="4320"/>
        </w:tabs>
        <w:jc w:val="center"/>
      </w:pPr>
      <w:r>
        <w:rPr>
          <w:b/>
        </w:rPr>
        <w:t>Call of the Senate</w:t>
      </w:r>
    </w:p>
    <w:p w:rsidR="002A3B36" w:rsidRDefault="002A3B36">
      <w:pPr>
        <w:pStyle w:val="Header"/>
        <w:tabs>
          <w:tab w:val="clear" w:pos="8640"/>
          <w:tab w:val="left" w:pos="4320"/>
        </w:tabs>
      </w:pPr>
      <w:r>
        <w:tab/>
        <w:t>Senator KNOTTS moved that a Call of the Senate be made.  The following Senators answered the Call:</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Alexander</w:t>
      </w:r>
      <w:r>
        <w:tab/>
      </w:r>
      <w:r w:rsidRPr="0049424F">
        <w:t>Bright</w:t>
      </w:r>
      <w:r>
        <w:tab/>
      </w:r>
      <w:r w:rsidRPr="0049424F">
        <w:t>Bryant</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Campbell</w:t>
      </w:r>
      <w:r>
        <w:tab/>
      </w:r>
      <w:r w:rsidRPr="0049424F">
        <w:t>Cleary</w:t>
      </w:r>
      <w:r>
        <w:tab/>
      </w:r>
      <w:r w:rsidRPr="0049424F">
        <w:t>Courson</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Cromer</w:t>
      </w:r>
      <w:r>
        <w:tab/>
      </w:r>
      <w:r w:rsidRPr="0049424F">
        <w:t>Davis</w:t>
      </w:r>
      <w:r>
        <w:tab/>
      </w:r>
      <w:r w:rsidRPr="0049424F">
        <w:t>Fair</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Gregory</w:t>
      </w:r>
      <w:r>
        <w:tab/>
      </w:r>
      <w:r w:rsidRPr="0049424F">
        <w:t>Hayes</w:t>
      </w:r>
      <w:r>
        <w:tab/>
      </w:r>
      <w:r w:rsidRPr="0049424F">
        <w:t>Hutto</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Knotts</w:t>
      </w:r>
      <w:r>
        <w:tab/>
      </w:r>
      <w:r w:rsidRPr="0049424F">
        <w:t>Leatherman</w:t>
      </w:r>
      <w:r>
        <w:tab/>
      </w:r>
      <w:r w:rsidRPr="0049424F">
        <w:t>Leventis</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9424F">
        <w:t>Malloy</w:t>
      </w:r>
      <w:r>
        <w:tab/>
      </w:r>
      <w:r w:rsidRPr="0049424F">
        <w:rPr>
          <w:i/>
        </w:rPr>
        <w:t>Martin, Larry</w:t>
      </w:r>
      <w:r>
        <w:rPr>
          <w:i/>
        </w:rPr>
        <w:tab/>
      </w:r>
      <w:r w:rsidRPr="0049424F">
        <w:rPr>
          <w:i/>
        </w:rPr>
        <w:t>Martin, Shane</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Massey</w:t>
      </w:r>
      <w:r>
        <w:tab/>
      </w:r>
      <w:r w:rsidRPr="0049424F">
        <w:t>McGill</w:t>
      </w:r>
      <w:r>
        <w:tab/>
      </w:r>
      <w:r w:rsidRPr="0049424F">
        <w:t>Nicholson</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Peeler</w:t>
      </w:r>
      <w:r>
        <w:tab/>
      </w:r>
      <w:r w:rsidRPr="0049424F">
        <w:t>Rose</w:t>
      </w:r>
      <w:r>
        <w:tab/>
      </w:r>
      <w:r w:rsidRPr="0049424F">
        <w:t>Ryberg</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Scott</w:t>
      </w:r>
      <w:r>
        <w:tab/>
      </w:r>
      <w:r w:rsidRPr="0049424F">
        <w:t>Setzler</w:t>
      </w:r>
      <w:r>
        <w:tab/>
      </w:r>
      <w:r w:rsidRPr="0049424F">
        <w:t>Shoopman</w:t>
      </w:r>
    </w:p>
    <w:p w:rsidR="0049424F" w:rsidRDefault="0049424F" w:rsidP="004942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424F">
        <w:t>Thomas</w:t>
      </w:r>
      <w:r>
        <w:tab/>
      </w:r>
      <w:r w:rsidRPr="0049424F">
        <w:t>Verdin</w:t>
      </w:r>
      <w:r>
        <w:tab/>
      </w:r>
      <w:r w:rsidRPr="0049424F">
        <w:t>Williams</w:t>
      </w:r>
    </w:p>
    <w:p w:rsidR="002A3B36" w:rsidRPr="0049424F" w:rsidRDefault="002A3B36" w:rsidP="0049424F">
      <w:pPr>
        <w:pStyle w:val="Header"/>
        <w:tabs>
          <w:tab w:val="clear" w:pos="8640"/>
          <w:tab w:val="left" w:pos="4320"/>
        </w:tabs>
      </w:pPr>
    </w:p>
    <w:p w:rsidR="002A3B36" w:rsidRDefault="002A3B36">
      <w:pPr>
        <w:pStyle w:val="Header"/>
        <w:tabs>
          <w:tab w:val="clear" w:pos="8640"/>
          <w:tab w:val="left" w:pos="4320"/>
        </w:tabs>
      </w:pPr>
      <w:r>
        <w:tab/>
        <w:t>A quorum being present, the Senate resumed.</w:t>
      </w:r>
    </w:p>
    <w:p w:rsidR="00A81ECE" w:rsidRDefault="00A81ECE" w:rsidP="00A81ECE">
      <w:pPr>
        <w:pStyle w:val="Header"/>
        <w:tabs>
          <w:tab w:val="clear" w:pos="8640"/>
          <w:tab w:val="left" w:pos="4320"/>
        </w:tabs>
        <w:rPr>
          <w:b/>
        </w:rPr>
      </w:pPr>
    </w:p>
    <w:p w:rsidR="0049424F" w:rsidRPr="0049424F" w:rsidRDefault="0049424F" w:rsidP="008F6A61">
      <w:pPr>
        <w:pStyle w:val="Header"/>
        <w:keepNext/>
        <w:tabs>
          <w:tab w:val="clear" w:pos="8640"/>
          <w:tab w:val="left" w:pos="4320"/>
        </w:tabs>
        <w:jc w:val="center"/>
      </w:pPr>
      <w:r>
        <w:rPr>
          <w:b/>
        </w:rPr>
        <w:t>Recorded Presence</w:t>
      </w:r>
    </w:p>
    <w:p w:rsidR="0049424F" w:rsidRPr="0049424F" w:rsidRDefault="0049424F" w:rsidP="008F6A61">
      <w:pPr>
        <w:pStyle w:val="Header"/>
        <w:keepNext/>
        <w:tabs>
          <w:tab w:val="clear" w:pos="8640"/>
          <w:tab w:val="left" w:pos="4320"/>
        </w:tabs>
      </w:pPr>
      <w:r w:rsidRPr="0049424F">
        <w:tab/>
        <w:t>Senators ANDERSON, CAMPSEN, COLEMAN, GROOMS, LAND, LOURIE, MATTHEWS, SHEHEEN</w:t>
      </w:r>
      <w:r w:rsidR="0034160C">
        <w:t>, REESE</w:t>
      </w:r>
      <w:r w:rsidR="000A33E9">
        <w:t>, O’DELL and RANKIN</w:t>
      </w:r>
      <w:r w:rsidRPr="0049424F">
        <w:t xml:space="preserve"> recorded their presence subsequent to the Call of the Senate.</w:t>
      </w:r>
    </w:p>
    <w:p w:rsidR="0049424F" w:rsidRDefault="0049424F" w:rsidP="00A81ECE">
      <w:pPr>
        <w:pStyle w:val="Header"/>
        <w:tabs>
          <w:tab w:val="clear" w:pos="8640"/>
          <w:tab w:val="left" w:pos="4320"/>
        </w:tabs>
        <w:rPr>
          <w:b/>
        </w:rPr>
      </w:pPr>
    </w:p>
    <w:p w:rsidR="00A81ECE" w:rsidRDefault="00A81ECE" w:rsidP="00A81ECE">
      <w:pPr>
        <w:pStyle w:val="Header"/>
        <w:tabs>
          <w:tab w:val="clear" w:pos="8640"/>
          <w:tab w:val="left" w:pos="4320"/>
        </w:tabs>
      </w:pPr>
      <w:r>
        <w:rPr>
          <w:b/>
        </w:rPr>
        <w:t>THE SENATE PROCEEDED TO A CONSIDERATION OF H.</w:t>
      </w:r>
      <w:r w:rsidR="0090215A">
        <w:rPr>
          <w:b/>
        </w:rPr>
        <w:t> </w:t>
      </w:r>
      <w:r>
        <w:rPr>
          <w:b/>
        </w:rPr>
        <w:t>4813, THE GENERAL APPROPRIATIONS BILL.</w:t>
      </w:r>
    </w:p>
    <w:p w:rsidR="00A81ECE" w:rsidRDefault="00A81ECE" w:rsidP="00A81ECE">
      <w:pPr>
        <w:pStyle w:val="Header"/>
        <w:tabs>
          <w:tab w:val="clear" w:pos="8640"/>
          <w:tab w:val="left" w:pos="4320"/>
        </w:tabs>
      </w:pPr>
    </w:p>
    <w:p w:rsidR="00A81ECE" w:rsidRPr="00B86E18" w:rsidRDefault="00B86E18" w:rsidP="00B86E18">
      <w:pPr>
        <w:pStyle w:val="Header"/>
        <w:tabs>
          <w:tab w:val="clear" w:pos="8640"/>
          <w:tab w:val="left" w:pos="4320"/>
        </w:tabs>
        <w:jc w:val="center"/>
        <w:rPr>
          <w:b/>
        </w:rPr>
      </w:pPr>
      <w:r w:rsidRPr="00B86E18">
        <w:rPr>
          <w:b/>
        </w:rPr>
        <w:t xml:space="preserve">AMENDED, </w:t>
      </w:r>
      <w:r w:rsidR="00D03A24">
        <w:rPr>
          <w:b/>
        </w:rPr>
        <w:t>READ THE SECOND TIME</w:t>
      </w:r>
    </w:p>
    <w:p w:rsidR="00B86E18" w:rsidRDefault="00B86E18" w:rsidP="00B86E18">
      <w:pPr>
        <w:pStyle w:val="Header"/>
        <w:tabs>
          <w:tab w:val="clear" w:pos="8640"/>
          <w:tab w:val="left" w:pos="4320"/>
        </w:tabs>
        <w:jc w:val="center"/>
      </w:pPr>
    </w:p>
    <w:p w:rsidR="00A81ECE" w:rsidRDefault="00A81ECE" w:rsidP="00A81ECE">
      <w:pPr>
        <w:pStyle w:val="Header"/>
        <w:tabs>
          <w:tab w:val="clear" w:pos="8640"/>
          <w:tab w:val="left" w:pos="4320"/>
        </w:tabs>
        <w:jc w:val="center"/>
      </w:pPr>
      <w:r>
        <w:rPr>
          <w:b/>
        </w:rPr>
        <w:t>H. 4813</w:t>
      </w:r>
      <w:r w:rsidR="005563F8">
        <w:rPr>
          <w:b/>
        </w:rPr>
        <w:fldChar w:fldCharType="begin"/>
      </w:r>
      <w:r>
        <w:instrText xml:space="preserve"> XE "</w:instrText>
      </w:r>
      <w:r w:rsidRPr="00F152BF">
        <w:instrText>H. 4813</w:instrText>
      </w:r>
      <w:r>
        <w:instrText xml:space="preserve">" \b </w:instrText>
      </w:r>
      <w:r w:rsidR="005563F8">
        <w:rPr>
          <w:b/>
        </w:rPr>
        <w:fldChar w:fldCharType="end"/>
      </w:r>
      <w:r>
        <w:rPr>
          <w:b/>
        </w:rPr>
        <w:t>--GENERAL APPROPRIATIONS BILL</w:t>
      </w:r>
    </w:p>
    <w:p w:rsidR="00A81ECE" w:rsidRPr="00614BF9" w:rsidRDefault="00A81ECE" w:rsidP="00A81ECE">
      <w:pPr>
        <w:pStyle w:val="Header"/>
        <w:tabs>
          <w:tab w:val="clear" w:pos="8640"/>
          <w:tab w:val="left" w:pos="4320"/>
        </w:tabs>
        <w:jc w:val="center"/>
      </w:pPr>
    </w:p>
    <w:p w:rsidR="00A81ECE" w:rsidRDefault="00A81ECE" w:rsidP="00A81ECE">
      <w:pPr>
        <w:pStyle w:val="Header"/>
        <w:tabs>
          <w:tab w:val="clear" w:pos="8640"/>
          <w:tab w:val="left" w:pos="4320"/>
        </w:tabs>
      </w:pPr>
      <w:r>
        <w:tab/>
        <w:t>The Senate proceeded to a consideration of the Bill, the question being the second reading of the Bill.</w:t>
      </w:r>
    </w:p>
    <w:p w:rsidR="00A81ECE" w:rsidRDefault="00A81ECE" w:rsidP="00A81ECE">
      <w:pPr>
        <w:pStyle w:val="Header"/>
        <w:tabs>
          <w:tab w:val="clear" w:pos="8640"/>
          <w:tab w:val="left" w:pos="4320"/>
        </w:tabs>
      </w:pPr>
    </w:p>
    <w:p w:rsidR="008F749F" w:rsidRPr="008F749F" w:rsidRDefault="008F749F" w:rsidP="008F749F">
      <w:pPr>
        <w:pStyle w:val="Header"/>
        <w:tabs>
          <w:tab w:val="clear" w:pos="8640"/>
          <w:tab w:val="left" w:pos="4320"/>
        </w:tabs>
        <w:jc w:val="center"/>
        <w:rPr>
          <w:b/>
        </w:rPr>
      </w:pPr>
      <w:r w:rsidRPr="008F749F">
        <w:rPr>
          <w:b/>
        </w:rPr>
        <w:t>Point of Order Withdrawn</w:t>
      </w:r>
    </w:p>
    <w:p w:rsidR="008F749F" w:rsidRDefault="008F749F" w:rsidP="008F749F">
      <w:pPr>
        <w:pStyle w:val="Header"/>
        <w:tabs>
          <w:tab w:val="clear" w:pos="8640"/>
          <w:tab w:val="left" w:pos="4320"/>
        </w:tabs>
      </w:pPr>
      <w:r>
        <w:tab/>
        <w:t xml:space="preserve">On motion of Senator MASSEY, with unanimous consent, the Point of Order raised on May 15, 2012, on Proviso 90.5 in Part 1B that it was violative of Rule 24A was withdrawn.  </w:t>
      </w:r>
    </w:p>
    <w:p w:rsidR="008F749F" w:rsidRDefault="008F749F">
      <w:pPr>
        <w:pStyle w:val="Header"/>
        <w:tabs>
          <w:tab w:val="clear" w:pos="8640"/>
          <w:tab w:val="left" w:pos="4320"/>
        </w:tabs>
      </w:pPr>
    </w:p>
    <w:p w:rsidR="00A81ECE" w:rsidRDefault="00A81ECE" w:rsidP="00A81ECE">
      <w:pPr>
        <w:pStyle w:val="Header"/>
        <w:tabs>
          <w:tab w:val="left" w:pos="4320"/>
        </w:tabs>
        <w:jc w:val="center"/>
        <w:rPr>
          <w:b/>
        </w:rPr>
      </w:pPr>
      <w:r>
        <w:rPr>
          <w:b/>
        </w:rPr>
        <w:t xml:space="preserve">Decision of the PRESIDENT </w:t>
      </w:r>
    </w:p>
    <w:p w:rsidR="00A81ECE" w:rsidRDefault="00A81ECE" w:rsidP="00A81ECE">
      <w:pPr>
        <w:pStyle w:val="Header"/>
        <w:tabs>
          <w:tab w:val="left" w:pos="4320"/>
        </w:tabs>
      </w:pPr>
      <w:r>
        <w:tab/>
        <w:t xml:space="preserve">The PRESIDENT took up the Point of Order raised by Senator </w:t>
      </w:r>
      <w:r w:rsidR="00161C48">
        <w:t>BRYANT</w:t>
      </w:r>
      <w:r>
        <w:t xml:space="preserve"> on May 15, 2012, that </w:t>
      </w:r>
      <w:r w:rsidR="00644308">
        <w:t>P</w:t>
      </w:r>
      <w:r>
        <w:t>roviso 1.17 of Part 1B was out of order inasmuch as it was violative of Rule 24A.</w:t>
      </w:r>
    </w:p>
    <w:p w:rsidR="00A81ECE" w:rsidRDefault="00A81ECE" w:rsidP="00A81ECE">
      <w:pPr>
        <w:pStyle w:val="Header"/>
        <w:tabs>
          <w:tab w:val="left" w:pos="4320"/>
        </w:tabs>
      </w:pPr>
      <w:r>
        <w:rPr>
          <w:szCs w:val="22"/>
        </w:rPr>
        <w:tab/>
      </w:r>
      <w:r>
        <w:t>The PRESIDENT overruled the Point of Order.</w:t>
      </w:r>
    </w:p>
    <w:p w:rsidR="00A81ECE" w:rsidRDefault="00A81ECE" w:rsidP="00A81ECE">
      <w:pPr>
        <w:pStyle w:val="Header"/>
        <w:tabs>
          <w:tab w:val="left" w:pos="4320"/>
        </w:tabs>
        <w:jc w:val="center"/>
        <w:rPr>
          <w:b/>
        </w:rPr>
      </w:pPr>
    </w:p>
    <w:p w:rsidR="00A81ECE" w:rsidRDefault="00A81ECE" w:rsidP="00A81ECE">
      <w:pPr>
        <w:pStyle w:val="Header"/>
        <w:tabs>
          <w:tab w:val="left" w:pos="4320"/>
        </w:tabs>
        <w:jc w:val="center"/>
        <w:rPr>
          <w:b/>
        </w:rPr>
      </w:pPr>
      <w:r>
        <w:rPr>
          <w:b/>
        </w:rPr>
        <w:t xml:space="preserve">Decision of the PRESIDENT </w:t>
      </w:r>
    </w:p>
    <w:p w:rsidR="00A81ECE" w:rsidRDefault="00A81ECE" w:rsidP="00A81ECE">
      <w:r>
        <w:tab/>
        <w:t xml:space="preserve">The PRESIDENT took up the Point of Order raised by Senator </w:t>
      </w:r>
      <w:r w:rsidR="00161C48">
        <w:t>BRYANT</w:t>
      </w:r>
      <w:r>
        <w:t xml:space="preserve"> on May 15, 2012, that </w:t>
      </w:r>
      <w:r w:rsidR="00644308">
        <w:t>P</w:t>
      </w:r>
      <w:r>
        <w:t>roviso 1.19 of Part 1B was out of order inasmuch as it was violative of Rule 24A.</w:t>
      </w:r>
    </w:p>
    <w:p w:rsidR="00A81ECE" w:rsidRDefault="00A81ECE" w:rsidP="00A81ECE">
      <w:pPr>
        <w:pStyle w:val="Header"/>
        <w:tabs>
          <w:tab w:val="left" w:pos="4320"/>
        </w:tabs>
      </w:pPr>
      <w:r>
        <w:rPr>
          <w:szCs w:val="22"/>
        </w:rPr>
        <w:tab/>
      </w:r>
      <w:r>
        <w:t>The PRESIDENT overruled the Point of Order.</w:t>
      </w:r>
    </w:p>
    <w:p w:rsidR="00A81ECE" w:rsidRDefault="00A81ECE" w:rsidP="00A81ECE">
      <w:pPr>
        <w:pStyle w:val="Header"/>
        <w:tabs>
          <w:tab w:val="left" w:pos="4320"/>
        </w:tabs>
        <w:jc w:val="center"/>
        <w:rPr>
          <w:b/>
        </w:rPr>
      </w:pPr>
    </w:p>
    <w:p w:rsidR="00A81ECE" w:rsidRDefault="00A81ECE" w:rsidP="00A81ECE">
      <w:pPr>
        <w:pStyle w:val="Header"/>
        <w:tabs>
          <w:tab w:val="left" w:pos="4320"/>
        </w:tabs>
        <w:jc w:val="center"/>
        <w:rPr>
          <w:b/>
        </w:rPr>
      </w:pPr>
      <w:r>
        <w:rPr>
          <w:b/>
        </w:rPr>
        <w:t xml:space="preserve">Decision of the PRESIDENT </w:t>
      </w:r>
    </w:p>
    <w:p w:rsidR="00A81ECE" w:rsidRDefault="00A81ECE" w:rsidP="00A81ECE">
      <w:r>
        <w:tab/>
        <w:t xml:space="preserve">The PRESIDENT took up the Point of Order raised by Senator </w:t>
      </w:r>
      <w:r w:rsidR="00161C48">
        <w:t>BRYANT</w:t>
      </w:r>
      <w:r>
        <w:t xml:space="preserve"> on May 15, 2012, that </w:t>
      </w:r>
      <w:r w:rsidR="00644308">
        <w:t>P</w:t>
      </w:r>
      <w:r>
        <w:t>roviso 1.24 of Part 1B was out of order inasmuch as it was violative of Rule 24A.</w:t>
      </w:r>
    </w:p>
    <w:p w:rsidR="00A81ECE" w:rsidRDefault="00A81ECE" w:rsidP="00A81ECE">
      <w:pPr>
        <w:pStyle w:val="Header"/>
        <w:tabs>
          <w:tab w:val="left" w:pos="4320"/>
        </w:tabs>
      </w:pPr>
      <w:r>
        <w:rPr>
          <w:szCs w:val="22"/>
        </w:rPr>
        <w:tab/>
      </w:r>
      <w:r>
        <w:t>The PRESIDENT sustained the Point of Order.</w:t>
      </w:r>
    </w:p>
    <w:p w:rsidR="00A81ECE" w:rsidRDefault="00A81ECE" w:rsidP="00A81ECE">
      <w:r>
        <w:tab/>
      </w:r>
    </w:p>
    <w:p w:rsidR="00A81ECE" w:rsidRDefault="00A81ECE" w:rsidP="00A81ECE">
      <w:r>
        <w:tab/>
        <w:t>Proviso 1.24 was ruled out of order.</w:t>
      </w:r>
    </w:p>
    <w:p w:rsidR="00A81ECE" w:rsidRDefault="00A81ECE" w:rsidP="00A81ECE"/>
    <w:p w:rsidR="00A81ECE" w:rsidRDefault="00A81ECE" w:rsidP="00644308">
      <w:pPr>
        <w:pStyle w:val="Header"/>
        <w:keepNext/>
        <w:tabs>
          <w:tab w:val="left" w:pos="4320"/>
        </w:tabs>
        <w:jc w:val="center"/>
        <w:rPr>
          <w:b/>
        </w:rPr>
      </w:pPr>
      <w:r>
        <w:rPr>
          <w:b/>
        </w:rPr>
        <w:t xml:space="preserve">Decision of the PRESIDENT </w:t>
      </w:r>
    </w:p>
    <w:p w:rsidR="00A81ECE" w:rsidRDefault="00A81ECE" w:rsidP="00644308">
      <w:pPr>
        <w:keepNext/>
      </w:pPr>
      <w:r>
        <w:tab/>
        <w:t xml:space="preserve">The PRESIDENT took up the Point of Order raised by Senator </w:t>
      </w:r>
      <w:r w:rsidR="00161C48">
        <w:t>BRYANT</w:t>
      </w:r>
      <w:r>
        <w:t xml:space="preserve"> on May 15, 2012, that </w:t>
      </w:r>
      <w:r w:rsidR="00644308">
        <w:t>P</w:t>
      </w:r>
      <w:r>
        <w:t>roviso 1.33 of Part 1B was out of order inasmuch as it was violative of Rule 24A.</w:t>
      </w:r>
    </w:p>
    <w:p w:rsidR="00A81ECE" w:rsidRDefault="00A81ECE" w:rsidP="00A81ECE">
      <w:pPr>
        <w:pStyle w:val="Header"/>
        <w:tabs>
          <w:tab w:val="left" w:pos="4320"/>
        </w:tabs>
      </w:pPr>
      <w:r>
        <w:rPr>
          <w:szCs w:val="22"/>
        </w:rPr>
        <w:tab/>
      </w:r>
      <w:r>
        <w:t>The PRESIDENT  sustained the Point of Order.</w:t>
      </w:r>
    </w:p>
    <w:p w:rsidR="00A81ECE" w:rsidRDefault="00A81ECE" w:rsidP="00A81ECE"/>
    <w:p w:rsidR="00A81ECE" w:rsidRDefault="00A81ECE" w:rsidP="00A81ECE">
      <w:r>
        <w:tab/>
        <w:t>Proviso 1.33 was ruled out of order.</w:t>
      </w:r>
    </w:p>
    <w:p w:rsidR="00A81ECE" w:rsidRDefault="00A81ECE" w:rsidP="00A81ECE"/>
    <w:p w:rsidR="00A81ECE" w:rsidRDefault="00A81ECE" w:rsidP="000C7952">
      <w:pPr>
        <w:pStyle w:val="Header"/>
        <w:keepNext/>
        <w:tabs>
          <w:tab w:val="left" w:pos="4320"/>
        </w:tabs>
        <w:jc w:val="center"/>
        <w:rPr>
          <w:b/>
        </w:rPr>
      </w:pPr>
      <w:r>
        <w:rPr>
          <w:b/>
        </w:rPr>
        <w:t xml:space="preserve">Decision of the PRESIDENT </w:t>
      </w:r>
    </w:p>
    <w:p w:rsidR="00A81ECE" w:rsidRDefault="00A81ECE" w:rsidP="000C7952">
      <w:pPr>
        <w:keepNext/>
      </w:pPr>
      <w:r>
        <w:tab/>
        <w:t xml:space="preserve">The PRESIDENT took up the Point of Order raised by Senator </w:t>
      </w:r>
      <w:r w:rsidR="00161C48">
        <w:t>BRYANT</w:t>
      </w:r>
      <w:r>
        <w:t xml:space="preserve"> on May 15, 2012, that </w:t>
      </w:r>
      <w:r w:rsidR="00644308">
        <w:t>P</w:t>
      </w:r>
      <w:r>
        <w:t>roviso 1A.13 of Part 1B was out of order inasmuch as it was violative of Rule 24A.</w:t>
      </w:r>
    </w:p>
    <w:p w:rsidR="00A81ECE" w:rsidRDefault="00A81ECE" w:rsidP="00A81ECE">
      <w:pPr>
        <w:pStyle w:val="Header"/>
        <w:tabs>
          <w:tab w:val="left" w:pos="4320"/>
        </w:tabs>
      </w:pPr>
      <w:r>
        <w:rPr>
          <w:szCs w:val="22"/>
        </w:rPr>
        <w:tab/>
      </w:r>
      <w:r>
        <w:t>The PRESIDENT sustained the Point of Order.</w:t>
      </w:r>
    </w:p>
    <w:p w:rsidR="00A81ECE" w:rsidRDefault="00A81ECE" w:rsidP="00A81ECE"/>
    <w:p w:rsidR="00A81ECE" w:rsidRDefault="00A81ECE" w:rsidP="00A81ECE">
      <w:r>
        <w:tab/>
        <w:t>Proviso 1A.13 was ruled out of order.</w:t>
      </w:r>
    </w:p>
    <w:p w:rsidR="00A81ECE" w:rsidRDefault="00A81ECE" w:rsidP="00A81ECE"/>
    <w:p w:rsidR="00A81ECE" w:rsidRDefault="00A81ECE" w:rsidP="00A81ECE">
      <w:pPr>
        <w:pStyle w:val="Header"/>
        <w:tabs>
          <w:tab w:val="left" w:pos="4320"/>
        </w:tabs>
        <w:jc w:val="center"/>
        <w:rPr>
          <w:b/>
        </w:rPr>
      </w:pPr>
      <w:r>
        <w:rPr>
          <w:b/>
        </w:rPr>
        <w:t xml:space="preserve">Decision of the PRESIDENT </w:t>
      </w:r>
    </w:p>
    <w:p w:rsidR="00A81ECE" w:rsidRDefault="00A81ECE" w:rsidP="00A81ECE">
      <w:pPr>
        <w:pStyle w:val="Header"/>
        <w:tabs>
          <w:tab w:val="left" w:pos="4320"/>
        </w:tabs>
      </w:pPr>
      <w:r>
        <w:tab/>
        <w:t xml:space="preserve">The PRESIDENT took up the Point of Order raised by Senator </w:t>
      </w:r>
      <w:r w:rsidR="00161C48">
        <w:t>BRYANT</w:t>
      </w:r>
      <w:r>
        <w:t xml:space="preserve"> on May 15, 2012, that </w:t>
      </w:r>
      <w:r w:rsidR="00644308">
        <w:t>P</w:t>
      </w:r>
      <w:r>
        <w:t>roviso 1A.14 of Part 1B was out of order inasmuch as it was violative of Rule 24A.</w:t>
      </w:r>
    </w:p>
    <w:p w:rsidR="00A81ECE" w:rsidRDefault="00A81ECE" w:rsidP="00A81ECE">
      <w:pPr>
        <w:pStyle w:val="Header"/>
        <w:tabs>
          <w:tab w:val="left" w:pos="4320"/>
        </w:tabs>
      </w:pPr>
      <w:r>
        <w:rPr>
          <w:szCs w:val="22"/>
        </w:rPr>
        <w:tab/>
      </w:r>
      <w:r>
        <w:t>The PRESIDENT sustained the Point of Order.</w:t>
      </w:r>
    </w:p>
    <w:p w:rsidR="00A81ECE" w:rsidRDefault="00A81ECE" w:rsidP="00A81ECE"/>
    <w:p w:rsidR="00A81ECE" w:rsidRDefault="00A81ECE" w:rsidP="00A81ECE">
      <w:r>
        <w:tab/>
        <w:t>Proviso 1A.14 was ruled out of order.</w:t>
      </w:r>
    </w:p>
    <w:p w:rsidR="00A81ECE" w:rsidRDefault="00A81ECE" w:rsidP="00A81ECE"/>
    <w:p w:rsidR="00A81ECE" w:rsidRDefault="00A81ECE" w:rsidP="00A81ECE">
      <w:pPr>
        <w:pStyle w:val="Header"/>
        <w:tabs>
          <w:tab w:val="left" w:pos="4320"/>
        </w:tabs>
        <w:jc w:val="center"/>
        <w:rPr>
          <w:b/>
        </w:rPr>
      </w:pPr>
      <w:r>
        <w:rPr>
          <w:b/>
        </w:rPr>
        <w:t xml:space="preserve">Decision of the PRESIDENT </w:t>
      </w:r>
    </w:p>
    <w:p w:rsidR="00A81ECE" w:rsidRDefault="00A81ECE" w:rsidP="00A81ECE">
      <w:r>
        <w:tab/>
        <w:t xml:space="preserve">The PRESIDENT took up the Point of Order raised by Senator </w:t>
      </w:r>
      <w:r w:rsidR="00161C48">
        <w:t>BRYANT</w:t>
      </w:r>
      <w:r>
        <w:t xml:space="preserve"> on May 15, 2012, that </w:t>
      </w:r>
      <w:r w:rsidR="00644308">
        <w:t>P</w:t>
      </w:r>
      <w:r>
        <w:t>roviso 1A.40 of Part 1B was out of order inasmuch as it was violative of Rule 24A.</w:t>
      </w:r>
    </w:p>
    <w:p w:rsidR="00A81ECE" w:rsidRDefault="00A81ECE" w:rsidP="00A81ECE">
      <w:pPr>
        <w:pStyle w:val="Header"/>
        <w:tabs>
          <w:tab w:val="left" w:pos="4320"/>
        </w:tabs>
      </w:pPr>
      <w:r>
        <w:rPr>
          <w:szCs w:val="22"/>
        </w:rPr>
        <w:tab/>
      </w:r>
      <w:r>
        <w:t>The PRESIDENT overruled the Point of Order.</w:t>
      </w:r>
    </w:p>
    <w:p w:rsidR="00A81ECE" w:rsidRDefault="00A81ECE" w:rsidP="00A81ECE"/>
    <w:p w:rsidR="00A81ECE" w:rsidRDefault="00A81ECE" w:rsidP="00A81ECE">
      <w:pPr>
        <w:pStyle w:val="Header"/>
        <w:tabs>
          <w:tab w:val="left" w:pos="4320"/>
        </w:tabs>
        <w:jc w:val="center"/>
        <w:rPr>
          <w:b/>
        </w:rPr>
      </w:pPr>
      <w:r>
        <w:rPr>
          <w:b/>
        </w:rPr>
        <w:t xml:space="preserve">Decision of the PRESIDENT </w:t>
      </w:r>
    </w:p>
    <w:p w:rsidR="00A81ECE" w:rsidRDefault="00A81ECE" w:rsidP="00A81ECE">
      <w:r>
        <w:tab/>
        <w:t xml:space="preserve">The PRESIDENT took up the Point of Order raised by Senator </w:t>
      </w:r>
      <w:r w:rsidR="00161C48">
        <w:t>BRYANT</w:t>
      </w:r>
      <w:r>
        <w:t xml:space="preserve"> on May 15, 2012, that </w:t>
      </w:r>
      <w:r w:rsidR="00644308">
        <w:t>P</w:t>
      </w:r>
      <w:r>
        <w:t>roviso 1A.49 of Part 1B was out of order inasmuch as it was violative of Rule 24A.</w:t>
      </w:r>
    </w:p>
    <w:p w:rsidR="00A81ECE" w:rsidRDefault="00A81ECE" w:rsidP="00A81ECE">
      <w:pPr>
        <w:pStyle w:val="Header"/>
        <w:tabs>
          <w:tab w:val="left" w:pos="4320"/>
        </w:tabs>
      </w:pPr>
      <w:r>
        <w:rPr>
          <w:szCs w:val="22"/>
        </w:rPr>
        <w:tab/>
      </w:r>
      <w:r>
        <w:t>The PRESIDENT sustained the Point of Order.</w:t>
      </w:r>
    </w:p>
    <w:p w:rsidR="00A81ECE" w:rsidRDefault="00A81ECE" w:rsidP="00A81ECE"/>
    <w:p w:rsidR="00A81ECE" w:rsidRDefault="00A81ECE" w:rsidP="00A81ECE">
      <w:r>
        <w:tab/>
        <w:t>Proviso 1A.49 was ruled out of order.</w:t>
      </w:r>
    </w:p>
    <w:p w:rsidR="00A81ECE" w:rsidRDefault="00A81ECE" w:rsidP="00A81ECE"/>
    <w:p w:rsidR="00A81ECE" w:rsidRDefault="00A81ECE" w:rsidP="00644308">
      <w:pPr>
        <w:pStyle w:val="Header"/>
        <w:keepNext/>
        <w:tabs>
          <w:tab w:val="left" w:pos="4320"/>
        </w:tabs>
        <w:jc w:val="center"/>
        <w:rPr>
          <w:b/>
        </w:rPr>
      </w:pPr>
      <w:r>
        <w:rPr>
          <w:b/>
        </w:rPr>
        <w:t xml:space="preserve">Decision of the PRESIDENT </w:t>
      </w:r>
    </w:p>
    <w:p w:rsidR="00A81ECE" w:rsidRDefault="00A81ECE" w:rsidP="00644308">
      <w:pPr>
        <w:pStyle w:val="Header"/>
        <w:keepNext/>
        <w:tabs>
          <w:tab w:val="left" w:pos="4320"/>
        </w:tabs>
      </w:pPr>
      <w:r>
        <w:tab/>
        <w:t xml:space="preserve">The PRESIDENT took up the Point of Order raised by Senator </w:t>
      </w:r>
      <w:r w:rsidR="00161C48">
        <w:t>BRYANT</w:t>
      </w:r>
      <w:r>
        <w:t xml:space="preserve"> on May 15, 2012, that </w:t>
      </w:r>
      <w:r w:rsidR="00644308">
        <w:t>P</w:t>
      </w:r>
      <w:r>
        <w:t>roviso 6.13 of Part 1B was out of order inasmuch as it was violative of Rule 24A.</w:t>
      </w:r>
    </w:p>
    <w:p w:rsidR="00A81ECE" w:rsidRDefault="00A81ECE" w:rsidP="00A81ECE">
      <w:pPr>
        <w:pStyle w:val="Header"/>
        <w:tabs>
          <w:tab w:val="left" w:pos="4320"/>
        </w:tabs>
      </w:pPr>
      <w:r>
        <w:rPr>
          <w:szCs w:val="22"/>
        </w:rPr>
        <w:tab/>
      </w:r>
      <w:r>
        <w:t>The PRESIDENT sustained the Point of Order.</w:t>
      </w:r>
    </w:p>
    <w:p w:rsidR="00A81ECE" w:rsidRDefault="00A81ECE" w:rsidP="00A81ECE"/>
    <w:p w:rsidR="00A81ECE" w:rsidRDefault="00A81ECE" w:rsidP="00A81ECE">
      <w:r>
        <w:tab/>
        <w:t>Proviso 6.13 was ruled out of order.</w:t>
      </w:r>
    </w:p>
    <w:p w:rsidR="00A81ECE" w:rsidRDefault="00A81ECE" w:rsidP="00A81ECE"/>
    <w:p w:rsidR="00A81ECE" w:rsidRDefault="00A81ECE" w:rsidP="000C7952">
      <w:pPr>
        <w:pStyle w:val="Header"/>
        <w:keepNext/>
        <w:tabs>
          <w:tab w:val="left" w:pos="4320"/>
        </w:tabs>
        <w:jc w:val="center"/>
        <w:rPr>
          <w:b/>
        </w:rPr>
      </w:pPr>
      <w:r>
        <w:rPr>
          <w:b/>
        </w:rPr>
        <w:t xml:space="preserve">Decision of the PRESIDENT </w:t>
      </w:r>
    </w:p>
    <w:p w:rsidR="00A81ECE" w:rsidRDefault="00A81ECE" w:rsidP="000C7952">
      <w:pPr>
        <w:keepNext/>
      </w:pPr>
      <w:r>
        <w:tab/>
        <w:t xml:space="preserve">The PRESIDENT took up the Point of Order raised by Senator </w:t>
      </w:r>
      <w:r w:rsidR="00161C48">
        <w:t>BRYANT</w:t>
      </w:r>
      <w:r>
        <w:t xml:space="preserve"> on May 15, 2012, that </w:t>
      </w:r>
      <w:r w:rsidR="00644308">
        <w:t>P</w:t>
      </w:r>
      <w:r>
        <w:t>roviso 6.18 of Part 1B was out of order inasmuch as it was violative of Rule 24A.</w:t>
      </w:r>
    </w:p>
    <w:p w:rsidR="00A81ECE" w:rsidRDefault="00A81ECE" w:rsidP="00A81ECE">
      <w:pPr>
        <w:pStyle w:val="Header"/>
        <w:tabs>
          <w:tab w:val="left" w:pos="4320"/>
        </w:tabs>
      </w:pPr>
      <w:r>
        <w:rPr>
          <w:szCs w:val="22"/>
        </w:rPr>
        <w:tab/>
      </w:r>
      <w:r>
        <w:t>The PRESIDENT</w:t>
      </w:r>
      <w:r>
        <w:rPr>
          <w:i/>
        </w:rPr>
        <w:t xml:space="preserve"> </w:t>
      </w:r>
      <w:r>
        <w:t>sustained the Point of Order.</w:t>
      </w:r>
    </w:p>
    <w:p w:rsidR="00A81ECE" w:rsidRDefault="00A81ECE" w:rsidP="00A81ECE"/>
    <w:p w:rsidR="00A81ECE" w:rsidRDefault="00A81ECE" w:rsidP="00A81ECE">
      <w:r>
        <w:tab/>
        <w:t>Proviso 6.18 was ruled out of order.</w:t>
      </w:r>
    </w:p>
    <w:p w:rsidR="00A81ECE" w:rsidRDefault="00A81ECE" w:rsidP="00A81ECE"/>
    <w:p w:rsidR="00A81ECE" w:rsidRDefault="00A81ECE" w:rsidP="00A81ECE">
      <w:pPr>
        <w:pStyle w:val="Header"/>
        <w:tabs>
          <w:tab w:val="left" w:pos="4320"/>
        </w:tabs>
        <w:jc w:val="center"/>
        <w:rPr>
          <w:b/>
        </w:rPr>
      </w:pPr>
      <w:r>
        <w:rPr>
          <w:b/>
        </w:rPr>
        <w:t xml:space="preserve">Decision of the PRESIDENT </w:t>
      </w:r>
    </w:p>
    <w:p w:rsidR="00A81ECE" w:rsidRDefault="00A81ECE" w:rsidP="00A81ECE">
      <w:r>
        <w:tab/>
        <w:t xml:space="preserve">The PRESIDENT took up the Point of Order raised by Senator </w:t>
      </w:r>
      <w:r w:rsidR="00161C48">
        <w:t>BRYANT</w:t>
      </w:r>
      <w:r>
        <w:t xml:space="preserve"> on May 15, 2012, that </w:t>
      </w:r>
      <w:r w:rsidR="00644308">
        <w:t>P</w:t>
      </w:r>
      <w:r>
        <w:t>roviso 24.2 of Part 1B was out of order inasmuch as it was violative of Rule 24A.</w:t>
      </w:r>
    </w:p>
    <w:p w:rsidR="00A81ECE" w:rsidRDefault="00A81ECE" w:rsidP="00A81ECE">
      <w:pPr>
        <w:pStyle w:val="Header"/>
        <w:tabs>
          <w:tab w:val="left" w:pos="4320"/>
        </w:tabs>
      </w:pPr>
      <w:r>
        <w:rPr>
          <w:szCs w:val="22"/>
        </w:rPr>
        <w:tab/>
      </w:r>
      <w:r>
        <w:t>The PRESIDENT overruled the Point of Order.</w:t>
      </w:r>
    </w:p>
    <w:p w:rsidR="00A81ECE" w:rsidRDefault="00A81ECE" w:rsidP="00A81ECE"/>
    <w:p w:rsidR="00A81ECE" w:rsidRDefault="00A81ECE" w:rsidP="00A81ECE">
      <w:pPr>
        <w:jc w:val="center"/>
        <w:rPr>
          <w:b/>
        </w:rPr>
      </w:pPr>
      <w:r>
        <w:rPr>
          <w:b/>
        </w:rPr>
        <w:t>Decision of the PRESIDENT</w:t>
      </w:r>
    </w:p>
    <w:p w:rsidR="00A81ECE" w:rsidRDefault="00A81ECE" w:rsidP="00A81ECE">
      <w:r>
        <w:tab/>
        <w:t xml:space="preserve">The PRESIDENT took up the Point of Order raised by Senator </w:t>
      </w:r>
      <w:r w:rsidR="00161C48">
        <w:t>BRYANT</w:t>
      </w:r>
      <w:r>
        <w:t xml:space="preserve"> on May 15, 2012, that </w:t>
      </w:r>
      <w:r w:rsidR="00644308">
        <w:t>P</w:t>
      </w:r>
      <w:r>
        <w:t>roviso 26.23 of Part 1B was out of order inasmuch as it was violative of Rule 24A.</w:t>
      </w:r>
    </w:p>
    <w:p w:rsidR="00A81ECE" w:rsidRDefault="00A81ECE" w:rsidP="00A81ECE">
      <w:pPr>
        <w:pStyle w:val="Header"/>
        <w:tabs>
          <w:tab w:val="left" w:pos="4320"/>
        </w:tabs>
      </w:pPr>
      <w:r>
        <w:rPr>
          <w:szCs w:val="22"/>
        </w:rPr>
        <w:tab/>
      </w:r>
      <w:r>
        <w:t>The PRESIDENT overruled the Point of Order.</w:t>
      </w:r>
    </w:p>
    <w:p w:rsidR="00A81ECE" w:rsidRDefault="00A81ECE" w:rsidP="00A81ECE"/>
    <w:p w:rsidR="00A81ECE" w:rsidRDefault="00A81ECE" w:rsidP="00A81ECE">
      <w:pPr>
        <w:pStyle w:val="Header"/>
        <w:tabs>
          <w:tab w:val="left" w:pos="4320"/>
        </w:tabs>
        <w:jc w:val="center"/>
        <w:rPr>
          <w:b/>
        </w:rPr>
      </w:pPr>
      <w:r>
        <w:rPr>
          <w:b/>
        </w:rPr>
        <w:t xml:space="preserve">Decision of the PRESIDENT </w:t>
      </w:r>
    </w:p>
    <w:p w:rsidR="00A81ECE" w:rsidRDefault="00A81ECE" w:rsidP="00A81ECE">
      <w:r>
        <w:tab/>
        <w:t xml:space="preserve">The PRESIDENT took up the Point of Order raised by Senator </w:t>
      </w:r>
      <w:r w:rsidR="00161C48">
        <w:t>BRYANT</w:t>
      </w:r>
      <w:r>
        <w:t xml:space="preserve"> on May 15, 2012, that </w:t>
      </w:r>
      <w:r w:rsidR="00644308">
        <w:t>P</w:t>
      </w:r>
      <w:r>
        <w:t>roviso 76.2 of Part 1B was out of order inasmuch as it was violative of Rule 24A.</w:t>
      </w:r>
    </w:p>
    <w:p w:rsidR="00A81ECE" w:rsidRDefault="00A81ECE" w:rsidP="00A81ECE">
      <w:pPr>
        <w:pStyle w:val="Header"/>
        <w:tabs>
          <w:tab w:val="left" w:pos="4320"/>
        </w:tabs>
      </w:pPr>
      <w:r>
        <w:rPr>
          <w:szCs w:val="22"/>
        </w:rPr>
        <w:tab/>
      </w:r>
      <w:r>
        <w:t>The PRESIDENT overruled the Point of Order.</w:t>
      </w:r>
    </w:p>
    <w:p w:rsidR="00A81ECE" w:rsidRDefault="00A81ECE" w:rsidP="00A81ECE"/>
    <w:p w:rsidR="00A81ECE" w:rsidRDefault="00A81ECE" w:rsidP="00A81ECE">
      <w:pPr>
        <w:pStyle w:val="Header"/>
        <w:tabs>
          <w:tab w:val="left" w:pos="4320"/>
        </w:tabs>
        <w:jc w:val="center"/>
        <w:rPr>
          <w:b/>
        </w:rPr>
      </w:pPr>
      <w:r>
        <w:rPr>
          <w:b/>
        </w:rPr>
        <w:t xml:space="preserve">Decision of the PRESIDENT </w:t>
      </w:r>
    </w:p>
    <w:p w:rsidR="00A81ECE" w:rsidRDefault="00A81ECE" w:rsidP="00A81ECE">
      <w:pPr>
        <w:pStyle w:val="Header"/>
        <w:tabs>
          <w:tab w:val="left" w:pos="4320"/>
        </w:tabs>
      </w:pPr>
      <w:r>
        <w:tab/>
        <w:t xml:space="preserve">The PRESIDENT took up the Point of Order raised by Senator </w:t>
      </w:r>
      <w:r w:rsidR="00161C48">
        <w:t>BRYANT</w:t>
      </w:r>
      <w:r>
        <w:t xml:space="preserve"> on May 15, 2012, that </w:t>
      </w:r>
      <w:r w:rsidR="00644308">
        <w:t>P</w:t>
      </w:r>
      <w:r>
        <w:t>roviso 80B.1 of Part 1B was out of order inasmuch as it was violative of Rule 24A.</w:t>
      </w:r>
    </w:p>
    <w:p w:rsidR="00A81ECE" w:rsidRDefault="00A81ECE" w:rsidP="00A81ECE">
      <w:pPr>
        <w:pStyle w:val="Header"/>
        <w:tabs>
          <w:tab w:val="left" w:pos="4320"/>
        </w:tabs>
      </w:pPr>
      <w:r>
        <w:rPr>
          <w:szCs w:val="22"/>
        </w:rPr>
        <w:tab/>
      </w:r>
      <w:r>
        <w:t>The PRESIDENT sustained the Point of Order.</w:t>
      </w:r>
    </w:p>
    <w:p w:rsidR="00A81ECE" w:rsidRDefault="00A81ECE" w:rsidP="00A81ECE"/>
    <w:p w:rsidR="00A81ECE" w:rsidRDefault="00A81ECE" w:rsidP="00A81ECE">
      <w:r>
        <w:tab/>
        <w:t>Proviso 80B.1 was ruled out of order.</w:t>
      </w:r>
    </w:p>
    <w:p w:rsidR="00A81ECE" w:rsidRDefault="00A81ECE" w:rsidP="00A81ECE">
      <w:pPr>
        <w:pStyle w:val="Header"/>
        <w:tabs>
          <w:tab w:val="left" w:pos="4320"/>
        </w:tabs>
        <w:jc w:val="center"/>
        <w:rPr>
          <w:b/>
        </w:rPr>
      </w:pPr>
      <w:r>
        <w:rPr>
          <w:b/>
        </w:rPr>
        <w:t xml:space="preserve">Decision of the PRESIDENT </w:t>
      </w:r>
    </w:p>
    <w:p w:rsidR="00A81ECE" w:rsidRDefault="00A81ECE" w:rsidP="00A81ECE">
      <w:r>
        <w:tab/>
        <w:t xml:space="preserve">The PRESIDENT took up the Point of Order raised by Senator </w:t>
      </w:r>
      <w:r w:rsidR="00161C48">
        <w:t>BRYANT</w:t>
      </w:r>
      <w:r>
        <w:t xml:space="preserve"> on May 15, 2012, that </w:t>
      </w:r>
      <w:r w:rsidR="00644308">
        <w:t>P</w:t>
      </w:r>
      <w:r>
        <w:t>roviso 89.7 of Part 1B was out of order inasmuch as it was violative of Rule 24A.</w:t>
      </w:r>
    </w:p>
    <w:p w:rsidR="00A81ECE" w:rsidRDefault="00A81ECE" w:rsidP="00A81ECE">
      <w:pPr>
        <w:pStyle w:val="Header"/>
        <w:tabs>
          <w:tab w:val="left" w:pos="4320"/>
        </w:tabs>
      </w:pPr>
      <w:r>
        <w:rPr>
          <w:szCs w:val="22"/>
        </w:rPr>
        <w:tab/>
      </w:r>
      <w:r>
        <w:t>The PRESIDENT overruled the Point of Order.</w:t>
      </w:r>
    </w:p>
    <w:p w:rsidR="00A81ECE" w:rsidRDefault="00A81ECE" w:rsidP="00A81ECE"/>
    <w:p w:rsidR="00A81ECE" w:rsidRDefault="00A81ECE" w:rsidP="00A81ECE">
      <w:pPr>
        <w:pStyle w:val="Header"/>
        <w:tabs>
          <w:tab w:val="left" w:pos="4320"/>
        </w:tabs>
        <w:jc w:val="center"/>
        <w:rPr>
          <w:b/>
        </w:rPr>
      </w:pPr>
      <w:r>
        <w:rPr>
          <w:b/>
        </w:rPr>
        <w:t xml:space="preserve">Decision of the PRESIDENT </w:t>
      </w:r>
    </w:p>
    <w:p w:rsidR="00A81ECE" w:rsidRDefault="00A81ECE" w:rsidP="00A81ECE">
      <w:r>
        <w:tab/>
        <w:t xml:space="preserve">The PRESIDENT took up the Point of Order raised by Senator </w:t>
      </w:r>
      <w:r w:rsidR="00161C48">
        <w:t>BRYANT</w:t>
      </w:r>
      <w:r>
        <w:t xml:space="preserve"> on May 15, 2012, that </w:t>
      </w:r>
      <w:r w:rsidR="0046578F">
        <w:t>P</w:t>
      </w:r>
      <w:r>
        <w:t>roviso 39.11 of Part 1B was out of order inasmuch as it was violative of Rule 24A.</w:t>
      </w:r>
    </w:p>
    <w:p w:rsidR="00A81ECE" w:rsidRDefault="00A81ECE" w:rsidP="00A81ECE">
      <w:pPr>
        <w:pStyle w:val="Header"/>
        <w:tabs>
          <w:tab w:val="left" w:pos="4320"/>
        </w:tabs>
      </w:pPr>
      <w:r>
        <w:rPr>
          <w:szCs w:val="22"/>
        </w:rPr>
        <w:tab/>
      </w:r>
      <w:r>
        <w:t>The PRESIDENT sustained the Point of Order.</w:t>
      </w:r>
    </w:p>
    <w:p w:rsidR="00A81ECE" w:rsidRDefault="00A81ECE" w:rsidP="00A81ECE"/>
    <w:p w:rsidR="00A81ECE" w:rsidRDefault="00A81ECE" w:rsidP="00A81ECE">
      <w:r>
        <w:tab/>
        <w:t>Proviso 39.11 was ruled out of order.</w:t>
      </w:r>
    </w:p>
    <w:p w:rsidR="00A81ECE" w:rsidRDefault="00A81ECE" w:rsidP="00A81ECE"/>
    <w:p w:rsidR="00A81ECE" w:rsidRPr="005059C8" w:rsidRDefault="005059C8" w:rsidP="005059C8">
      <w:pPr>
        <w:jc w:val="center"/>
        <w:rPr>
          <w:b/>
        </w:rPr>
      </w:pPr>
      <w:r w:rsidRPr="005059C8">
        <w:rPr>
          <w:b/>
        </w:rPr>
        <w:t>Point of Order</w:t>
      </w:r>
    </w:p>
    <w:p w:rsidR="005059C8" w:rsidRDefault="005059C8" w:rsidP="005059C8">
      <w:pPr>
        <w:rPr>
          <w:snapToGrid w:val="0"/>
          <w:color w:val="auto"/>
        </w:rPr>
      </w:pPr>
      <w:r>
        <w:tab/>
        <w:t xml:space="preserve">Senator DAVIS raised a Point of Order </w:t>
      </w:r>
      <w:r>
        <w:rPr>
          <w:snapToGrid w:val="0"/>
          <w:color w:val="auto"/>
        </w:rPr>
        <w:t>under that Proviso 69.4 was out of order inasmuch as it was violative of Section 54-3-115, S. C. Code of Laws, 1976, as amended.</w:t>
      </w:r>
    </w:p>
    <w:p w:rsidR="00A81ECE" w:rsidRDefault="005059C8">
      <w:pPr>
        <w:pStyle w:val="Header"/>
        <w:tabs>
          <w:tab w:val="clear" w:pos="8640"/>
          <w:tab w:val="left" w:pos="4320"/>
        </w:tabs>
      </w:pPr>
      <w:r>
        <w:tab/>
        <w:t>The PRESIDENT took the Point of Order under advisement.</w:t>
      </w:r>
    </w:p>
    <w:p w:rsidR="005059C8" w:rsidRDefault="005059C8">
      <w:pPr>
        <w:pStyle w:val="Header"/>
        <w:tabs>
          <w:tab w:val="clear" w:pos="8640"/>
          <w:tab w:val="left" w:pos="4320"/>
        </w:tabs>
      </w:pPr>
    </w:p>
    <w:p w:rsidR="005059C8" w:rsidRPr="005059C8" w:rsidRDefault="005059C8" w:rsidP="005059C8">
      <w:pPr>
        <w:jc w:val="center"/>
        <w:rPr>
          <w:b/>
        </w:rPr>
      </w:pPr>
      <w:r w:rsidRPr="005059C8">
        <w:rPr>
          <w:b/>
        </w:rPr>
        <w:t>Point of Order</w:t>
      </w:r>
    </w:p>
    <w:p w:rsidR="005059C8" w:rsidRDefault="005059C8" w:rsidP="005059C8">
      <w:pPr>
        <w:rPr>
          <w:snapToGrid w:val="0"/>
          <w:color w:val="auto"/>
        </w:rPr>
      </w:pPr>
      <w:r>
        <w:tab/>
        <w:t xml:space="preserve">Senator DAVIS raised a Point of Order </w:t>
      </w:r>
      <w:r>
        <w:rPr>
          <w:snapToGrid w:val="0"/>
          <w:color w:val="auto"/>
        </w:rPr>
        <w:t>under that Proviso 69.5 was out of order inasmuch as it was violative of Section 54-3-115, S. C. Code of Laws, 1976, as amended.</w:t>
      </w:r>
    </w:p>
    <w:p w:rsidR="005059C8" w:rsidRDefault="005059C8" w:rsidP="005059C8">
      <w:pPr>
        <w:pStyle w:val="Header"/>
        <w:tabs>
          <w:tab w:val="clear" w:pos="8640"/>
          <w:tab w:val="left" w:pos="4320"/>
        </w:tabs>
      </w:pPr>
      <w:r>
        <w:tab/>
        <w:t>The PRESIDENT took the Point of Order under advisement.</w:t>
      </w:r>
    </w:p>
    <w:p w:rsidR="005059C8" w:rsidRDefault="005059C8">
      <w:pPr>
        <w:pStyle w:val="Header"/>
        <w:tabs>
          <w:tab w:val="clear" w:pos="8640"/>
          <w:tab w:val="left" w:pos="4320"/>
        </w:tabs>
      </w:pPr>
    </w:p>
    <w:p w:rsidR="00073C95" w:rsidRPr="002E7925" w:rsidRDefault="00073C95" w:rsidP="00073C95">
      <w:pPr>
        <w:jc w:val="center"/>
        <w:rPr>
          <w:snapToGrid w:val="0"/>
          <w:color w:val="auto"/>
        </w:rPr>
      </w:pPr>
      <w:r>
        <w:rPr>
          <w:b/>
          <w:snapToGrid w:val="0"/>
          <w:color w:val="auto"/>
        </w:rPr>
        <w:t>Amendment No. 24</w:t>
      </w:r>
      <w:r w:rsidR="005563F8">
        <w:rPr>
          <w:b/>
          <w:snapToGrid w:val="0"/>
          <w:color w:val="auto"/>
        </w:rPr>
        <w:fldChar w:fldCharType="begin"/>
      </w:r>
      <w:r>
        <w:instrText xml:space="preserve"> XE "Amendment No. 24" \b </w:instrText>
      </w:r>
      <w:r w:rsidR="005563F8">
        <w:rPr>
          <w:b/>
          <w:snapToGrid w:val="0"/>
          <w:color w:val="auto"/>
        </w:rPr>
        <w:fldChar w:fldCharType="end"/>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PEELER proposed the following amendment (DAD JUDGES)</w:t>
      </w:r>
      <w:r w:rsidR="00F0597E">
        <w:rPr>
          <w:snapToGrid w:val="0"/>
        </w:rPr>
        <w:t>, which was tabled</w:t>
      </w:r>
      <w:r>
        <w:rPr>
          <w:snapToGrid w:val="0"/>
        </w:rPr>
        <w:t>:</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as and if amended, Part IA, Section 44, JUDICIAL DEPARTMENT, page 177, lines 1-2, by striking opposite:</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E26936">
        <w:rPr>
          <w:snapToGrid w:val="0"/>
          <w:color w:val="auto"/>
        </w:rPr>
        <w:t>“</w:t>
      </w:r>
      <w:r w:rsidRPr="00166D5B">
        <w:rPr>
          <w:snapToGrid w:val="0"/>
          <w:color w:val="auto"/>
        </w:rPr>
        <w:t>CIRCUIT COURT JUDGE</w:t>
      </w:r>
      <w:r w:rsidR="00E26936">
        <w:rPr>
          <w:snapToGrid w:val="0"/>
          <w:color w:val="auto"/>
        </w:rPr>
        <w:t>”</w:t>
      </w:r>
      <w:r w:rsidRPr="00166D5B">
        <w:rPr>
          <w:snapToGrid w:val="0"/>
          <w:color w:val="auto"/>
        </w:rPr>
        <w:t>/</w:t>
      </w:r>
      <w:r w:rsidRPr="00166D5B">
        <w:rPr>
          <w:snapToGrid w:val="0"/>
          <w:color w:val="auto"/>
        </w:rPr>
        <w:tab/>
        <w:t>390,936</w:t>
      </w:r>
      <w:r w:rsidRPr="00166D5B">
        <w:rPr>
          <w:snapToGrid w:val="0"/>
          <w:color w:val="auto"/>
        </w:rPr>
        <w:tab/>
        <w:t>390,936</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r>
      <w:r w:rsidR="0083664D">
        <w:rPr>
          <w:snapToGrid w:val="0"/>
          <w:color w:val="auto"/>
        </w:rPr>
        <w:tab/>
      </w:r>
      <w:r w:rsidRPr="00166D5B">
        <w:rPr>
          <w:snapToGrid w:val="0"/>
          <w:color w:val="auto"/>
        </w:rPr>
        <w:tab/>
        <w:t>(3.00)</w:t>
      </w:r>
      <w:r w:rsidRPr="00166D5B">
        <w:rPr>
          <w:snapToGrid w:val="0"/>
          <w:color w:val="auto"/>
        </w:rPr>
        <w:tab/>
        <w:t>(3.00)/</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further, as and if amended, Part IA, Section 44, JUDICIAL DEPARTMENT, page 177, lines 3-4, by striking opposite:</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E26936">
        <w:rPr>
          <w:snapToGrid w:val="0"/>
          <w:color w:val="auto"/>
        </w:rPr>
        <w:t>“</w:t>
      </w:r>
      <w:r w:rsidRPr="00166D5B">
        <w:rPr>
          <w:snapToGrid w:val="0"/>
          <w:color w:val="auto"/>
        </w:rPr>
        <w:t>ADMINISTRATIVE SPECIALIST</w:t>
      </w:r>
      <w:r w:rsidR="00E26936">
        <w:rPr>
          <w:snapToGrid w:val="0"/>
          <w:color w:val="auto"/>
        </w:rPr>
        <w:t>”</w:t>
      </w:r>
      <w:r w:rsidRPr="00166D5B">
        <w:rPr>
          <w:snapToGrid w:val="0"/>
          <w:color w:val="auto"/>
        </w:rPr>
        <w:t>/</w:t>
      </w:r>
      <w:r w:rsidRPr="00166D5B">
        <w:rPr>
          <w:snapToGrid w:val="0"/>
          <w:color w:val="auto"/>
        </w:rPr>
        <w:tab/>
        <w:t>73,914</w:t>
      </w:r>
      <w:r w:rsidRPr="00166D5B">
        <w:rPr>
          <w:snapToGrid w:val="0"/>
          <w:color w:val="auto"/>
        </w:rPr>
        <w:tab/>
        <w:t>73,914</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r>
      <w:r w:rsidR="0083664D">
        <w:rPr>
          <w:snapToGrid w:val="0"/>
          <w:color w:val="auto"/>
        </w:rPr>
        <w:tab/>
      </w:r>
      <w:r w:rsidRPr="00166D5B">
        <w:rPr>
          <w:snapToGrid w:val="0"/>
          <w:color w:val="auto"/>
        </w:rPr>
        <w:tab/>
        <w:t>(3.00)</w:t>
      </w:r>
      <w:r w:rsidRPr="00166D5B">
        <w:rPr>
          <w:snapToGrid w:val="0"/>
          <w:color w:val="auto"/>
        </w:rPr>
        <w:tab/>
        <w:t>(3.00)/</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further, as and if amended, Part IA, Section 44, JUDICIAL DEPARTMENT, page 177, lines 5-6, by striking opposite:</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E26936">
        <w:rPr>
          <w:snapToGrid w:val="0"/>
          <w:color w:val="auto"/>
        </w:rPr>
        <w:t>“</w:t>
      </w:r>
      <w:r w:rsidRPr="00166D5B">
        <w:rPr>
          <w:snapToGrid w:val="0"/>
          <w:color w:val="auto"/>
        </w:rPr>
        <w:t>COURT REPORTER</w:t>
      </w:r>
      <w:r w:rsidR="00E26936">
        <w:rPr>
          <w:snapToGrid w:val="0"/>
          <w:color w:val="auto"/>
        </w:rPr>
        <w:t>”</w:t>
      </w:r>
      <w:r w:rsidRPr="00166D5B">
        <w:rPr>
          <w:snapToGrid w:val="0"/>
          <w:color w:val="auto"/>
        </w:rPr>
        <w:t>/</w:t>
      </w:r>
      <w:r w:rsidRPr="00166D5B">
        <w:rPr>
          <w:snapToGrid w:val="0"/>
          <w:color w:val="auto"/>
        </w:rPr>
        <w:tab/>
        <w:t>106,404</w:t>
      </w:r>
      <w:r w:rsidRPr="00166D5B">
        <w:rPr>
          <w:snapToGrid w:val="0"/>
          <w:color w:val="auto"/>
        </w:rPr>
        <w:tab/>
        <w:t>106,404</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r>
      <w:r w:rsidR="0083664D">
        <w:rPr>
          <w:snapToGrid w:val="0"/>
          <w:color w:val="auto"/>
        </w:rPr>
        <w:tab/>
      </w:r>
      <w:r w:rsidRPr="00166D5B">
        <w:rPr>
          <w:snapToGrid w:val="0"/>
          <w:color w:val="auto"/>
        </w:rPr>
        <w:tab/>
        <w:t>(3.00)</w:t>
      </w:r>
      <w:r w:rsidRPr="00166D5B">
        <w:rPr>
          <w:snapToGrid w:val="0"/>
          <w:color w:val="auto"/>
        </w:rPr>
        <w:tab/>
        <w:t>(3.00)/</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further, as and if amended, Part IA, Section 44, JUDICIAL DEPARTMENT, page 177, lines 7-8, by striking opposite:</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E26936">
        <w:rPr>
          <w:snapToGrid w:val="0"/>
          <w:color w:val="auto"/>
        </w:rPr>
        <w:t>“</w:t>
      </w:r>
      <w:r w:rsidRPr="00166D5B">
        <w:rPr>
          <w:snapToGrid w:val="0"/>
          <w:color w:val="auto"/>
        </w:rPr>
        <w:t>LAW CLERK</w:t>
      </w:r>
      <w:r w:rsidR="00E26936">
        <w:rPr>
          <w:snapToGrid w:val="0"/>
          <w:color w:val="auto"/>
        </w:rPr>
        <w:t>”</w:t>
      </w:r>
      <w:r w:rsidRPr="00166D5B">
        <w:rPr>
          <w:snapToGrid w:val="0"/>
          <w:color w:val="auto"/>
        </w:rPr>
        <w:t>/</w:t>
      </w:r>
      <w:r w:rsidRPr="00166D5B">
        <w:rPr>
          <w:snapToGrid w:val="0"/>
          <w:color w:val="auto"/>
        </w:rPr>
        <w:tab/>
        <w:t>117,480</w:t>
      </w:r>
      <w:r w:rsidRPr="00166D5B">
        <w:rPr>
          <w:snapToGrid w:val="0"/>
          <w:color w:val="auto"/>
        </w:rPr>
        <w:tab/>
        <w:t>117,480</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r>
      <w:r w:rsidRPr="00166D5B">
        <w:rPr>
          <w:snapToGrid w:val="0"/>
          <w:color w:val="auto"/>
        </w:rPr>
        <w:tab/>
      </w:r>
      <w:r w:rsidR="0083664D">
        <w:rPr>
          <w:snapToGrid w:val="0"/>
          <w:color w:val="auto"/>
        </w:rPr>
        <w:tab/>
      </w:r>
      <w:r w:rsidRPr="00166D5B">
        <w:rPr>
          <w:snapToGrid w:val="0"/>
          <w:color w:val="auto"/>
        </w:rPr>
        <w:t>(3.00)</w:t>
      </w:r>
      <w:r w:rsidRPr="00166D5B">
        <w:rPr>
          <w:snapToGrid w:val="0"/>
          <w:color w:val="auto"/>
        </w:rPr>
        <w:tab/>
        <w:t>(3.00)/</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further, as and if amended, Part IA, Section 44, JUDICIAL DEPARTMENT, page 177, line 12, opposite “OTHER OPERATING EXPENSES” by:</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6D5B">
        <w:rPr>
          <w:snapToGrid w:val="0"/>
          <w:color w:val="auto"/>
        </w:rPr>
        <w:t>/</w:t>
      </w:r>
      <w:r w:rsidRPr="00166D5B">
        <w:rPr>
          <w:snapToGrid w:val="0"/>
          <w:color w:val="auto"/>
        </w:rPr>
        <w:tab/>
        <w:t>STRIKING:</w:t>
      </w:r>
      <w:r w:rsidRPr="00166D5B">
        <w:rPr>
          <w:snapToGrid w:val="0"/>
          <w:color w:val="auto"/>
        </w:rPr>
        <w:tab/>
        <w:t>1,825,058</w:t>
      </w:r>
      <w:r w:rsidRPr="00166D5B">
        <w:rPr>
          <w:snapToGrid w:val="0"/>
          <w:color w:val="auto"/>
        </w:rPr>
        <w:tab/>
        <w:t>1,465,058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t>and</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t>INSERTING:</w:t>
      </w:r>
      <w:r w:rsidRPr="00166D5B">
        <w:rPr>
          <w:snapToGrid w:val="0"/>
          <w:color w:val="auto"/>
        </w:rPr>
        <w:tab/>
        <w:t>1,807,264</w:t>
      </w:r>
      <w:r w:rsidRPr="00166D5B">
        <w:rPr>
          <w:snapToGrid w:val="0"/>
          <w:color w:val="auto"/>
        </w:rPr>
        <w:tab/>
        <w:t>1,447,264/</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further, as and if amended, Part IA, Section 44, JUDICIAL DEPARTMENT, page 177, lines 29-30, by striking opposite:</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E26936">
        <w:rPr>
          <w:snapToGrid w:val="0"/>
          <w:color w:val="auto"/>
        </w:rPr>
        <w:t>“</w:t>
      </w:r>
      <w:r w:rsidRPr="00166D5B">
        <w:rPr>
          <w:snapToGrid w:val="0"/>
          <w:color w:val="auto"/>
        </w:rPr>
        <w:t>FAMILY COURT JUDGE</w:t>
      </w:r>
      <w:r w:rsidR="00E26936">
        <w:rPr>
          <w:snapToGrid w:val="0"/>
          <w:color w:val="auto"/>
        </w:rPr>
        <w:t>”</w:t>
      </w:r>
      <w:r w:rsidRPr="00166D5B">
        <w:rPr>
          <w:snapToGrid w:val="0"/>
          <w:color w:val="auto"/>
        </w:rPr>
        <w:t>/</w:t>
      </w:r>
      <w:r w:rsidRPr="00166D5B">
        <w:rPr>
          <w:snapToGrid w:val="0"/>
          <w:color w:val="auto"/>
        </w:rPr>
        <w:tab/>
        <w:t>761,299</w:t>
      </w:r>
      <w:r w:rsidRPr="00166D5B">
        <w:rPr>
          <w:snapToGrid w:val="0"/>
          <w:color w:val="auto"/>
        </w:rPr>
        <w:tab/>
        <w:t>761,299</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r>
      <w:r w:rsidRPr="00166D5B">
        <w:rPr>
          <w:snapToGrid w:val="0"/>
          <w:color w:val="auto"/>
        </w:rPr>
        <w:tab/>
        <w:t>(6.00)</w:t>
      </w:r>
      <w:r w:rsidRPr="00166D5B">
        <w:rPr>
          <w:snapToGrid w:val="0"/>
          <w:color w:val="auto"/>
        </w:rPr>
        <w:tab/>
        <w:t>(6.00)/</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further, as and if amended, Part IA, Section 44, JUDICIAL DEPARTMENT, page 177, lines 31-32, by striking opposite:</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E26936">
        <w:rPr>
          <w:snapToGrid w:val="0"/>
          <w:color w:val="auto"/>
        </w:rPr>
        <w:t>“</w:t>
      </w:r>
      <w:r w:rsidRPr="00166D5B">
        <w:rPr>
          <w:snapToGrid w:val="0"/>
          <w:color w:val="auto"/>
        </w:rPr>
        <w:t>ADMINISTRATIVE SPECIALIST</w:t>
      </w:r>
      <w:r w:rsidR="00E26936">
        <w:rPr>
          <w:snapToGrid w:val="0"/>
          <w:color w:val="auto"/>
        </w:rPr>
        <w:t>”</w:t>
      </w:r>
      <w:r w:rsidRPr="00166D5B">
        <w:rPr>
          <w:snapToGrid w:val="0"/>
          <w:color w:val="auto"/>
        </w:rPr>
        <w:t>/</w:t>
      </w:r>
      <w:r w:rsidRPr="00166D5B">
        <w:rPr>
          <w:snapToGrid w:val="0"/>
          <w:color w:val="auto"/>
        </w:rPr>
        <w:tab/>
        <w:t>147,828</w:t>
      </w:r>
      <w:r w:rsidRPr="00166D5B">
        <w:rPr>
          <w:snapToGrid w:val="0"/>
          <w:color w:val="auto"/>
        </w:rPr>
        <w:tab/>
        <w:t>147,828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r>
      <w:r w:rsidRPr="00166D5B">
        <w:rPr>
          <w:snapToGrid w:val="0"/>
          <w:color w:val="auto"/>
        </w:rPr>
        <w:tab/>
      </w:r>
      <w:r w:rsidR="00E36AB2">
        <w:rPr>
          <w:snapToGrid w:val="0"/>
          <w:color w:val="auto"/>
        </w:rPr>
        <w:tab/>
      </w:r>
      <w:r w:rsidRPr="00166D5B">
        <w:rPr>
          <w:snapToGrid w:val="0"/>
          <w:color w:val="auto"/>
        </w:rPr>
        <w:t>(6.00)</w:t>
      </w:r>
      <w:r w:rsidRPr="00166D5B">
        <w:rPr>
          <w:snapToGrid w:val="0"/>
          <w:color w:val="auto"/>
        </w:rPr>
        <w:tab/>
        <w:t>(6.00)/</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further, as and if amended, Part IA, Section 44, JUDICIAL DEPARTMENT, page 177, lines 33-34, by striking opposite:</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4" w:name="Part1AByStrikingMark"/>
      <w:bookmarkEnd w:id="4"/>
      <w:r>
        <w:rPr>
          <w:snapToGrid w:val="0"/>
        </w:rPr>
        <w:tab/>
      </w:r>
      <w:r w:rsidR="00E26936">
        <w:rPr>
          <w:snapToGrid w:val="0"/>
          <w:color w:val="auto"/>
        </w:rPr>
        <w:t>“</w:t>
      </w:r>
      <w:r w:rsidRPr="00166D5B">
        <w:rPr>
          <w:snapToGrid w:val="0"/>
          <w:color w:val="auto"/>
        </w:rPr>
        <w:t>COURT REPORTER</w:t>
      </w:r>
      <w:r w:rsidR="00E26936">
        <w:rPr>
          <w:snapToGrid w:val="0"/>
          <w:color w:val="auto"/>
        </w:rPr>
        <w:t>”</w:t>
      </w:r>
      <w:r w:rsidRPr="00166D5B">
        <w:rPr>
          <w:snapToGrid w:val="0"/>
          <w:color w:val="auto"/>
        </w:rPr>
        <w:t>/</w:t>
      </w:r>
      <w:r w:rsidRPr="00166D5B">
        <w:rPr>
          <w:snapToGrid w:val="0"/>
          <w:color w:val="auto"/>
        </w:rPr>
        <w:tab/>
        <w:t>212,808</w:t>
      </w:r>
      <w:r w:rsidRPr="00166D5B">
        <w:rPr>
          <w:snapToGrid w:val="0"/>
          <w:color w:val="auto"/>
        </w:rPr>
        <w:tab/>
        <w:t>212,808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r>
      <w:r w:rsidR="00E36AB2">
        <w:rPr>
          <w:snapToGrid w:val="0"/>
          <w:color w:val="auto"/>
        </w:rPr>
        <w:tab/>
      </w:r>
      <w:r w:rsidRPr="00166D5B">
        <w:rPr>
          <w:snapToGrid w:val="0"/>
          <w:color w:val="auto"/>
        </w:rPr>
        <w:tab/>
      </w:r>
      <w:bookmarkStart w:id="5" w:name="FTEDecrease"/>
      <w:bookmarkEnd w:id="5"/>
      <w:r w:rsidRPr="00166D5B">
        <w:rPr>
          <w:snapToGrid w:val="0"/>
          <w:color w:val="auto"/>
        </w:rPr>
        <w:t>(6.00)</w:t>
      </w:r>
      <w:r w:rsidRPr="00166D5B">
        <w:rPr>
          <w:snapToGrid w:val="0"/>
          <w:color w:val="auto"/>
        </w:rPr>
        <w:tab/>
        <w:t>(6.00)/</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 xml:space="preserve">Amend the bill further, as and if amended, Part IA, Section </w:t>
      </w:r>
      <w:bookmarkStart w:id="6" w:name="Part1ASection"/>
      <w:bookmarkEnd w:id="6"/>
      <w:r w:rsidRPr="00166D5B">
        <w:rPr>
          <w:snapToGrid w:val="0"/>
          <w:color w:val="auto"/>
        </w:rPr>
        <w:t xml:space="preserve">44, </w:t>
      </w:r>
      <w:bookmarkStart w:id="7" w:name="Part1AAgName"/>
      <w:bookmarkEnd w:id="7"/>
      <w:r w:rsidRPr="00166D5B">
        <w:rPr>
          <w:snapToGrid w:val="0"/>
          <w:color w:val="auto"/>
        </w:rPr>
        <w:t xml:space="preserve">JUDICIAL DEPARTMENT, page </w:t>
      </w:r>
      <w:bookmarkStart w:id="8" w:name="Part1APgNo"/>
      <w:bookmarkEnd w:id="8"/>
      <w:r w:rsidRPr="00166D5B">
        <w:rPr>
          <w:snapToGrid w:val="0"/>
          <w:color w:val="auto"/>
        </w:rPr>
        <w:t xml:space="preserve">179, line </w:t>
      </w:r>
      <w:bookmarkStart w:id="9" w:name="Part1ALnNO"/>
      <w:bookmarkEnd w:id="9"/>
      <w:r w:rsidRPr="00166D5B">
        <w:rPr>
          <w:snapToGrid w:val="0"/>
          <w:color w:val="auto"/>
        </w:rPr>
        <w:t>36, opposite “EMPLOYER CONTRIBUTIONS” by:</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6D5B">
        <w:rPr>
          <w:snapToGrid w:val="0"/>
          <w:color w:val="auto"/>
        </w:rPr>
        <w:t>/</w:t>
      </w:r>
      <w:r w:rsidRPr="00166D5B">
        <w:rPr>
          <w:snapToGrid w:val="0"/>
          <w:color w:val="auto"/>
        </w:rPr>
        <w:tab/>
      </w:r>
      <w:bookmarkStart w:id="10" w:name="Part1AStrikInsert"/>
      <w:bookmarkEnd w:id="10"/>
      <w:r w:rsidRPr="00166D5B">
        <w:rPr>
          <w:snapToGrid w:val="0"/>
          <w:color w:val="auto"/>
        </w:rPr>
        <w:t>STRIKING:</w:t>
      </w:r>
      <w:r w:rsidRPr="00166D5B">
        <w:rPr>
          <w:snapToGrid w:val="0"/>
          <w:color w:val="auto"/>
        </w:rPr>
        <w:tab/>
        <w:t>15,909,169</w:t>
      </w:r>
      <w:r w:rsidRPr="00166D5B">
        <w:rPr>
          <w:snapToGrid w:val="0"/>
          <w:color w:val="auto"/>
        </w:rPr>
        <w:tab/>
        <w:t>12,756,169</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t>and</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t>INSERTING:</w:t>
      </w:r>
      <w:r w:rsidRPr="00166D5B">
        <w:rPr>
          <w:snapToGrid w:val="0"/>
          <w:color w:val="auto"/>
        </w:rPr>
        <w:tab/>
        <w:t>14,743,943</w:t>
      </w:r>
      <w:r w:rsidRPr="00166D5B">
        <w:rPr>
          <w:snapToGrid w:val="0"/>
          <w:color w:val="auto"/>
        </w:rPr>
        <w:tab/>
        <w:t>11,590,943/</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the bill further, as and if amended, Part IA, Section 67, DEPARTMENT OF EMPLOYMENT AND WORKFORCE, page 243, line 3, opposite “SUTA TAX RELIEF” by:</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166D5B">
        <w:rPr>
          <w:snapToGrid w:val="0"/>
          <w:color w:val="auto"/>
        </w:rPr>
        <w:t xml:space="preserve"> 7</w:t>
      </w:r>
      <w:r>
        <w:rPr>
          <w:snapToGrid w:val="0"/>
        </w:rPr>
        <w:tab/>
        <w:t>COLUMN</w:t>
      </w:r>
      <w:r w:rsidRPr="00166D5B">
        <w:rPr>
          <w:snapToGrid w:val="0"/>
          <w:color w:val="auto"/>
        </w:rPr>
        <w:t xml:space="preserve"> 8</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6D5B">
        <w:rPr>
          <w:snapToGrid w:val="0"/>
          <w:color w:val="auto"/>
        </w:rPr>
        <w:t>/</w:t>
      </w:r>
      <w:r w:rsidRPr="00166D5B">
        <w:rPr>
          <w:snapToGrid w:val="0"/>
          <w:color w:val="auto"/>
        </w:rPr>
        <w:tab/>
        <w:t>STRIKING:</w:t>
      </w:r>
      <w:r w:rsidRPr="00166D5B">
        <w:rPr>
          <w:snapToGrid w:val="0"/>
          <w:color w:val="auto"/>
        </w:rPr>
        <w:tab/>
        <w:t>30,790,650</w:t>
      </w:r>
      <w:r w:rsidRPr="00166D5B">
        <w:rPr>
          <w:snapToGrid w:val="0"/>
          <w:color w:val="auto"/>
        </w:rPr>
        <w:tab/>
        <w:t>30,790,650</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t>and</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t>INSERTING:</w:t>
      </w:r>
      <w:r w:rsidRPr="00166D5B">
        <w:rPr>
          <w:snapToGrid w:val="0"/>
          <w:color w:val="auto"/>
        </w:rPr>
        <w:tab/>
        <w:t>33,784,339</w:t>
      </w:r>
      <w:r w:rsidRPr="00166D5B">
        <w:rPr>
          <w:snapToGrid w:val="0"/>
          <w:color w:val="auto"/>
        </w:rPr>
        <w:tab/>
        <w:t>33,784,339/</w:t>
      </w:r>
    </w:p>
    <w:p w:rsidR="00073C95" w:rsidRPr="00166D5B"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6D5B">
        <w:rPr>
          <w:snapToGrid w:val="0"/>
          <w:color w:val="auto"/>
        </w:rPr>
        <w:tab/>
        <w:t>Renumber sections to conform.</w:t>
      </w:r>
    </w:p>
    <w:p w:rsidR="00073C95" w:rsidRDefault="00073C95" w:rsidP="00073C9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6D5B">
        <w:rPr>
          <w:snapToGrid w:val="0"/>
          <w:color w:val="auto"/>
        </w:rPr>
        <w:tab/>
        <w:t>Amend sections, totals and title to conform.</w:t>
      </w:r>
    </w:p>
    <w:p w:rsidR="00073C95" w:rsidRDefault="00073C95" w:rsidP="00073C95">
      <w:pPr>
        <w:rPr>
          <w:snapToGrid w:val="0"/>
          <w:color w:val="auto"/>
        </w:rPr>
      </w:pPr>
    </w:p>
    <w:p w:rsidR="00073C95" w:rsidRDefault="00073C95">
      <w:pPr>
        <w:pStyle w:val="Header"/>
        <w:tabs>
          <w:tab w:val="clear" w:pos="8640"/>
          <w:tab w:val="left" w:pos="4320"/>
        </w:tabs>
      </w:pPr>
      <w:r>
        <w:tab/>
        <w:t>Senator PEELER explained the amendment.</w:t>
      </w:r>
    </w:p>
    <w:p w:rsidR="002A3B36" w:rsidRDefault="00125F5E">
      <w:pPr>
        <w:pStyle w:val="Header"/>
        <w:tabs>
          <w:tab w:val="clear" w:pos="8640"/>
          <w:tab w:val="left" w:pos="4320"/>
        </w:tabs>
      </w:pPr>
      <w:r>
        <w:tab/>
        <w:t>Senator MA</w:t>
      </w:r>
      <w:r w:rsidR="00F45B37">
        <w:t>LLOY</w:t>
      </w:r>
      <w:r>
        <w:t xml:space="preserve"> spoke on the amendment.  </w:t>
      </w:r>
    </w:p>
    <w:p w:rsidR="00E1534F" w:rsidRDefault="0034160C">
      <w:pPr>
        <w:pStyle w:val="Header"/>
        <w:tabs>
          <w:tab w:val="clear" w:pos="8640"/>
          <w:tab w:val="left" w:pos="4320"/>
        </w:tabs>
      </w:pPr>
      <w:r>
        <w:tab/>
        <w:t>Senator LARRY MARTIN spoke on the amendment.</w:t>
      </w:r>
    </w:p>
    <w:p w:rsidR="00624878" w:rsidRDefault="00624878">
      <w:pPr>
        <w:pStyle w:val="Header"/>
        <w:tabs>
          <w:tab w:val="clear" w:pos="8640"/>
          <w:tab w:val="left" w:pos="4320"/>
        </w:tabs>
      </w:pPr>
      <w:r>
        <w:tab/>
        <w:t xml:space="preserve">Senator COLEMAN spoke on the amendment.  </w:t>
      </w:r>
    </w:p>
    <w:p w:rsidR="0034160C" w:rsidRDefault="0034160C">
      <w:pPr>
        <w:pStyle w:val="Header"/>
        <w:tabs>
          <w:tab w:val="clear" w:pos="8640"/>
          <w:tab w:val="left" w:pos="4320"/>
        </w:tabs>
      </w:pPr>
    </w:p>
    <w:p w:rsidR="00F45B37" w:rsidRDefault="00F45B37">
      <w:pPr>
        <w:pStyle w:val="Header"/>
        <w:tabs>
          <w:tab w:val="clear" w:pos="8640"/>
          <w:tab w:val="left" w:pos="4320"/>
        </w:tabs>
      </w:pPr>
      <w:r>
        <w:tab/>
        <w:t>Senator MALLOY moved to lay the amendment on the table.</w:t>
      </w:r>
    </w:p>
    <w:p w:rsidR="00F45B37" w:rsidRDefault="00F45B37">
      <w:pPr>
        <w:pStyle w:val="Header"/>
        <w:tabs>
          <w:tab w:val="clear" w:pos="8640"/>
          <w:tab w:val="left" w:pos="4320"/>
        </w:tabs>
      </w:pPr>
    </w:p>
    <w:p w:rsidR="00624878" w:rsidRDefault="00624878">
      <w:pPr>
        <w:pStyle w:val="Header"/>
        <w:tabs>
          <w:tab w:val="clear" w:pos="8640"/>
          <w:tab w:val="left" w:pos="4320"/>
        </w:tabs>
      </w:pPr>
      <w:r>
        <w:tab/>
        <w:t>The "ayes" and "nays" were demanded and taken, resulting as follows:</w:t>
      </w:r>
    </w:p>
    <w:p w:rsidR="00624878" w:rsidRPr="00624878" w:rsidRDefault="00624878" w:rsidP="00624878">
      <w:pPr>
        <w:pStyle w:val="Header"/>
        <w:tabs>
          <w:tab w:val="clear" w:pos="8640"/>
          <w:tab w:val="left" w:pos="4320"/>
        </w:tabs>
        <w:jc w:val="center"/>
        <w:rPr>
          <w:b/>
        </w:rPr>
      </w:pPr>
      <w:r w:rsidRPr="00624878">
        <w:rPr>
          <w:b/>
        </w:rPr>
        <w:t>Ayes 35; Nays 5</w:t>
      </w:r>
    </w:p>
    <w:p w:rsidR="00624878" w:rsidRDefault="00624878">
      <w:pPr>
        <w:pStyle w:val="Header"/>
        <w:tabs>
          <w:tab w:val="clear" w:pos="8640"/>
          <w:tab w:val="left" w:pos="4320"/>
        </w:tabs>
      </w:pP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4878">
        <w:rPr>
          <w:b/>
        </w:rPr>
        <w:t>AYES</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Alexander</w:t>
      </w:r>
      <w:r>
        <w:tab/>
      </w:r>
      <w:r w:rsidRPr="00624878">
        <w:t>Anderson</w:t>
      </w:r>
      <w:r>
        <w:tab/>
      </w:r>
      <w:r w:rsidRPr="00624878">
        <w:t>Campbell</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Campsen</w:t>
      </w:r>
      <w:r>
        <w:tab/>
      </w:r>
      <w:r w:rsidRPr="00624878">
        <w:t>Cleary</w:t>
      </w:r>
      <w:r>
        <w:tab/>
      </w:r>
      <w:r w:rsidRPr="00624878">
        <w:t>Coleman</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Courson</w:t>
      </w:r>
      <w:r>
        <w:tab/>
      </w:r>
      <w:r w:rsidRPr="00624878">
        <w:t>Cromer</w:t>
      </w:r>
      <w:r>
        <w:tab/>
      </w:r>
      <w:r w:rsidRPr="00624878">
        <w:t>Davis</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Gregory</w:t>
      </w:r>
      <w:r>
        <w:tab/>
      </w:r>
      <w:r w:rsidRPr="00624878">
        <w:t>Grooms</w:t>
      </w:r>
      <w:r>
        <w:tab/>
      </w:r>
      <w:r w:rsidRPr="00624878">
        <w:t>Hayes</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Hutto</w:t>
      </w:r>
      <w:r>
        <w:tab/>
      </w:r>
      <w:r w:rsidRPr="00624878">
        <w:t>Knotts</w:t>
      </w:r>
      <w:r>
        <w:tab/>
      </w:r>
      <w:r w:rsidRPr="00624878">
        <w:t>Land</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Leatherman</w:t>
      </w:r>
      <w:r>
        <w:tab/>
      </w:r>
      <w:r w:rsidRPr="00624878">
        <w:t>Leventis</w:t>
      </w:r>
      <w:r>
        <w:tab/>
      </w:r>
      <w:r w:rsidRPr="00624878">
        <w:t>Lourie</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Malloy</w:t>
      </w:r>
      <w:r>
        <w:tab/>
      </w:r>
      <w:r w:rsidRPr="00624878">
        <w:rPr>
          <w:i/>
        </w:rPr>
        <w:t>Martin, Larry</w:t>
      </w:r>
      <w:r>
        <w:rPr>
          <w:i/>
        </w:rPr>
        <w:tab/>
      </w:r>
      <w:r w:rsidRPr="00624878">
        <w:t>Massey</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Matthews</w:t>
      </w:r>
      <w:r>
        <w:tab/>
      </w:r>
      <w:r w:rsidRPr="00624878">
        <w:t>McGill</w:t>
      </w:r>
      <w:r>
        <w:tab/>
      </w:r>
      <w:r w:rsidRPr="00624878">
        <w:t>Nicholson</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O'Dell</w:t>
      </w:r>
      <w:r>
        <w:tab/>
      </w:r>
      <w:r w:rsidRPr="00624878">
        <w:t>Rankin</w:t>
      </w:r>
      <w:r>
        <w:tab/>
      </w:r>
      <w:r w:rsidRPr="00624878">
        <w:t>Reese</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Rose</w:t>
      </w:r>
      <w:r>
        <w:tab/>
      </w:r>
      <w:r w:rsidRPr="00624878">
        <w:t>Ryberg</w:t>
      </w:r>
      <w:r>
        <w:tab/>
      </w:r>
      <w:r w:rsidRPr="00624878">
        <w:t>Scott</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Setzler</w:t>
      </w:r>
      <w:r>
        <w:tab/>
      </w:r>
      <w:r w:rsidRPr="00624878">
        <w:t>Sheheen</w:t>
      </w:r>
      <w:r>
        <w:tab/>
      </w:r>
      <w:r w:rsidRPr="00624878">
        <w:t>Shoopman</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Thomas</w:t>
      </w:r>
      <w:r>
        <w:tab/>
      </w:r>
      <w:r w:rsidRPr="00624878">
        <w:t>Williams</w:t>
      </w:r>
    </w:p>
    <w:p w:rsid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4878" w:rsidRPr="00624878" w:rsidRDefault="00624878" w:rsidP="0062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4878">
        <w:rPr>
          <w:b/>
        </w:rPr>
        <w:t>Total--35</w:t>
      </w:r>
    </w:p>
    <w:p w:rsidR="00624878" w:rsidRPr="00624878" w:rsidRDefault="00624878" w:rsidP="00624878">
      <w:pPr>
        <w:pStyle w:val="Header"/>
        <w:tabs>
          <w:tab w:val="clear" w:pos="8640"/>
          <w:tab w:val="left" w:pos="4320"/>
        </w:tabs>
      </w:pPr>
    </w:p>
    <w:p w:rsidR="00624878" w:rsidRDefault="00624878" w:rsidP="00853BE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4878">
        <w:rPr>
          <w:b/>
        </w:rPr>
        <w:t>NAYS</w:t>
      </w:r>
    </w:p>
    <w:p w:rsidR="00624878" w:rsidRDefault="00624878" w:rsidP="00853BE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t>Bright</w:t>
      </w:r>
      <w:r>
        <w:tab/>
      </w:r>
      <w:r w:rsidRPr="00624878">
        <w:t>Bryant</w:t>
      </w:r>
      <w:r>
        <w:tab/>
      </w:r>
      <w:r w:rsidRPr="00624878">
        <w:t>Fair</w:t>
      </w:r>
    </w:p>
    <w:p w:rsidR="00624878" w:rsidRDefault="00624878" w:rsidP="00853BE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4878">
        <w:rPr>
          <w:i/>
        </w:rPr>
        <w:t>Martin, Shane</w:t>
      </w:r>
      <w:r>
        <w:rPr>
          <w:i/>
        </w:rPr>
        <w:tab/>
      </w:r>
      <w:r w:rsidRPr="00624878">
        <w:t>Peeler</w:t>
      </w:r>
    </w:p>
    <w:p w:rsidR="00624878" w:rsidRDefault="00624878" w:rsidP="00853BE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4878" w:rsidRPr="00624878" w:rsidRDefault="00624878" w:rsidP="00853BE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4878">
        <w:rPr>
          <w:b/>
        </w:rPr>
        <w:t>Total--5</w:t>
      </w:r>
    </w:p>
    <w:p w:rsidR="00624878" w:rsidRPr="00624878" w:rsidRDefault="00624878" w:rsidP="00853BEB">
      <w:pPr>
        <w:pStyle w:val="Header"/>
        <w:keepNext/>
        <w:tabs>
          <w:tab w:val="clear" w:pos="8640"/>
          <w:tab w:val="left" w:pos="4320"/>
        </w:tabs>
      </w:pPr>
    </w:p>
    <w:p w:rsidR="00F45B37" w:rsidRDefault="00F45B37">
      <w:pPr>
        <w:pStyle w:val="Header"/>
        <w:tabs>
          <w:tab w:val="clear" w:pos="8640"/>
          <w:tab w:val="left" w:pos="4320"/>
        </w:tabs>
      </w:pPr>
      <w:r>
        <w:tab/>
      </w:r>
      <w:r w:rsidR="00FF3A36">
        <w:t>A</w:t>
      </w:r>
      <w:r>
        <w:t xml:space="preserve">mendment </w:t>
      </w:r>
      <w:r w:rsidR="00FF3A36">
        <w:t xml:space="preserve">No. 24 </w:t>
      </w:r>
      <w:r>
        <w:t>was laid on the table.</w:t>
      </w:r>
    </w:p>
    <w:p w:rsidR="00F0597E" w:rsidRDefault="00F0597E" w:rsidP="00F0597E">
      <w:pPr>
        <w:rPr>
          <w:snapToGrid w:val="0"/>
          <w:color w:val="auto"/>
        </w:rPr>
      </w:pPr>
    </w:p>
    <w:p w:rsidR="003B05BC" w:rsidRPr="000B208A" w:rsidRDefault="003B05BC" w:rsidP="003B05BC">
      <w:pPr>
        <w:tabs>
          <w:tab w:val="left" w:pos="187"/>
          <w:tab w:val="left" w:pos="3427"/>
        </w:tabs>
        <w:jc w:val="center"/>
      </w:pPr>
      <w:r>
        <w:rPr>
          <w:b/>
        </w:rPr>
        <w:t>Amendment No. 32</w:t>
      </w:r>
      <w:r w:rsidR="005563F8">
        <w:rPr>
          <w:b/>
        </w:rPr>
        <w:fldChar w:fldCharType="begin"/>
      </w:r>
      <w:r>
        <w:instrText xml:space="preserve"> XE "Amendment No. 32" \b </w:instrText>
      </w:r>
      <w:r w:rsidR="005563F8">
        <w:rPr>
          <w:b/>
        </w:rPr>
        <w:fldChar w:fldCharType="end"/>
      </w:r>
    </w:p>
    <w:p w:rsidR="003B05BC"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w:t>
      </w:r>
      <w:r w:rsidR="009B069E">
        <w:rPr>
          <w:snapToGrid w:val="0"/>
        </w:rPr>
        <w:t>s</w:t>
      </w:r>
      <w:r>
        <w:rPr>
          <w:snapToGrid w:val="0"/>
        </w:rPr>
        <w:t xml:space="preserve"> HAYES</w:t>
      </w:r>
      <w:r w:rsidR="009B069E">
        <w:rPr>
          <w:snapToGrid w:val="0"/>
        </w:rPr>
        <w:t>, SETZLER, KNOTTS, CROMER, ROSE and CAMPBELL</w:t>
      </w:r>
      <w:r>
        <w:rPr>
          <w:snapToGrid w:val="0"/>
        </w:rPr>
        <w:t xml:space="preserve"> proposed the following amendment (DAD TEACHER SALARY EIA)</w:t>
      </w:r>
      <w:r w:rsidR="00060AAA" w:rsidRPr="00060AAA">
        <w:rPr>
          <w:snapToGrid w:val="0"/>
        </w:rPr>
        <w:t>, which was adopted</w:t>
      </w:r>
      <w:r w:rsidR="00060AAA">
        <w:rPr>
          <w:snapToGrid w:val="0"/>
        </w:rPr>
        <w:t xml:space="preserve"> (#5)</w:t>
      </w:r>
      <w:r>
        <w:rPr>
          <w:snapToGrid w:val="0"/>
        </w:rPr>
        <w:t>:</w:t>
      </w:r>
    </w:p>
    <w:p w:rsidR="003B05BC"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01136">
        <w:rPr>
          <w:snapToGrid w:val="0"/>
          <w:color w:val="auto"/>
        </w:rPr>
        <w:tab/>
        <w:t>Amend the bill, as and if amended, Part IA, Section 1, DEPARTMENT OF EDUCATION, page 4, line 28, opposite “AID SCHL DIST - DRVRS SLRY/F” by:</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01136">
        <w:rPr>
          <w:snapToGrid w:val="0"/>
          <w:color w:val="auto"/>
        </w:rPr>
        <w:t xml:space="preserve"> 7</w:t>
      </w:r>
      <w:r>
        <w:rPr>
          <w:snapToGrid w:val="0"/>
        </w:rPr>
        <w:tab/>
        <w:t>COLUMN</w:t>
      </w:r>
      <w:r w:rsidRPr="00001136">
        <w:rPr>
          <w:snapToGrid w:val="0"/>
          <w:color w:val="auto"/>
        </w:rPr>
        <w:t xml:space="preserve"> 8</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01136">
        <w:rPr>
          <w:snapToGrid w:val="0"/>
          <w:color w:val="auto"/>
        </w:rPr>
        <w:t>/</w:t>
      </w:r>
      <w:r w:rsidRPr="00001136">
        <w:rPr>
          <w:snapToGrid w:val="0"/>
          <w:color w:val="auto"/>
        </w:rPr>
        <w:tab/>
        <w:t>STRIKING:</w:t>
      </w:r>
      <w:r w:rsidRPr="00001136">
        <w:rPr>
          <w:snapToGrid w:val="0"/>
          <w:color w:val="auto"/>
        </w:rPr>
        <w:tab/>
        <w:t>14,693,553</w:t>
      </w:r>
      <w:r w:rsidRPr="00001136">
        <w:rPr>
          <w:snapToGrid w:val="0"/>
          <w:color w:val="auto"/>
        </w:rPr>
        <w:tab/>
        <w:t>14,693,553</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01136">
        <w:rPr>
          <w:snapToGrid w:val="0"/>
          <w:color w:val="auto"/>
        </w:rPr>
        <w:tab/>
        <w:t>and</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01136">
        <w:rPr>
          <w:snapToGrid w:val="0"/>
          <w:color w:val="auto"/>
        </w:rPr>
        <w:tab/>
        <w:t>INSERTING:</w:t>
      </w:r>
      <w:r w:rsidRPr="00001136">
        <w:rPr>
          <w:snapToGrid w:val="0"/>
          <w:color w:val="auto"/>
        </w:rPr>
        <w:tab/>
        <w:t>35,178,181</w:t>
      </w:r>
      <w:r w:rsidRPr="00001136">
        <w:rPr>
          <w:snapToGrid w:val="0"/>
          <w:color w:val="auto"/>
        </w:rPr>
        <w:tab/>
        <w:t>35,178,181/</w:t>
      </w:r>
    </w:p>
    <w:p w:rsidR="003B05BC"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01136">
        <w:rPr>
          <w:snapToGrid w:val="0"/>
          <w:color w:val="auto"/>
        </w:rPr>
        <w:tab/>
        <w:t>Amend the bill further, as and if amended, Part IA, Section 1, DEPARTMENT OF EDUCATION, page 6, lines 1-2, opposite “MODERNIZE VOCATIONAL EQUIPMENT” by:</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01136">
        <w:rPr>
          <w:snapToGrid w:val="0"/>
          <w:color w:val="auto"/>
        </w:rPr>
        <w:t xml:space="preserve"> 7</w:t>
      </w:r>
      <w:r>
        <w:rPr>
          <w:snapToGrid w:val="0"/>
        </w:rPr>
        <w:tab/>
        <w:t>COLUMN</w:t>
      </w:r>
      <w:r w:rsidRPr="00001136">
        <w:rPr>
          <w:snapToGrid w:val="0"/>
          <w:color w:val="auto"/>
        </w:rPr>
        <w:t xml:space="preserve"> 8</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01136">
        <w:rPr>
          <w:snapToGrid w:val="0"/>
          <w:color w:val="auto"/>
        </w:rPr>
        <w:t>/</w:t>
      </w:r>
      <w:r w:rsidRPr="00001136">
        <w:rPr>
          <w:snapToGrid w:val="0"/>
          <w:color w:val="auto"/>
        </w:rPr>
        <w:tab/>
        <w:t>STRIKING:</w:t>
      </w:r>
      <w:r w:rsidRPr="00001136">
        <w:rPr>
          <w:snapToGrid w:val="0"/>
          <w:color w:val="auto"/>
        </w:rPr>
        <w:tab/>
        <w:t>6,682,406</w:t>
      </w:r>
      <w:r w:rsidRPr="00001136">
        <w:rPr>
          <w:snapToGrid w:val="0"/>
          <w:color w:val="auto"/>
        </w:rPr>
        <w:tab/>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01136">
        <w:rPr>
          <w:snapToGrid w:val="0"/>
          <w:color w:val="auto"/>
        </w:rPr>
        <w:tab/>
        <w:t>and</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01136">
        <w:rPr>
          <w:snapToGrid w:val="0"/>
          <w:color w:val="auto"/>
        </w:rPr>
        <w:tab/>
        <w:t>INSERTING:</w:t>
      </w:r>
      <w:r w:rsidRPr="00001136">
        <w:rPr>
          <w:snapToGrid w:val="0"/>
          <w:color w:val="auto"/>
        </w:rPr>
        <w:tab/>
        <w:t>6,359,609</w:t>
      </w:r>
      <w:r w:rsidRPr="00001136">
        <w:rPr>
          <w:snapToGrid w:val="0"/>
          <w:color w:val="auto"/>
        </w:rPr>
        <w:tab/>
        <w:t>/</w:t>
      </w:r>
    </w:p>
    <w:p w:rsidR="003B05BC"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01136">
        <w:rPr>
          <w:snapToGrid w:val="0"/>
          <w:color w:val="auto"/>
        </w:rPr>
        <w:tab/>
        <w:t>Amend the bill further, as and if amended, Part IA, Section 1, DEPARTMENT OF EDUCATION, page 8, line 29-30, opposite “TEACHER SALARY SUPPORT STATE SHARE - RECUR” by:</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01136">
        <w:rPr>
          <w:snapToGrid w:val="0"/>
          <w:color w:val="auto"/>
        </w:rPr>
        <w:t xml:space="preserve"> 7</w:t>
      </w:r>
      <w:r>
        <w:rPr>
          <w:snapToGrid w:val="0"/>
        </w:rPr>
        <w:tab/>
        <w:t>COLUMN</w:t>
      </w:r>
      <w:r w:rsidRPr="00001136">
        <w:rPr>
          <w:snapToGrid w:val="0"/>
          <w:color w:val="auto"/>
        </w:rPr>
        <w:t xml:space="preserve"> 8</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01136">
        <w:rPr>
          <w:snapToGrid w:val="0"/>
          <w:color w:val="auto"/>
        </w:rPr>
        <w:t>/</w:t>
      </w:r>
      <w:r w:rsidRPr="00001136">
        <w:rPr>
          <w:snapToGrid w:val="0"/>
          <w:color w:val="auto"/>
        </w:rPr>
        <w:tab/>
        <w:t>STRIKING:</w:t>
      </w:r>
      <w:r w:rsidRPr="00001136">
        <w:rPr>
          <w:snapToGrid w:val="0"/>
          <w:color w:val="auto"/>
        </w:rPr>
        <w:tab/>
        <w:t>17,817,585</w:t>
      </w:r>
      <w:r w:rsidRPr="00001136">
        <w:rPr>
          <w:snapToGrid w:val="0"/>
          <w:color w:val="auto"/>
        </w:rPr>
        <w:tab/>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01136">
        <w:rPr>
          <w:snapToGrid w:val="0"/>
          <w:color w:val="auto"/>
        </w:rPr>
        <w:tab/>
        <w:t>and</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01136">
        <w:rPr>
          <w:snapToGrid w:val="0"/>
          <w:color w:val="auto"/>
        </w:rPr>
        <w:tab/>
        <w:t>INSERTING:</w:t>
      </w:r>
      <w:r w:rsidRPr="00001136">
        <w:rPr>
          <w:snapToGrid w:val="0"/>
          <w:color w:val="auto"/>
        </w:rPr>
        <w:tab/>
        <w:t>38,625,010</w:t>
      </w:r>
      <w:r w:rsidRPr="00001136">
        <w:rPr>
          <w:snapToGrid w:val="0"/>
          <w:color w:val="auto"/>
        </w:rPr>
        <w:tab/>
        <w:t>/</w:t>
      </w:r>
    </w:p>
    <w:p w:rsidR="003B05BC"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01136">
        <w:rPr>
          <w:snapToGrid w:val="0"/>
          <w:color w:val="auto"/>
        </w:rPr>
        <w:tab/>
        <w:t>Amend the bill further, as and if amended, Part IA, Section 1, DEPARTMENT OF EDUCATION, page 11, line 2, opposite “AID SCH DIST - DRIVER SLRY” by:</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01136">
        <w:rPr>
          <w:snapToGrid w:val="0"/>
          <w:color w:val="auto"/>
        </w:rPr>
        <w:t xml:space="preserve"> 7</w:t>
      </w:r>
      <w:r>
        <w:rPr>
          <w:snapToGrid w:val="0"/>
        </w:rPr>
        <w:tab/>
        <w:t>COLUMN</w:t>
      </w:r>
      <w:r w:rsidRPr="00001136">
        <w:rPr>
          <w:snapToGrid w:val="0"/>
          <w:color w:val="auto"/>
        </w:rPr>
        <w:t xml:space="preserve"> 8</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01136">
        <w:rPr>
          <w:snapToGrid w:val="0"/>
          <w:color w:val="auto"/>
        </w:rPr>
        <w:t>/</w:t>
      </w:r>
      <w:r w:rsidRPr="00001136">
        <w:rPr>
          <w:snapToGrid w:val="0"/>
          <w:color w:val="auto"/>
        </w:rPr>
        <w:tab/>
        <w:t>STRIKING:</w:t>
      </w:r>
      <w:r w:rsidRPr="00001136">
        <w:rPr>
          <w:snapToGrid w:val="0"/>
          <w:color w:val="auto"/>
        </w:rPr>
        <w:tab/>
        <w:t>20,484,628</w:t>
      </w:r>
      <w:r w:rsidRPr="00001136">
        <w:rPr>
          <w:snapToGrid w:val="0"/>
          <w:color w:val="auto"/>
        </w:rPr>
        <w:tab/>
        <w:t>/</w:t>
      </w:r>
    </w:p>
    <w:p w:rsidR="003B05BC"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01136">
        <w:rPr>
          <w:snapToGrid w:val="0"/>
          <w:color w:val="auto"/>
        </w:rPr>
        <w:tab/>
        <w:t>Amend the bill further, as and if amended, Part IA, Section 1, DEPARTMENT OF EDUCATION, page 12, lines 1-2, opposite “TEACHER SALARY SUPPORT STATE SHARE - RECUR” by:</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01136">
        <w:rPr>
          <w:snapToGrid w:val="0"/>
          <w:color w:val="auto"/>
        </w:rPr>
        <w:t xml:space="preserve"> 7</w:t>
      </w:r>
      <w:r>
        <w:rPr>
          <w:snapToGrid w:val="0"/>
        </w:rPr>
        <w:tab/>
        <w:t>COLUMN</w:t>
      </w:r>
      <w:r w:rsidRPr="00001136">
        <w:rPr>
          <w:snapToGrid w:val="0"/>
          <w:color w:val="auto"/>
        </w:rPr>
        <w:t xml:space="preserve"> 8</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01136">
        <w:rPr>
          <w:snapToGrid w:val="0"/>
          <w:color w:val="auto"/>
        </w:rPr>
        <w:t>/</w:t>
      </w:r>
      <w:r w:rsidRPr="00001136">
        <w:rPr>
          <w:snapToGrid w:val="0"/>
          <w:color w:val="auto"/>
        </w:rPr>
        <w:tab/>
        <w:t>STRIKING:</w:t>
      </w:r>
      <w:r w:rsidRPr="00001136">
        <w:rPr>
          <w:snapToGrid w:val="0"/>
          <w:color w:val="auto"/>
        </w:rPr>
        <w:tab/>
        <w:t>20,807,425</w:t>
      </w:r>
      <w:r w:rsidRPr="00001136">
        <w:rPr>
          <w:snapToGrid w:val="0"/>
          <w:color w:val="auto"/>
        </w:rPr>
        <w:tab/>
        <w:t>20,807,425/</w:t>
      </w:r>
    </w:p>
    <w:p w:rsidR="003B05BC"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01136">
        <w:rPr>
          <w:snapToGrid w:val="0"/>
          <w:color w:val="auto"/>
        </w:rPr>
        <w:tab/>
        <w:t>Amend the bill further, as and if amended, Part IA, Section 1, DEPARTMENT OF EDUCATION, page 12, line 9-10, opposite “MODERNIZE VOCATIONAL EQUIPMENT” by:</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01136">
        <w:rPr>
          <w:snapToGrid w:val="0"/>
          <w:color w:val="auto"/>
        </w:rPr>
        <w:t xml:space="preserve"> 7</w:t>
      </w:r>
      <w:r>
        <w:rPr>
          <w:snapToGrid w:val="0"/>
        </w:rPr>
        <w:tab/>
        <w:t>COLUMN</w:t>
      </w:r>
      <w:r w:rsidRPr="00001136">
        <w:rPr>
          <w:snapToGrid w:val="0"/>
          <w:color w:val="auto"/>
        </w:rPr>
        <w:t xml:space="preserve"> 8</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01136">
        <w:rPr>
          <w:snapToGrid w:val="0"/>
          <w:color w:val="auto"/>
        </w:rPr>
        <w:t>/</w:t>
      </w:r>
      <w:r w:rsidRPr="00001136">
        <w:rPr>
          <w:snapToGrid w:val="0"/>
          <w:color w:val="auto"/>
        </w:rPr>
        <w:tab/>
        <w:t>INSERTING:</w:t>
      </w:r>
      <w:r w:rsidRPr="00001136">
        <w:rPr>
          <w:snapToGrid w:val="0"/>
          <w:color w:val="auto"/>
        </w:rPr>
        <w:tab/>
        <w:t>322,797</w:t>
      </w:r>
      <w:r w:rsidRPr="00001136">
        <w:rPr>
          <w:snapToGrid w:val="0"/>
          <w:color w:val="auto"/>
        </w:rPr>
        <w:tab/>
        <w:t>322,797/</w:t>
      </w:r>
    </w:p>
    <w:p w:rsidR="003B05BC" w:rsidRPr="00001136"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01136">
        <w:rPr>
          <w:snapToGrid w:val="0"/>
          <w:color w:val="auto"/>
        </w:rPr>
        <w:tab/>
        <w:t>Renumber sections to conform.</w:t>
      </w:r>
    </w:p>
    <w:p w:rsidR="003B05BC" w:rsidRDefault="003B05BC" w:rsidP="003B05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01136">
        <w:rPr>
          <w:snapToGrid w:val="0"/>
          <w:color w:val="auto"/>
        </w:rPr>
        <w:tab/>
        <w:t>Amend sections, totals and title to conform.</w:t>
      </w:r>
    </w:p>
    <w:p w:rsidR="003B05BC" w:rsidRDefault="003B05BC" w:rsidP="00F0597E">
      <w:pPr>
        <w:rPr>
          <w:snapToGrid w:val="0"/>
          <w:color w:val="auto"/>
        </w:rPr>
      </w:pPr>
    </w:p>
    <w:p w:rsidR="00B308AD" w:rsidRDefault="00B308AD" w:rsidP="00F0597E">
      <w:pPr>
        <w:rPr>
          <w:snapToGrid w:val="0"/>
          <w:color w:val="auto"/>
        </w:rPr>
      </w:pPr>
      <w:r>
        <w:rPr>
          <w:snapToGrid w:val="0"/>
          <w:color w:val="auto"/>
        </w:rPr>
        <w:tab/>
        <w:t>Senator HAYES explained the amendment.</w:t>
      </w:r>
    </w:p>
    <w:p w:rsidR="00B308AD" w:rsidRDefault="00B308AD" w:rsidP="00F0597E">
      <w:pPr>
        <w:rPr>
          <w:snapToGrid w:val="0"/>
          <w:color w:val="auto"/>
        </w:rPr>
      </w:pPr>
    </w:p>
    <w:p w:rsidR="003B05BC" w:rsidRDefault="003B05BC" w:rsidP="00F0597E">
      <w:pPr>
        <w:rPr>
          <w:snapToGrid w:val="0"/>
          <w:color w:val="auto"/>
        </w:rPr>
      </w:pPr>
      <w:r>
        <w:rPr>
          <w:snapToGrid w:val="0"/>
          <w:color w:val="auto"/>
        </w:rPr>
        <w:tab/>
        <w:t>The amendment was adopted.</w:t>
      </w:r>
    </w:p>
    <w:p w:rsidR="003B05BC" w:rsidRDefault="003B05BC" w:rsidP="00F0597E">
      <w:pPr>
        <w:rPr>
          <w:snapToGrid w:val="0"/>
          <w:color w:val="auto"/>
        </w:rPr>
      </w:pPr>
    </w:p>
    <w:p w:rsidR="005C0045" w:rsidRPr="001E7B27" w:rsidRDefault="005C0045" w:rsidP="005C0045">
      <w:pPr>
        <w:tabs>
          <w:tab w:val="left" w:pos="187"/>
          <w:tab w:val="left" w:pos="3427"/>
        </w:tabs>
        <w:jc w:val="center"/>
      </w:pPr>
      <w:r>
        <w:rPr>
          <w:b/>
        </w:rPr>
        <w:t>Amendment No. 35</w:t>
      </w:r>
      <w:r w:rsidR="005563F8">
        <w:rPr>
          <w:b/>
        </w:rPr>
        <w:fldChar w:fldCharType="begin"/>
      </w:r>
      <w:r>
        <w:instrText xml:space="preserve"> XE "Amendment No. 35" \b </w:instrText>
      </w:r>
      <w:r w:rsidR="005563F8">
        <w:rPr>
          <w:b/>
        </w:rPr>
        <w:fldChar w:fldCharType="end"/>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w:t>
      </w:r>
      <w:r w:rsidR="008D2DAD">
        <w:rPr>
          <w:snapToGrid w:val="0"/>
        </w:rPr>
        <w:t>s</w:t>
      </w:r>
      <w:r>
        <w:rPr>
          <w:snapToGrid w:val="0"/>
        </w:rPr>
        <w:t xml:space="preserve"> SHEHEEN</w:t>
      </w:r>
      <w:r w:rsidR="008D2DAD">
        <w:rPr>
          <w:snapToGrid w:val="0"/>
        </w:rPr>
        <w:t xml:space="preserve"> and KNOTTS</w:t>
      </w:r>
      <w:r>
        <w:rPr>
          <w:snapToGrid w:val="0"/>
        </w:rPr>
        <w:t xml:space="preserve"> proposed the following amendment (DAD REVERT ETV GF $)</w:t>
      </w:r>
      <w:r w:rsidR="008D2DAD" w:rsidRPr="008D2DAD">
        <w:rPr>
          <w:snapToGrid w:val="0"/>
        </w:rPr>
        <w:t>, which was adopted</w:t>
      </w:r>
      <w:r w:rsidR="008D2DAD">
        <w:rPr>
          <w:snapToGrid w:val="0"/>
        </w:rPr>
        <w:t xml:space="preserve"> (#6)</w:t>
      </w:r>
      <w:r>
        <w:rPr>
          <w:snapToGrid w:val="0"/>
        </w:rPr>
        <w:t>:</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as and if amended, Part IA, Section 1, DEPARTMENT OF EDUCATION, page 4, line 28, opposite “AID SCHL DIST-DRVRS SLRY/F”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STRIKING:</w:t>
      </w:r>
      <w:r w:rsidRPr="00B81026">
        <w:rPr>
          <w:snapToGrid w:val="0"/>
          <w:color w:val="auto"/>
        </w:rPr>
        <w:tab/>
        <w:t>14,693,553</w:t>
      </w:r>
      <w:r w:rsidRPr="00B81026">
        <w:rPr>
          <w:snapToGrid w:val="0"/>
          <w:color w:val="auto"/>
        </w:rPr>
        <w:tab/>
        <w:t>14,693,553</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t>and</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t>INSERTING:</w:t>
      </w:r>
      <w:r w:rsidRPr="00B81026">
        <w:rPr>
          <w:snapToGrid w:val="0"/>
          <w:color w:val="auto"/>
        </w:rPr>
        <w:tab/>
        <w:t>9,864,272</w:t>
      </w:r>
      <w:r w:rsidRPr="00B81026">
        <w:rPr>
          <w:snapToGrid w:val="0"/>
          <w:color w:val="auto"/>
        </w:rPr>
        <w:tab/>
        <w:t>9,864,272/</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 DEPARTMENT OF EDUCATION, page 10, lines 26-27, by striking opposite:</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ETV - K-12 PUBLIC EDUCATION (H67)    /</w:t>
      </w:r>
      <w:r w:rsidRPr="00B81026">
        <w:rPr>
          <w:snapToGrid w:val="0"/>
          <w:color w:val="auto"/>
        </w:rPr>
        <w:tab/>
        <w:t>2,829,281</w:t>
      </w:r>
      <w:r w:rsidRPr="00B81026">
        <w:rPr>
          <w:snapToGrid w:val="0"/>
          <w:color w:val="auto"/>
        </w:rPr>
        <w:tab/>
        <w:t>/</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 DEPARTMENT OF EDUCATION, page 10, line 28, by striking opposite:</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 xml:space="preserve">ETV - INFRASTRUCTURE (H67)    </w:t>
      </w:r>
      <w:r w:rsidR="00B53A66">
        <w:rPr>
          <w:snapToGrid w:val="0"/>
          <w:color w:val="auto"/>
        </w:rPr>
        <w:tab/>
      </w:r>
      <w:r w:rsidRPr="00B81026">
        <w:rPr>
          <w:snapToGrid w:val="0"/>
          <w:color w:val="auto"/>
        </w:rPr>
        <w:t>/</w:t>
      </w:r>
      <w:r w:rsidRPr="00B81026">
        <w:rPr>
          <w:snapToGrid w:val="0"/>
          <w:color w:val="auto"/>
        </w:rPr>
        <w:tab/>
        <w:t>2,000,000</w:t>
      </w:r>
      <w:r w:rsidRPr="00B81026">
        <w:rPr>
          <w:snapToGrid w:val="0"/>
          <w:color w:val="auto"/>
        </w:rPr>
        <w:tab/>
        <w:t>/</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 DEPARTMENT OF EDUCATION, page 11, line 2, opposite “AID SCH DIST-DRIVER SLRY”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STRIKING:</w:t>
      </w:r>
      <w:r w:rsidRPr="00B81026">
        <w:rPr>
          <w:snapToGrid w:val="0"/>
          <w:color w:val="auto"/>
        </w:rPr>
        <w:tab/>
        <w:t>20,484,628</w:t>
      </w:r>
      <w:r w:rsidRPr="00B81026">
        <w:rPr>
          <w:snapToGrid w:val="0"/>
          <w:color w:val="auto"/>
        </w:rPr>
        <w:tab/>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t>and</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t>INSERTING:</w:t>
      </w:r>
      <w:r w:rsidRPr="00B81026">
        <w:rPr>
          <w:snapToGrid w:val="0"/>
          <w:color w:val="auto"/>
        </w:rPr>
        <w:tab/>
        <w:t>25,313,909</w:t>
      </w:r>
      <w:r w:rsidRPr="00B81026">
        <w:rPr>
          <w:snapToGrid w:val="0"/>
          <w:color w:val="auto"/>
        </w:rPr>
        <w:tab/>
        <w:t>/</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78, lines 3-4, opposite PRESIDENT &amp; GENERAL MGR.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117,000</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r>
      <w:r w:rsidRPr="00B81026">
        <w:rPr>
          <w:snapToGrid w:val="0"/>
          <w:color w:val="auto"/>
        </w:rPr>
        <w:tab/>
      </w:r>
      <w:r w:rsidRPr="00B81026">
        <w:rPr>
          <w:snapToGrid w:val="0"/>
          <w:color w:val="auto"/>
        </w:rPr>
        <w:tab/>
        <w:t>(1.00)/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 xml:space="preserve">Amend the bill further, as and if amended, Part IA, Section 19, EDUCATIONAL TELEVISION COMMISSION, page 78, lines 5-6, opposite CLASSIFIED POSITIONS by: </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875,000</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r>
      <w:r w:rsidRPr="00B81026">
        <w:rPr>
          <w:snapToGrid w:val="0"/>
          <w:color w:val="auto"/>
        </w:rPr>
        <w:tab/>
      </w:r>
      <w:r w:rsidRPr="00B81026">
        <w:rPr>
          <w:snapToGrid w:val="0"/>
          <w:color w:val="auto"/>
        </w:rPr>
        <w:tab/>
        <w:t>(23.00)/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78, line 7, opposite OTHER PERSONAL SERVICES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216,500/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78, line 10, opposite OTHER OPERATING EXPENSES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200,000/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r>
      <w:r w:rsidRPr="00B81026">
        <w:rPr>
          <w:snapToGrid w:val="0"/>
          <w:color w:val="auto"/>
        </w:rPr>
        <w:tab/>
        <w:t>Amend the bill further, as and if amended, Part IA, Section 19, EDUCATIONAL TELEVISION COMMISSION, page 78, lines 18-19, opposite CLASSIFIED POSITIONS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1,962,894</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r>
      <w:r w:rsidRPr="00B81026">
        <w:rPr>
          <w:snapToGrid w:val="0"/>
          <w:color w:val="auto"/>
        </w:rPr>
        <w:tab/>
      </w:r>
      <w:r w:rsidRPr="00B81026">
        <w:rPr>
          <w:snapToGrid w:val="0"/>
          <w:color w:val="auto"/>
        </w:rPr>
        <w:tab/>
        <w:t>(42.00)/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78, line 23, opposite OTHER OPERATING EXPENSES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1,019,118/</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78, lines 29-30, opposite CLASSIFIED POSITIONS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168,500</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r>
      <w:r w:rsidRPr="00B81026">
        <w:rPr>
          <w:snapToGrid w:val="0"/>
          <w:color w:val="auto"/>
        </w:rPr>
        <w:tab/>
      </w:r>
      <w:r w:rsidRPr="00B81026">
        <w:rPr>
          <w:snapToGrid w:val="0"/>
          <w:color w:val="auto"/>
        </w:rPr>
        <w:tab/>
        <w:t>(5.00)/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78, line 33, opposite OTHER OPERATING EXPENSES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50,000/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79, line 5, opposite OTHER OPERATING EXPENSES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10,000/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79, lines 13-14, opposite CLASSIFIED POSITIONS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585,297</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r>
      <w:r w:rsidRPr="00B81026">
        <w:rPr>
          <w:snapToGrid w:val="0"/>
          <w:color w:val="auto"/>
        </w:rPr>
        <w:tab/>
      </w:r>
      <w:r w:rsidRPr="00B81026">
        <w:rPr>
          <w:snapToGrid w:val="0"/>
          <w:color w:val="auto"/>
        </w:rPr>
        <w:tab/>
        <w:t>(15.00)/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79, line 17, opposite OTHER OPERATING EXPENSES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100,000/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79, lines 27-28, opposite CLASSIFIED POSITIONS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754,661</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r>
      <w:r w:rsidRPr="00B81026">
        <w:rPr>
          <w:snapToGrid w:val="0"/>
          <w:color w:val="auto"/>
        </w:rPr>
        <w:tab/>
      </w:r>
      <w:r w:rsidRPr="00B81026">
        <w:rPr>
          <w:snapToGrid w:val="0"/>
          <w:color w:val="auto"/>
        </w:rPr>
        <w:tab/>
        <w:t>(17.00)/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79, line 29, opposite OTHER PERSONAL SERVICES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16,000/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79, line 32, opposite OTHER OPERATING EXPENSES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75,000/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79, lines 38-39, opposite CLASSIFIED POSITIONS by:</w:t>
      </w:r>
    </w:p>
    <w:p w:rsidR="005C0045" w:rsidRPr="00B81026" w:rsidRDefault="005C0045" w:rsidP="0058649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8649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423,247</w:t>
      </w:r>
    </w:p>
    <w:p w:rsidR="005C0045" w:rsidRPr="00B81026" w:rsidRDefault="005C0045" w:rsidP="0058649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r>
      <w:r w:rsidRPr="00B81026">
        <w:rPr>
          <w:snapToGrid w:val="0"/>
          <w:color w:val="auto"/>
        </w:rPr>
        <w:tab/>
      </w:r>
      <w:r w:rsidRPr="00B81026">
        <w:rPr>
          <w:snapToGrid w:val="0"/>
          <w:color w:val="auto"/>
        </w:rPr>
        <w:tab/>
        <w:t>(10.00)/</w:t>
      </w:r>
    </w:p>
    <w:p w:rsidR="005C0045" w:rsidRDefault="005C0045" w:rsidP="0058649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80, line 1, opposite OTHER PERSONAL SERVICES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98,000/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80, line 4, opposite OTHER OPERATING EXPENSES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50,000/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80, lines 10-11, opposite CLASSIFIED POSITIONS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291,904</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r>
      <w:r w:rsidRPr="00B81026">
        <w:rPr>
          <w:snapToGrid w:val="0"/>
          <w:color w:val="auto"/>
        </w:rPr>
        <w:tab/>
      </w:r>
      <w:bookmarkStart w:id="11" w:name="FTEIncrease"/>
      <w:bookmarkEnd w:id="11"/>
      <w:r w:rsidRPr="00B81026">
        <w:rPr>
          <w:snapToGrid w:val="0"/>
          <w:color w:val="auto"/>
        </w:rPr>
        <w:tab/>
        <w:t>(6.00)/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80, line 15, opposite OTHER OPERATING EXPENSES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50,000/</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19, EDUCATIONAL TELEVISION COMMISSION, page 80, line 25, opposite EMPLOYER CONTRIBUTIONS by:</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w:t>
      </w:r>
      <w:r w:rsidRPr="00B81026">
        <w:rPr>
          <w:snapToGrid w:val="0"/>
          <w:color w:val="auto"/>
        </w:rPr>
        <w:tab/>
        <w:t>INSERTING:</w:t>
      </w:r>
      <w:r w:rsidRPr="00B81026">
        <w:rPr>
          <w:snapToGrid w:val="0"/>
          <w:color w:val="auto"/>
        </w:rPr>
        <w:tab/>
      </w:r>
      <w:r w:rsidRPr="00B81026">
        <w:rPr>
          <w:snapToGrid w:val="0"/>
          <w:color w:val="auto"/>
        </w:rPr>
        <w:tab/>
        <w:t>1,817,971/</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50, LAW ENFORCEMENT TRAINING COUNCIL, page 198, line 12-13, by striking opposite:</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ETV-STATE &amp; LOCAL TRAINING OF LAW ENFORCEME/</w:t>
      </w:r>
      <w:r w:rsidRPr="00B81026">
        <w:rPr>
          <w:snapToGrid w:val="0"/>
          <w:color w:val="auto"/>
        </w:rPr>
        <w:tab/>
        <w:t>574,244</w:t>
      </w:r>
      <w:r w:rsidRPr="00B81026">
        <w:rPr>
          <w:snapToGrid w:val="0"/>
          <w:color w:val="auto"/>
        </w:rPr>
        <w:tab/>
        <w:t>574,244/</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the bill further, as and if amended, Part IA, Section 80A, BUDGET AND CONTROL BOARD, page 286, line 18, by striking opposite:</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81026">
        <w:rPr>
          <w:snapToGrid w:val="0"/>
          <w:color w:val="auto"/>
        </w:rPr>
        <w:t xml:space="preserve"> 7</w:t>
      </w:r>
      <w:r>
        <w:rPr>
          <w:snapToGrid w:val="0"/>
        </w:rPr>
        <w:tab/>
        <w:t>COLUMN</w:t>
      </w:r>
      <w:r w:rsidRPr="00B81026">
        <w:rPr>
          <w:snapToGrid w:val="0"/>
          <w:color w:val="auto"/>
        </w:rPr>
        <w:t xml:space="preserve"> 8</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ETV COVERAGE    /</w:t>
      </w:r>
      <w:r w:rsidRPr="00B81026">
        <w:rPr>
          <w:snapToGrid w:val="0"/>
          <w:color w:val="auto"/>
        </w:rPr>
        <w:tab/>
        <w:t>513,269</w:t>
      </w:r>
      <w:r w:rsidRPr="00B81026">
        <w:rPr>
          <w:snapToGrid w:val="0"/>
          <w:color w:val="auto"/>
        </w:rPr>
        <w:tab/>
        <w:t>513,269/</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t>Amend the bill further, as and if amended, Part IB, Section 89, GENERAL PROVISIONS, page 512, proviso 89.94, by striking the proviso in its entirety, lines 18 - 26 and inserting</w:t>
      </w:r>
      <w:r w:rsidR="00586498">
        <w:rPr>
          <w:snapToGrid w:val="0"/>
          <w:color w:val="auto"/>
        </w:rPr>
        <w:t>:</w:t>
      </w:r>
      <w:r w:rsidRPr="00B81026">
        <w:rPr>
          <w:snapToGrid w:val="0"/>
          <w:color w:val="auto"/>
        </w:rPr>
        <w:t xml:space="preserve"> </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1026">
        <w:rPr>
          <w:snapToGrid w:val="0"/>
          <w:color w:val="auto"/>
        </w:rPr>
        <w:t xml:space="preserve">/ </w:t>
      </w:r>
      <w:r w:rsidRPr="00B81026">
        <w:rPr>
          <w:color w:val="auto"/>
        </w:rPr>
        <w:tab/>
        <w:t>89.94.</w:t>
      </w:r>
      <w:r w:rsidRPr="00B81026">
        <w:rPr>
          <w:color w:val="auto"/>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Pr="00B81026">
        <w:rPr>
          <w:i/>
          <w:color w:val="auto"/>
          <w:u w:val="single"/>
        </w:rPr>
        <w:t xml:space="preserve"> for deposit into the State General Fund.</w:t>
      </w:r>
      <w:r w:rsidRPr="00B81026">
        <w:rPr>
          <w:color w:val="auto"/>
        </w:rPr>
        <w:t xml:space="preserve">.  </w:t>
      </w:r>
      <w:r w:rsidRPr="00B81026">
        <w:rPr>
          <w:strike/>
          <w:color w:val="auto"/>
        </w:rPr>
        <w:t>For Fiscal Year 2011-12, revenue received from the broadband spectrum lease shall be transferred from the Budget and Control Board to the Educational Television Commission on a monthly schedule, according to the current broadband lease agreement, which shall retain and expend such funds for agency operations.</w:t>
      </w:r>
      <w:r w:rsidRPr="00B81026">
        <w:rPr>
          <w:color w:val="auto"/>
        </w:rPr>
        <w:t xml:space="preserve">  The commission shall be authorized to carry forward unexpended funds from the prior fiscal year into the current fiscal year.</w:t>
      </w:r>
      <w:r w:rsidRPr="00B81026">
        <w:rPr>
          <w:snapToGrid w:val="0"/>
          <w:color w:val="auto"/>
        </w:rPr>
        <w:t xml:space="preserve"> /</w:t>
      </w:r>
      <w:r w:rsidRPr="00B81026">
        <w:rPr>
          <w:snapToGrid w:val="0"/>
          <w:color w:val="auto"/>
        </w:rPr>
        <w:tab/>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1026">
        <w:rPr>
          <w:snapToGrid w:val="0"/>
          <w:color w:val="auto"/>
        </w:rPr>
        <w:tab/>
        <w:t>Renumber sections to conform.</w:t>
      </w:r>
    </w:p>
    <w:p w:rsidR="005C0045"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1026">
        <w:rPr>
          <w:snapToGrid w:val="0"/>
          <w:color w:val="auto"/>
        </w:rPr>
        <w:tab/>
        <w:t>Amend sections, totals and title to conform.</w:t>
      </w:r>
    </w:p>
    <w:p w:rsidR="005C0045" w:rsidRPr="00B81026" w:rsidRDefault="005C0045" w:rsidP="005C004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C0045" w:rsidRDefault="005C0045">
      <w:pPr>
        <w:pStyle w:val="Header"/>
        <w:tabs>
          <w:tab w:val="clear" w:pos="8640"/>
          <w:tab w:val="left" w:pos="4320"/>
        </w:tabs>
      </w:pPr>
      <w:r>
        <w:tab/>
        <w:t>Senator SHEHEEN explained the amendment.</w:t>
      </w:r>
    </w:p>
    <w:p w:rsidR="005C0045" w:rsidRDefault="005C0045">
      <w:pPr>
        <w:pStyle w:val="Header"/>
        <w:tabs>
          <w:tab w:val="clear" w:pos="8640"/>
          <w:tab w:val="left" w:pos="4320"/>
        </w:tabs>
      </w:pPr>
    </w:p>
    <w:p w:rsidR="002C3D8E" w:rsidRDefault="002C3D8E">
      <w:pPr>
        <w:pStyle w:val="Header"/>
        <w:tabs>
          <w:tab w:val="clear" w:pos="8640"/>
          <w:tab w:val="left" w:pos="4320"/>
        </w:tabs>
      </w:pPr>
      <w:r>
        <w:tab/>
        <w:t>The amendment was adopted.</w:t>
      </w:r>
    </w:p>
    <w:p w:rsidR="002C3D8E" w:rsidRDefault="002C3D8E">
      <w:pPr>
        <w:pStyle w:val="Header"/>
        <w:tabs>
          <w:tab w:val="clear" w:pos="8640"/>
          <w:tab w:val="left" w:pos="4320"/>
        </w:tabs>
      </w:pPr>
    </w:p>
    <w:p w:rsidR="00FD0D56" w:rsidRPr="00FD0D56" w:rsidRDefault="00FD0D56" w:rsidP="00FD0D56">
      <w:pPr>
        <w:pStyle w:val="Header"/>
        <w:tabs>
          <w:tab w:val="clear" w:pos="8640"/>
          <w:tab w:val="left" w:pos="4320"/>
        </w:tabs>
        <w:jc w:val="center"/>
        <w:rPr>
          <w:b/>
        </w:rPr>
      </w:pPr>
      <w:r w:rsidRPr="00FD0D56">
        <w:rPr>
          <w:b/>
        </w:rPr>
        <w:t>MOTION ADOPTED</w:t>
      </w:r>
    </w:p>
    <w:p w:rsidR="00FD0D56" w:rsidRDefault="00FD0D56">
      <w:pPr>
        <w:pStyle w:val="Header"/>
        <w:tabs>
          <w:tab w:val="clear" w:pos="8640"/>
          <w:tab w:val="left" w:pos="4320"/>
        </w:tabs>
      </w:pPr>
      <w:r>
        <w:tab/>
        <w:t>On motion of Senator COURSON, with unanimous consent, the Senate agreed that, when the Senate adjourns today, it stand adjourned to meet tomorrow at 1</w:t>
      </w:r>
      <w:r w:rsidR="00DE4444">
        <w:t>0</w:t>
      </w:r>
      <w:r>
        <w:t>:00 A.M.</w:t>
      </w:r>
    </w:p>
    <w:p w:rsidR="00FD0D56" w:rsidRDefault="00FD0D56">
      <w:pPr>
        <w:pStyle w:val="Header"/>
        <w:tabs>
          <w:tab w:val="clear" w:pos="8640"/>
          <w:tab w:val="left" w:pos="4320"/>
        </w:tabs>
      </w:pPr>
      <w:r>
        <w:tab/>
        <w:t>There was no objection and the motion was adopted.</w:t>
      </w:r>
    </w:p>
    <w:p w:rsidR="00FD0D56" w:rsidRDefault="00FD0D56">
      <w:pPr>
        <w:pStyle w:val="Header"/>
        <w:tabs>
          <w:tab w:val="clear" w:pos="8640"/>
          <w:tab w:val="left" w:pos="4320"/>
        </w:tabs>
      </w:pPr>
    </w:p>
    <w:p w:rsidR="006C38E6" w:rsidRPr="001E7B27" w:rsidRDefault="006C38E6" w:rsidP="006C38E6">
      <w:pPr>
        <w:tabs>
          <w:tab w:val="left" w:pos="187"/>
          <w:tab w:val="left" w:pos="3427"/>
        </w:tabs>
        <w:jc w:val="center"/>
      </w:pPr>
      <w:r>
        <w:rPr>
          <w:b/>
        </w:rPr>
        <w:t>Amendment No. 33</w:t>
      </w:r>
      <w:r w:rsidR="005563F8">
        <w:rPr>
          <w:b/>
        </w:rPr>
        <w:fldChar w:fldCharType="begin"/>
      </w:r>
      <w:r>
        <w:instrText xml:space="preserve"> XE "Amendment No. 33" \b </w:instrText>
      </w:r>
      <w:r w:rsidR="005563F8">
        <w:rPr>
          <w:b/>
        </w:rPr>
        <w:fldChar w:fldCharType="end"/>
      </w:r>
    </w:p>
    <w:p w:rsidR="006C38E6" w:rsidRDefault="006C38E6" w:rsidP="006C38E6">
      <w:pPr>
        <w:rPr>
          <w:snapToGrid w:val="0"/>
        </w:rPr>
      </w:pPr>
      <w:r>
        <w:rPr>
          <w:snapToGrid w:val="0"/>
        </w:rPr>
        <w:tab/>
        <w:t>Senator HAYES proposed the following amendment (GG 1.38SEVENTYPERCENT)</w:t>
      </w:r>
      <w:r w:rsidRPr="006C38E6">
        <w:rPr>
          <w:snapToGrid w:val="0"/>
        </w:rPr>
        <w:t>, which was adopted</w:t>
      </w:r>
      <w:r w:rsidR="00CD6C9C">
        <w:rPr>
          <w:snapToGrid w:val="0"/>
        </w:rPr>
        <w:t xml:space="preserve"> (#7)</w:t>
      </w:r>
      <w:r>
        <w:rPr>
          <w:snapToGrid w:val="0"/>
        </w:rPr>
        <w:t>:</w:t>
      </w:r>
    </w:p>
    <w:p w:rsidR="006C38E6" w:rsidRPr="00B230F1" w:rsidRDefault="006C38E6" w:rsidP="006C38E6">
      <w:pPr>
        <w:rPr>
          <w:snapToGrid w:val="0"/>
          <w:color w:val="auto"/>
        </w:rPr>
      </w:pPr>
      <w:r w:rsidRPr="00B230F1">
        <w:rPr>
          <w:snapToGrid w:val="0"/>
          <w:color w:val="auto"/>
        </w:rPr>
        <w:tab/>
        <w:t>Amend the bill, as and if amended, Part IB, Section 1, DEPARTMENT OF EDUCATION, page 336, paragraph 1.38, line 6, by striking /seventy/ and inserting /</w:t>
      </w:r>
      <w:r w:rsidRPr="00B230F1">
        <w:rPr>
          <w:i/>
          <w:snapToGrid w:val="0"/>
          <w:color w:val="auto"/>
          <w:u w:val="single"/>
        </w:rPr>
        <w:t>seventy-five</w:t>
      </w:r>
      <w:r w:rsidRPr="00B230F1">
        <w:rPr>
          <w:snapToGrid w:val="0"/>
          <w:color w:val="auto"/>
        </w:rPr>
        <w:t>/</w:t>
      </w:r>
    </w:p>
    <w:p w:rsidR="006C38E6" w:rsidRPr="00B230F1" w:rsidRDefault="006C38E6" w:rsidP="006C38E6">
      <w:pPr>
        <w:rPr>
          <w:snapToGrid w:val="0"/>
          <w:color w:val="auto"/>
        </w:rPr>
      </w:pPr>
      <w:r w:rsidRPr="00B230F1">
        <w:rPr>
          <w:snapToGrid w:val="0"/>
          <w:color w:val="auto"/>
        </w:rPr>
        <w:tab/>
        <w:t>Renumber sections to conform.</w:t>
      </w:r>
    </w:p>
    <w:p w:rsidR="006C38E6" w:rsidRDefault="006C38E6" w:rsidP="006C38E6">
      <w:pPr>
        <w:rPr>
          <w:snapToGrid w:val="0"/>
        </w:rPr>
      </w:pPr>
      <w:r w:rsidRPr="00B230F1">
        <w:rPr>
          <w:snapToGrid w:val="0"/>
          <w:color w:val="auto"/>
        </w:rPr>
        <w:tab/>
        <w:t>Amend sections, totals and title to conform.</w:t>
      </w:r>
    </w:p>
    <w:p w:rsidR="00DF62AF" w:rsidRDefault="00DF62AF">
      <w:pPr>
        <w:pStyle w:val="Header"/>
        <w:tabs>
          <w:tab w:val="clear" w:pos="8640"/>
          <w:tab w:val="left" w:pos="4320"/>
        </w:tabs>
      </w:pPr>
    </w:p>
    <w:p w:rsidR="006C38E6" w:rsidRDefault="006C38E6">
      <w:pPr>
        <w:pStyle w:val="Header"/>
        <w:tabs>
          <w:tab w:val="clear" w:pos="8640"/>
          <w:tab w:val="left" w:pos="4320"/>
        </w:tabs>
      </w:pPr>
      <w:r>
        <w:tab/>
        <w:t>Senator HAYES explained the amendment.</w:t>
      </w:r>
    </w:p>
    <w:p w:rsidR="006C38E6" w:rsidRDefault="006C38E6">
      <w:pPr>
        <w:pStyle w:val="Header"/>
        <w:tabs>
          <w:tab w:val="clear" w:pos="8640"/>
          <w:tab w:val="left" w:pos="4320"/>
        </w:tabs>
      </w:pPr>
    </w:p>
    <w:p w:rsidR="006C38E6" w:rsidRDefault="006C38E6">
      <w:pPr>
        <w:pStyle w:val="Header"/>
        <w:tabs>
          <w:tab w:val="clear" w:pos="8640"/>
          <w:tab w:val="left" w:pos="4320"/>
        </w:tabs>
      </w:pPr>
      <w:r>
        <w:tab/>
        <w:t>The amendment was adopted.</w:t>
      </w:r>
    </w:p>
    <w:p w:rsidR="006C38E6" w:rsidRPr="00054A82" w:rsidRDefault="006C38E6" w:rsidP="000C7952">
      <w:pPr>
        <w:keepNext/>
        <w:jc w:val="center"/>
        <w:rPr>
          <w:snapToGrid w:val="0"/>
          <w:color w:val="auto"/>
        </w:rPr>
      </w:pPr>
      <w:r>
        <w:rPr>
          <w:b/>
          <w:snapToGrid w:val="0"/>
          <w:color w:val="auto"/>
        </w:rPr>
        <w:t>Amendment No. 7</w:t>
      </w:r>
      <w:r w:rsidR="005563F8">
        <w:rPr>
          <w:b/>
          <w:snapToGrid w:val="0"/>
          <w:color w:val="auto"/>
        </w:rPr>
        <w:fldChar w:fldCharType="begin"/>
      </w:r>
      <w:r>
        <w:instrText xml:space="preserve"> XE "Amendment No. 7" \b </w:instrText>
      </w:r>
      <w:r w:rsidR="005563F8">
        <w:rPr>
          <w:b/>
          <w:snapToGrid w:val="0"/>
          <w:color w:val="auto"/>
        </w:rPr>
        <w:fldChar w:fldCharType="end"/>
      </w:r>
    </w:p>
    <w:p w:rsidR="006C38E6" w:rsidRDefault="006C38E6" w:rsidP="000C7952">
      <w:pPr>
        <w:keepNext/>
        <w:rPr>
          <w:snapToGrid w:val="0"/>
        </w:rPr>
      </w:pPr>
      <w:r>
        <w:rPr>
          <w:snapToGrid w:val="0"/>
        </w:rPr>
        <w:tab/>
        <w:t>Senator FAIR proposed the following amendment (DG COMMONCORE)</w:t>
      </w:r>
      <w:r w:rsidR="00B76E76">
        <w:rPr>
          <w:snapToGrid w:val="0"/>
        </w:rPr>
        <w:t>, which was tabled</w:t>
      </w:r>
      <w:r>
        <w:rPr>
          <w:snapToGrid w:val="0"/>
        </w:rPr>
        <w:t>:</w:t>
      </w:r>
    </w:p>
    <w:p w:rsidR="006C38E6" w:rsidRPr="00335E51" w:rsidRDefault="006C38E6" w:rsidP="000C7952">
      <w:pPr>
        <w:keepNext/>
        <w:rPr>
          <w:snapToGrid w:val="0"/>
          <w:color w:val="auto"/>
        </w:rPr>
      </w:pPr>
      <w:r w:rsidRPr="00335E51">
        <w:rPr>
          <w:snapToGrid w:val="0"/>
          <w:color w:val="auto"/>
        </w:rPr>
        <w:tab/>
        <w:t>Amend the bill, as and if amended, Part IB, Section 1, DEPARTMENT OF EDUCATION, page 346, after line 24, by adding an appropriately numbered new proviso to read:</w:t>
      </w:r>
    </w:p>
    <w:p w:rsidR="006C38E6" w:rsidRPr="00335E51" w:rsidRDefault="006C38E6" w:rsidP="006C38E6">
      <w:pPr>
        <w:rPr>
          <w:i/>
          <w:color w:val="auto"/>
          <w:szCs w:val="24"/>
          <w:u w:val="single" w:color="000000" w:themeColor="text1"/>
        </w:rPr>
      </w:pPr>
      <w:r w:rsidRPr="00CD3B37">
        <w:rPr>
          <w:snapToGrid w:val="0"/>
          <w:u w:color="000000" w:themeColor="text1"/>
        </w:rPr>
        <w:tab/>
      </w:r>
      <w:r w:rsidRPr="000C7952">
        <w:rPr>
          <w:snapToGrid w:val="0"/>
          <w:color w:val="auto"/>
        </w:rPr>
        <w:t xml:space="preserve">/  </w:t>
      </w:r>
      <w:r w:rsidRPr="00335E51">
        <w:rPr>
          <w:i/>
          <w:color w:val="auto"/>
          <w:szCs w:val="24"/>
          <w:u w:val="single" w:color="000000" w:themeColor="text1"/>
        </w:rPr>
        <w:t>1.___(SDE: Prohibit Expenditures for Common Core)  Whereas the General Assembly does not know the cost implications of participation in the Common Core State Standards Initiative and the Smarter Balanced Assessment Consortium (SBAC), and whereas SBAC (a new entity that has never created assessments) has not yet produced assessments that can be evaluated by the General Assembly and South Carolina citizens for quality and effectiveness, therefore, during the current fiscal year neither the Department of Education, the Education Oversight Committee, nor the State Board of Education shall expend any funds:</w:t>
      </w:r>
    </w:p>
    <w:p w:rsidR="006C38E6" w:rsidRPr="00335E51" w:rsidRDefault="006C38E6" w:rsidP="006C38E6">
      <w:pPr>
        <w:rPr>
          <w:i/>
          <w:color w:val="auto"/>
          <w:szCs w:val="24"/>
          <w:u w:val="single" w:color="000000" w:themeColor="text1"/>
        </w:rPr>
      </w:pPr>
      <w:r w:rsidRPr="00335E51">
        <w:rPr>
          <w:i/>
          <w:color w:val="auto"/>
          <w:szCs w:val="24"/>
          <w:u w:color="000000" w:themeColor="text1"/>
        </w:rPr>
        <w:tab/>
      </w:r>
      <w:r w:rsidRPr="00335E51">
        <w:rPr>
          <w:i/>
          <w:color w:val="auto"/>
          <w:szCs w:val="24"/>
          <w:u w:val="single" w:color="000000" w:themeColor="text1"/>
        </w:rPr>
        <w:t>(1)</w:t>
      </w:r>
      <w:r w:rsidRPr="00335E51">
        <w:rPr>
          <w:i/>
          <w:color w:val="auto"/>
          <w:szCs w:val="24"/>
          <w:u w:val="single" w:color="000000" w:themeColor="text1"/>
        </w:rPr>
        <w:tab/>
        <w:t>on professional development intended to prepare educators to implement the Common Core State Standards;</w:t>
      </w:r>
    </w:p>
    <w:p w:rsidR="006C38E6" w:rsidRPr="00335E51" w:rsidRDefault="006C38E6" w:rsidP="006C38E6">
      <w:pPr>
        <w:rPr>
          <w:i/>
          <w:color w:val="auto"/>
          <w:szCs w:val="24"/>
          <w:u w:val="single" w:color="000000" w:themeColor="text1"/>
        </w:rPr>
      </w:pPr>
      <w:r w:rsidRPr="00335E51">
        <w:rPr>
          <w:i/>
          <w:color w:val="auto"/>
          <w:szCs w:val="24"/>
          <w:u w:color="000000" w:themeColor="text1"/>
        </w:rPr>
        <w:tab/>
      </w:r>
      <w:r w:rsidRPr="00335E51">
        <w:rPr>
          <w:i/>
          <w:color w:val="auto"/>
          <w:szCs w:val="24"/>
          <w:u w:val="single" w:color="000000" w:themeColor="text1"/>
        </w:rPr>
        <w:t>(2)</w:t>
      </w:r>
      <w:r w:rsidRPr="00335E51">
        <w:rPr>
          <w:i/>
          <w:color w:val="auto"/>
          <w:szCs w:val="24"/>
          <w:u w:val="single" w:color="000000" w:themeColor="text1"/>
        </w:rPr>
        <w:tab/>
        <w:t>on textbooks or other instructional materials aligned with the Common Core State Standards or SBAC assessments;</w:t>
      </w:r>
    </w:p>
    <w:p w:rsidR="006C38E6" w:rsidRPr="00335E51" w:rsidRDefault="006C38E6" w:rsidP="006C38E6">
      <w:pPr>
        <w:rPr>
          <w:i/>
          <w:color w:val="auto"/>
          <w:szCs w:val="24"/>
          <w:u w:val="single" w:color="000000" w:themeColor="text1"/>
        </w:rPr>
      </w:pPr>
      <w:r w:rsidRPr="00335E51">
        <w:rPr>
          <w:i/>
          <w:color w:val="auto"/>
          <w:szCs w:val="24"/>
          <w:u w:color="000000" w:themeColor="text1"/>
        </w:rPr>
        <w:tab/>
      </w:r>
      <w:r w:rsidRPr="00335E51">
        <w:rPr>
          <w:i/>
          <w:color w:val="auto"/>
          <w:szCs w:val="24"/>
          <w:u w:val="single" w:color="000000" w:themeColor="text1"/>
        </w:rPr>
        <w:t>(3)</w:t>
      </w:r>
      <w:r w:rsidRPr="00335E51">
        <w:rPr>
          <w:i/>
          <w:color w:val="auto"/>
          <w:szCs w:val="24"/>
          <w:u w:val="single" w:color="000000" w:themeColor="text1"/>
        </w:rPr>
        <w:tab/>
        <w:t>on adoption or implementation of SBAC assessments; or</w:t>
      </w:r>
    </w:p>
    <w:p w:rsidR="006C38E6" w:rsidRPr="00335E51" w:rsidRDefault="006C38E6" w:rsidP="006C38E6">
      <w:pPr>
        <w:rPr>
          <w:color w:val="auto"/>
          <w:szCs w:val="24"/>
        </w:rPr>
      </w:pPr>
      <w:r w:rsidRPr="00CD3B37">
        <w:rPr>
          <w:i/>
          <w:color w:val="auto"/>
          <w:szCs w:val="24"/>
          <w:u w:color="000000" w:themeColor="text1"/>
        </w:rPr>
        <w:tab/>
      </w:r>
      <w:r w:rsidRPr="00335E51">
        <w:rPr>
          <w:i/>
          <w:color w:val="auto"/>
          <w:szCs w:val="24"/>
          <w:u w:val="single" w:color="000000" w:themeColor="text1"/>
        </w:rPr>
        <w:t>(4)</w:t>
      </w:r>
      <w:r w:rsidRPr="00335E51">
        <w:rPr>
          <w:i/>
          <w:color w:val="auto"/>
          <w:szCs w:val="24"/>
          <w:u w:val="single" w:color="000000" w:themeColor="text1"/>
        </w:rPr>
        <w:tab/>
        <w:t>on implementation or promotion of the Next Generation Science Standards, the National Curriculum Standards for Social Studies, or the National Health Education Standards.</w:t>
      </w:r>
      <w:r w:rsidRPr="00335E51">
        <w:rPr>
          <w:i/>
          <w:color w:val="auto"/>
          <w:szCs w:val="24"/>
          <w:u w:val="single" w:color="000000" w:themeColor="text1"/>
        </w:rPr>
        <w:tab/>
      </w:r>
      <w:r w:rsidRPr="00335E51">
        <w:rPr>
          <w:color w:val="auto"/>
          <w:szCs w:val="24"/>
        </w:rPr>
        <w:tab/>
        <w:t>/</w:t>
      </w:r>
    </w:p>
    <w:p w:rsidR="006C38E6" w:rsidRPr="00335E51" w:rsidRDefault="006C38E6" w:rsidP="006C38E6">
      <w:pPr>
        <w:rPr>
          <w:snapToGrid w:val="0"/>
          <w:color w:val="auto"/>
        </w:rPr>
      </w:pPr>
      <w:r w:rsidRPr="00335E51">
        <w:rPr>
          <w:snapToGrid w:val="0"/>
          <w:color w:val="auto"/>
        </w:rPr>
        <w:tab/>
        <w:t>Renumber sections to conform.</w:t>
      </w:r>
    </w:p>
    <w:p w:rsidR="006C38E6" w:rsidRDefault="006C38E6" w:rsidP="006C38E6">
      <w:pPr>
        <w:rPr>
          <w:snapToGrid w:val="0"/>
        </w:rPr>
      </w:pPr>
      <w:r w:rsidRPr="00335E51">
        <w:rPr>
          <w:snapToGrid w:val="0"/>
          <w:color w:val="auto"/>
        </w:rPr>
        <w:tab/>
        <w:t>Amend sections, totals and title to conform.</w:t>
      </w:r>
    </w:p>
    <w:p w:rsidR="006C38E6" w:rsidRDefault="006C38E6">
      <w:pPr>
        <w:pStyle w:val="Header"/>
        <w:tabs>
          <w:tab w:val="clear" w:pos="8640"/>
          <w:tab w:val="left" w:pos="4320"/>
        </w:tabs>
      </w:pPr>
    </w:p>
    <w:p w:rsidR="006C38E6" w:rsidRDefault="006C38E6">
      <w:pPr>
        <w:pStyle w:val="Header"/>
        <w:tabs>
          <w:tab w:val="clear" w:pos="8640"/>
          <w:tab w:val="left" w:pos="4320"/>
        </w:tabs>
      </w:pPr>
      <w:r>
        <w:tab/>
        <w:t>Senator FAIR explained the amendment.</w:t>
      </w:r>
    </w:p>
    <w:p w:rsidR="00614BF9" w:rsidRDefault="000F59FD">
      <w:pPr>
        <w:pStyle w:val="Header"/>
        <w:tabs>
          <w:tab w:val="clear" w:pos="8640"/>
          <w:tab w:val="left" w:pos="4320"/>
        </w:tabs>
      </w:pPr>
      <w:r>
        <w:tab/>
        <w:t xml:space="preserve">Senator HUTTO spoke on the amendment.  </w:t>
      </w:r>
    </w:p>
    <w:p w:rsidR="000F59FD" w:rsidRDefault="000F59FD">
      <w:pPr>
        <w:pStyle w:val="Header"/>
        <w:tabs>
          <w:tab w:val="clear" w:pos="8640"/>
          <w:tab w:val="left" w:pos="4320"/>
        </w:tabs>
      </w:pPr>
    </w:p>
    <w:p w:rsidR="00441DB6" w:rsidRPr="00FF6CC5" w:rsidRDefault="00441DB6" w:rsidP="00441DB6">
      <w:pPr>
        <w:jc w:val="center"/>
        <w:rPr>
          <w:snapToGrid w:val="0"/>
        </w:rPr>
      </w:pPr>
      <w:r>
        <w:rPr>
          <w:b/>
          <w:snapToGrid w:val="0"/>
        </w:rPr>
        <w:t>Point of Order</w:t>
      </w:r>
    </w:p>
    <w:p w:rsidR="00441DB6" w:rsidRDefault="00441DB6" w:rsidP="00441DB6">
      <w:pPr>
        <w:rPr>
          <w:snapToGrid w:val="0"/>
        </w:rPr>
      </w:pPr>
      <w:r>
        <w:rPr>
          <w:snapToGrid w:val="0"/>
        </w:rPr>
        <w:tab/>
        <w:t>Senator HUTTO raised a Point of Order under Rule 24A that the amendment was out of order inasmuch as it was not germane to the Bill in that it amends Section 59-18-310 of the S. C. Code of Laws, 1976, as amended.</w:t>
      </w:r>
    </w:p>
    <w:p w:rsidR="004229BE" w:rsidRDefault="004229BE" w:rsidP="00441DB6">
      <w:pPr>
        <w:rPr>
          <w:snapToGrid w:val="0"/>
        </w:rPr>
      </w:pPr>
      <w:r>
        <w:rPr>
          <w:snapToGrid w:val="0"/>
        </w:rPr>
        <w:tab/>
        <w:t>Senator FAIR spoke on the Point of Order.</w:t>
      </w:r>
    </w:p>
    <w:p w:rsidR="00441DB6" w:rsidRDefault="00441DB6" w:rsidP="00441DB6">
      <w:pPr>
        <w:rPr>
          <w:snapToGrid w:val="0"/>
        </w:rPr>
      </w:pPr>
      <w:r>
        <w:rPr>
          <w:snapToGrid w:val="0"/>
        </w:rPr>
        <w:tab/>
        <w:t xml:space="preserve">The PRESIDENT </w:t>
      </w:r>
      <w:r w:rsidR="00D71E24">
        <w:rPr>
          <w:snapToGrid w:val="0"/>
        </w:rPr>
        <w:t>overruled</w:t>
      </w:r>
      <w:r>
        <w:rPr>
          <w:snapToGrid w:val="0"/>
        </w:rPr>
        <w:t xml:space="preserve"> the Point of Order.</w:t>
      </w:r>
    </w:p>
    <w:p w:rsidR="00614BF9" w:rsidRDefault="00614BF9">
      <w:pPr>
        <w:pStyle w:val="Header"/>
        <w:tabs>
          <w:tab w:val="clear" w:pos="8640"/>
          <w:tab w:val="left" w:pos="4320"/>
        </w:tabs>
      </w:pPr>
    </w:p>
    <w:p w:rsidR="0001068E" w:rsidRDefault="0001068E" w:rsidP="0001068E">
      <w:pPr>
        <w:pStyle w:val="Header"/>
        <w:tabs>
          <w:tab w:val="clear" w:pos="8640"/>
          <w:tab w:val="left" w:pos="4320"/>
        </w:tabs>
      </w:pPr>
      <w:r>
        <w:tab/>
        <w:t xml:space="preserve">Senator HUTTO spoke on the amendment.  </w:t>
      </w:r>
    </w:p>
    <w:p w:rsidR="0001068E" w:rsidRDefault="0001068E">
      <w:pPr>
        <w:pStyle w:val="Header"/>
        <w:tabs>
          <w:tab w:val="clear" w:pos="8640"/>
          <w:tab w:val="left" w:pos="4320"/>
        </w:tabs>
      </w:pPr>
    </w:p>
    <w:p w:rsidR="00464F91" w:rsidRDefault="00464F91">
      <w:pPr>
        <w:pStyle w:val="Header"/>
        <w:tabs>
          <w:tab w:val="clear" w:pos="8640"/>
          <w:tab w:val="left" w:pos="4320"/>
        </w:tabs>
      </w:pPr>
      <w:r>
        <w:tab/>
        <w:t>Senator HUTTO moved to lay the amendment on the table.</w:t>
      </w:r>
    </w:p>
    <w:p w:rsidR="00B76E76" w:rsidRDefault="00B76E76">
      <w:pPr>
        <w:pStyle w:val="Header"/>
        <w:tabs>
          <w:tab w:val="clear" w:pos="8640"/>
          <w:tab w:val="left" w:pos="4320"/>
        </w:tabs>
      </w:pPr>
      <w:r>
        <w:tab/>
        <w:t>The "ayes" and "nays" were demanded and taken, resulting as follows:</w:t>
      </w:r>
    </w:p>
    <w:p w:rsidR="00B76E76" w:rsidRPr="00B76E76" w:rsidRDefault="00B76E76" w:rsidP="00B76E76">
      <w:pPr>
        <w:pStyle w:val="Header"/>
        <w:tabs>
          <w:tab w:val="clear" w:pos="8640"/>
          <w:tab w:val="left" w:pos="4320"/>
        </w:tabs>
        <w:jc w:val="center"/>
        <w:rPr>
          <w:b/>
        </w:rPr>
      </w:pPr>
      <w:r w:rsidRPr="00B76E76">
        <w:rPr>
          <w:b/>
        </w:rPr>
        <w:t>Ayes 29; Nays 13</w:t>
      </w:r>
    </w:p>
    <w:p w:rsidR="00B76E76" w:rsidRDefault="00B76E76">
      <w:pPr>
        <w:pStyle w:val="Header"/>
        <w:tabs>
          <w:tab w:val="clear" w:pos="8640"/>
          <w:tab w:val="left" w:pos="4320"/>
        </w:tabs>
      </w:pP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6E76">
        <w:rPr>
          <w:b/>
        </w:rPr>
        <w:t>AYES</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Alexander</w:t>
      </w:r>
      <w:r>
        <w:tab/>
      </w:r>
      <w:r w:rsidRPr="00B76E76">
        <w:t>Anderson</w:t>
      </w:r>
      <w:r>
        <w:tab/>
      </w:r>
      <w:r w:rsidRPr="00B76E76">
        <w:t>Campbell</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Cleary</w:t>
      </w:r>
      <w:r>
        <w:tab/>
      </w:r>
      <w:r w:rsidRPr="00B76E76">
        <w:t>Coleman</w:t>
      </w:r>
      <w:r>
        <w:tab/>
      </w:r>
      <w:r w:rsidRPr="00B76E76">
        <w:t>Courson</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Cromer</w:t>
      </w:r>
      <w:r>
        <w:tab/>
      </w:r>
      <w:r w:rsidRPr="00B76E76">
        <w:t>Ford</w:t>
      </w:r>
      <w:r>
        <w:tab/>
      </w:r>
      <w:r w:rsidRPr="00B76E76">
        <w:t>Gregory</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Hayes</w:t>
      </w:r>
      <w:r>
        <w:tab/>
      </w:r>
      <w:r w:rsidRPr="00B76E76">
        <w:t>Hutto</w:t>
      </w:r>
      <w:r>
        <w:tab/>
      </w:r>
      <w:r w:rsidRPr="00B76E76">
        <w:t>Knotts</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Land</w:t>
      </w:r>
      <w:r>
        <w:tab/>
      </w:r>
      <w:r w:rsidRPr="00B76E76">
        <w:t>Leatherman</w:t>
      </w:r>
      <w:r>
        <w:tab/>
      </w:r>
      <w:r w:rsidRPr="00B76E76">
        <w:t>Leventis</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76E76">
        <w:t>Lourie</w:t>
      </w:r>
      <w:r>
        <w:tab/>
      </w:r>
      <w:r w:rsidRPr="00B76E76">
        <w:t>Malloy</w:t>
      </w:r>
      <w:r>
        <w:tab/>
      </w:r>
      <w:r w:rsidRPr="00B76E76">
        <w:rPr>
          <w:i/>
        </w:rPr>
        <w:t>Martin, Larry</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Massey</w:t>
      </w:r>
      <w:r>
        <w:tab/>
      </w:r>
      <w:r w:rsidRPr="00B76E76">
        <w:t>Matthews</w:t>
      </w:r>
      <w:r>
        <w:tab/>
      </w:r>
      <w:r w:rsidRPr="00B76E76">
        <w:t>McGill</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Nicholson</w:t>
      </w:r>
      <w:r>
        <w:tab/>
      </w:r>
      <w:r w:rsidRPr="00B76E76">
        <w:t>O'Dell</w:t>
      </w:r>
      <w:r>
        <w:tab/>
      </w:r>
      <w:r w:rsidRPr="00B76E76">
        <w:t>Rankin</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Reese</w:t>
      </w:r>
      <w:r>
        <w:tab/>
      </w:r>
      <w:r w:rsidRPr="00B76E76">
        <w:t>Ryberg</w:t>
      </w:r>
      <w:r>
        <w:tab/>
      </w:r>
      <w:r w:rsidRPr="00B76E76">
        <w:t>Scott</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Sheheen</w:t>
      </w:r>
      <w:r>
        <w:tab/>
      </w:r>
      <w:r w:rsidRPr="00B76E76">
        <w:t>Williams</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76E76" w:rsidRP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6E76">
        <w:rPr>
          <w:b/>
        </w:rPr>
        <w:t>Total--29</w:t>
      </w:r>
    </w:p>
    <w:p w:rsidR="00B76E76" w:rsidRPr="00B76E76" w:rsidRDefault="00B76E76" w:rsidP="00B76E76">
      <w:pPr>
        <w:pStyle w:val="Header"/>
        <w:tabs>
          <w:tab w:val="clear" w:pos="8640"/>
          <w:tab w:val="left" w:pos="4320"/>
        </w:tabs>
      </w:pP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6E76">
        <w:rPr>
          <w:b/>
        </w:rPr>
        <w:t>NAYS</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Bright</w:t>
      </w:r>
      <w:r>
        <w:tab/>
      </w:r>
      <w:r w:rsidRPr="00B76E76">
        <w:t>Bryant</w:t>
      </w:r>
      <w:r>
        <w:tab/>
      </w:r>
      <w:r w:rsidRPr="00B76E76">
        <w:t>Campsen</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Davis</w:t>
      </w:r>
      <w:r>
        <w:tab/>
      </w:r>
      <w:r w:rsidRPr="00B76E76">
        <w:t>Fair</w:t>
      </w:r>
      <w:r>
        <w:tab/>
      </w:r>
      <w:r w:rsidRPr="00B76E76">
        <w:t>Grooms</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rPr>
          <w:i/>
        </w:rPr>
        <w:t>Martin, Shane</w:t>
      </w:r>
      <w:r>
        <w:rPr>
          <w:i/>
        </w:rPr>
        <w:tab/>
      </w:r>
      <w:r w:rsidRPr="00B76E76">
        <w:t>Peeler</w:t>
      </w:r>
      <w:r>
        <w:tab/>
      </w:r>
      <w:r w:rsidRPr="00B76E76">
        <w:t>Rose</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Setzler</w:t>
      </w:r>
      <w:r>
        <w:tab/>
      </w:r>
      <w:r w:rsidRPr="00B76E76">
        <w:t>Shoopman</w:t>
      </w:r>
      <w:r>
        <w:tab/>
      </w:r>
      <w:r w:rsidRPr="00B76E76">
        <w:t>Thomas</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6E76">
        <w:t>Verdin</w:t>
      </w:r>
    </w:p>
    <w:p w:rsid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76E76" w:rsidRPr="00B76E76" w:rsidRDefault="00B76E76" w:rsidP="00B76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6E76">
        <w:rPr>
          <w:b/>
        </w:rPr>
        <w:t>Total--13</w:t>
      </w:r>
    </w:p>
    <w:p w:rsidR="00B76E76" w:rsidRPr="00B76E76" w:rsidRDefault="00B76E76" w:rsidP="00B76E76">
      <w:pPr>
        <w:pStyle w:val="Header"/>
        <w:tabs>
          <w:tab w:val="clear" w:pos="8640"/>
          <w:tab w:val="left" w:pos="4320"/>
        </w:tabs>
      </w:pPr>
    </w:p>
    <w:p w:rsidR="00464F91" w:rsidRDefault="00464F91">
      <w:pPr>
        <w:pStyle w:val="Header"/>
        <w:tabs>
          <w:tab w:val="clear" w:pos="8640"/>
          <w:tab w:val="left" w:pos="4320"/>
        </w:tabs>
      </w:pPr>
      <w:r>
        <w:tab/>
        <w:t>The amendment was laid on the table.</w:t>
      </w:r>
    </w:p>
    <w:p w:rsidR="00464F91" w:rsidRDefault="00464F91">
      <w:pPr>
        <w:pStyle w:val="Header"/>
        <w:tabs>
          <w:tab w:val="clear" w:pos="8640"/>
          <w:tab w:val="left" w:pos="4320"/>
        </w:tabs>
      </w:pPr>
    </w:p>
    <w:p w:rsidR="003B05BC" w:rsidRPr="001E7B27" w:rsidRDefault="003B05BC" w:rsidP="003B05BC">
      <w:pPr>
        <w:tabs>
          <w:tab w:val="left" w:pos="187"/>
          <w:tab w:val="left" w:pos="3427"/>
        </w:tabs>
        <w:jc w:val="center"/>
      </w:pPr>
      <w:r>
        <w:rPr>
          <w:b/>
        </w:rPr>
        <w:t>Amendment No. 34</w:t>
      </w:r>
      <w:r w:rsidR="005563F8">
        <w:rPr>
          <w:b/>
        </w:rPr>
        <w:fldChar w:fldCharType="begin"/>
      </w:r>
      <w:r>
        <w:instrText xml:space="preserve"> XE "Amendment No. 34" \b </w:instrText>
      </w:r>
      <w:r w:rsidR="005563F8">
        <w:rPr>
          <w:b/>
        </w:rPr>
        <w:fldChar w:fldCharType="end"/>
      </w:r>
    </w:p>
    <w:p w:rsidR="003B05BC" w:rsidRDefault="003B05BC" w:rsidP="003B05BC">
      <w:pPr>
        <w:rPr>
          <w:snapToGrid w:val="0"/>
        </w:rPr>
      </w:pPr>
      <w:r>
        <w:rPr>
          <w:snapToGrid w:val="0"/>
        </w:rPr>
        <w:tab/>
        <w:t>Senators HAYES, KNOTTS, SETZLER, CROMER, ROSE</w:t>
      </w:r>
      <w:r w:rsidR="008154EC">
        <w:rPr>
          <w:snapToGrid w:val="0"/>
        </w:rPr>
        <w:t xml:space="preserve"> and </w:t>
      </w:r>
      <w:r>
        <w:rPr>
          <w:snapToGrid w:val="0"/>
        </w:rPr>
        <w:t>CAMPBELL proposed the following amendment (GG 1A21SEVENTYPERCENT)</w:t>
      </w:r>
      <w:r w:rsidRPr="005C0045">
        <w:rPr>
          <w:snapToGrid w:val="0"/>
        </w:rPr>
        <w:t>, which was adopted</w:t>
      </w:r>
      <w:r>
        <w:rPr>
          <w:snapToGrid w:val="0"/>
        </w:rPr>
        <w:t xml:space="preserve"> (#</w:t>
      </w:r>
      <w:r w:rsidR="00DE4444">
        <w:rPr>
          <w:snapToGrid w:val="0"/>
        </w:rPr>
        <w:t>8</w:t>
      </w:r>
      <w:r>
        <w:rPr>
          <w:snapToGrid w:val="0"/>
        </w:rPr>
        <w:t>):</w:t>
      </w:r>
    </w:p>
    <w:p w:rsidR="003B05BC" w:rsidRPr="00786AE0" w:rsidRDefault="003B05BC" w:rsidP="003B05BC">
      <w:pPr>
        <w:rPr>
          <w:snapToGrid w:val="0"/>
          <w:color w:val="auto"/>
        </w:rPr>
      </w:pPr>
      <w:r w:rsidRPr="00786AE0">
        <w:rPr>
          <w:snapToGrid w:val="0"/>
          <w:color w:val="auto"/>
        </w:rPr>
        <w:tab/>
        <w:t>Amend the bill, as and if amended, Part IB, Section 1A, DEPARTMENT OF EDUCATION - EIA, page 354, paragraph 1A.21, line 15, by striking /seventy/ and inserting /</w:t>
      </w:r>
      <w:r w:rsidRPr="00786AE0">
        <w:rPr>
          <w:i/>
          <w:snapToGrid w:val="0"/>
          <w:color w:val="auto"/>
          <w:u w:val="single"/>
        </w:rPr>
        <w:t>seventy-five</w:t>
      </w:r>
      <w:r w:rsidRPr="00786AE0">
        <w:rPr>
          <w:snapToGrid w:val="0"/>
          <w:color w:val="auto"/>
        </w:rPr>
        <w:t>/</w:t>
      </w:r>
    </w:p>
    <w:p w:rsidR="003B05BC" w:rsidRPr="00786AE0" w:rsidRDefault="003B05BC" w:rsidP="003B05BC">
      <w:pPr>
        <w:rPr>
          <w:snapToGrid w:val="0"/>
          <w:color w:val="auto"/>
        </w:rPr>
      </w:pPr>
      <w:r w:rsidRPr="00786AE0">
        <w:rPr>
          <w:snapToGrid w:val="0"/>
          <w:color w:val="auto"/>
        </w:rPr>
        <w:tab/>
        <w:t>Renumber sections to conform.</w:t>
      </w:r>
    </w:p>
    <w:p w:rsidR="003B05BC" w:rsidRDefault="003B05BC" w:rsidP="003B05BC">
      <w:pPr>
        <w:rPr>
          <w:snapToGrid w:val="0"/>
        </w:rPr>
      </w:pPr>
      <w:r w:rsidRPr="00786AE0">
        <w:rPr>
          <w:snapToGrid w:val="0"/>
          <w:color w:val="auto"/>
        </w:rPr>
        <w:tab/>
        <w:t>Amend sections, totals and title to conform.</w:t>
      </w:r>
    </w:p>
    <w:p w:rsidR="003B05BC" w:rsidRDefault="003B05BC" w:rsidP="003B05BC">
      <w:pPr>
        <w:pStyle w:val="Header"/>
        <w:tabs>
          <w:tab w:val="clear" w:pos="8640"/>
          <w:tab w:val="left" w:pos="4320"/>
        </w:tabs>
      </w:pPr>
    </w:p>
    <w:p w:rsidR="003B05BC" w:rsidRDefault="003B05BC" w:rsidP="003B05BC">
      <w:pPr>
        <w:pStyle w:val="Header"/>
        <w:tabs>
          <w:tab w:val="clear" w:pos="8640"/>
          <w:tab w:val="left" w:pos="4320"/>
        </w:tabs>
      </w:pPr>
      <w:r>
        <w:tab/>
        <w:t>Senator HAYES explained the amendment.</w:t>
      </w:r>
    </w:p>
    <w:p w:rsidR="003B05BC" w:rsidRDefault="003B05BC" w:rsidP="003B05BC">
      <w:pPr>
        <w:pStyle w:val="Header"/>
        <w:tabs>
          <w:tab w:val="clear" w:pos="8640"/>
          <w:tab w:val="left" w:pos="4320"/>
        </w:tabs>
      </w:pPr>
    </w:p>
    <w:p w:rsidR="003B05BC" w:rsidRDefault="003B05BC" w:rsidP="003B05BC">
      <w:pPr>
        <w:pStyle w:val="Header"/>
        <w:tabs>
          <w:tab w:val="clear" w:pos="8640"/>
          <w:tab w:val="left" w:pos="4320"/>
        </w:tabs>
      </w:pPr>
      <w:r>
        <w:tab/>
        <w:t>The amendment was adopted.</w:t>
      </w:r>
    </w:p>
    <w:p w:rsidR="003B05BC" w:rsidRDefault="003B05BC">
      <w:pPr>
        <w:pStyle w:val="Header"/>
        <w:tabs>
          <w:tab w:val="clear" w:pos="8640"/>
          <w:tab w:val="left" w:pos="4320"/>
        </w:tabs>
      </w:pPr>
    </w:p>
    <w:p w:rsidR="000423E3" w:rsidRDefault="000423E3" w:rsidP="000423E3">
      <w:pPr>
        <w:pStyle w:val="Header"/>
        <w:tabs>
          <w:tab w:val="left" w:pos="4320"/>
        </w:tabs>
        <w:jc w:val="center"/>
        <w:rPr>
          <w:b/>
        </w:rPr>
      </w:pPr>
      <w:r>
        <w:rPr>
          <w:b/>
        </w:rPr>
        <w:t xml:space="preserve">Decision of the PRESIDENT </w:t>
      </w:r>
    </w:p>
    <w:p w:rsidR="000423E3" w:rsidRDefault="000423E3" w:rsidP="000423E3">
      <w:pPr>
        <w:pStyle w:val="Header"/>
        <w:tabs>
          <w:tab w:val="left" w:pos="4320"/>
        </w:tabs>
      </w:pPr>
      <w:r>
        <w:tab/>
        <w:t xml:space="preserve">The PRESIDENT took up the Point of Order raised by Senator DAVIS on May 16, 2012, that </w:t>
      </w:r>
      <w:r w:rsidR="00CC7E3A">
        <w:t>P</w:t>
      </w:r>
      <w:r>
        <w:t>roviso 69.4 of Part 1B was out of order inasmuch as it was violative of Rule 24A.</w:t>
      </w:r>
    </w:p>
    <w:p w:rsidR="000423E3" w:rsidRDefault="000423E3" w:rsidP="000423E3">
      <w:pPr>
        <w:pStyle w:val="Header"/>
        <w:tabs>
          <w:tab w:val="left" w:pos="4320"/>
        </w:tabs>
      </w:pPr>
      <w:r>
        <w:rPr>
          <w:szCs w:val="22"/>
        </w:rPr>
        <w:tab/>
      </w:r>
      <w:r>
        <w:t>The PRESIDENT overruled the Point of Order.</w:t>
      </w:r>
    </w:p>
    <w:p w:rsidR="00FD0D56" w:rsidRDefault="00FD0D56">
      <w:pPr>
        <w:pStyle w:val="Header"/>
        <w:tabs>
          <w:tab w:val="clear" w:pos="8640"/>
          <w:tab w:val="left" w:pos="4320"/>
        </w:tabs>
      </w:pPr>
    </w:p>
    <w:p w:rsidR="000423E3" w:rsidRDefault="000423E3" w:rsidP="000423E3">
      <w:pPr>
        <w:pStyle w:val="Header"/>
        <w:tabs>
          <w:tab w:val="left" w:pos="4320"/>
        </w:tabs>
        <w:jc w:val="center"/>
        <w:rPr>
          <w:b/>
        </w:rPr>
      </w:pPr>
      <w:r>
        <w:rPr>
          <w:b/>
        </w:rPr>
        <w:t xml:space="preserve">Decision of the PRESIDENT </w:t>
      </w:r>
    </w:p>
    <w:p w:rsidR="000423E3" w:rsidRPr="00DE4444" w:rsidRDefault="000423E3" w:rsidP="000423E3">
      <w:pPr>
        <w:pStyle w:val="Header"/>
        <w:tabs>
          <w:tab w:val="left" w:pos="4320"/>
        </w:tabs>
        <w:rPr>
          <w:szCs w:val="22"/>
        </w:rPr>
      </w:pPr>
      <w:r w:rsidRPr="00DE4444">
        <w:rPr>
          <w:szCs w:val="22"/>
        </w:rPr>
        <w:tab/>
        <w:t xml:space="preserve">The PRESIDENT took up the Point of Order raised by Senator DAVIS on May 16, 2012, that </w:t>
      </w:r>
      <w:r w:rsidR="00CC7E3A">
        <w:rPr>
          <w:szCs w:val="22"/>
        </w:rPr>
        <w:t>P</w:t>
      </w:r>
      <w:r w:rsidRPr="00DE4444">
        <w:rPr>
          <w:szCs w:val="22"/>
        </w:rPr>
        <w:t>roviso 69.5 of Part 1B was out of order inasmuch as it was violative of Rule 24A.</w:t>
      </w:r>
    </w:p>
    <w:p w:rsidR="000423E3" w:rsidRPr="00DE4444" w:rsidRDefault="000423E3" w:rsidP="000423E3">
      <w:pPr>
        <w:pStyle w:val="Header"/>
        <w:tabs>
          <w:tab w:val="left" w:pos="4320"/>
        </w:tabs>
        <w:rPr>
          <w:szCs w:val="22"/>
        </w:rPr>
      </w:pPr>
      <w:r w:rsidRPr="00DE4444">
        <w:rPr>
          <w:szCs w:val="22"/>
        </w:rPr>
        <w:tab/>
        <w:t>The PRESIDENT overruled the Point of Order.</w:t>
      </w:r>
    </w:p>
    <w:p w:rsidR="000423E3" w:rsidRDefault="000423E3">
      <w:pPr>
        <w:pStyle w:val="Header"/>
        <w:tabs>
          <w:tab w:val="clear" w:pos="8640"/>
          <w:tab w:val="left" w:pos="4320"/>
        </w:tabs>
      </w:pPr>
    </w:p>
    <w:p w:rsidR="00CB349F" w:rsidRDefault="00CB349F" w:rsidP="00CB349F">
      <w:pPr>
        <w:pStyle w:val="Header"/>
        <w:tabs>
          <w:tab w:val="clear" w:pos="8640"/>
          <w:tab w:val="left" w:pos="4320"/>
        </w:tabs>
        <w:jc w:val="center"/>
        <w:rPr>
          <w:b/>
        </w:rPr>
      </w:pPr>
      <w:r>
        <w:rPr>
          <w:b/>
        </w:rPr>
        <w:t>Point of Order</w:t>
      </w:r>
    </w:p>
    <w:p w:rsidR="00CB349F" w:rsidRDefault="00CB349F" w:rsidP="00CB349F">
      <w:pPr>
        <w:pStyle w:val="Header"/>
        <w:tabs>
          <w:tab w:val="clear" w:pos="8640"/>
          <w:tab w:val="left" w:pos="4320"/>
        </w:tabs>
      </w:pPr>
      <w:r>
        <w:rPr>
          <w:bCs/>
        </w:rPr>
        <w:tab/>
        <w:t xml:space="preserve">Senator SHANE MARTIN raised a Point of Order that Section </w:t>
      </w:r>
      <w:r w:rsidR="00284BD4">
        <w:rPr>
          <w:bCs/>
        </w:rPr>
        <w:t>89.86</w:t>
      </w:r>
      <w:r>
        <w:rPr>
          <w:bCs/>
        </w:rPr>
        <w:t xml:space="preserve"> of Part 1B was out of order inasmuch </w:t>
      </w:r>
      <w:r>
        <w:t>as it was violative of Rule 24A.</w:t>
      </w:r>
    </w:p>
    <w:p w:rsidR="00F353D6" w:rsidRPr="00F353D6" w:rsidRDefault="00F353D6" w:rsidP="00F353D6">
      <w:pPr>
        <w:rPr>
          <w:sz w:val="18"/>
          <w:szCs w:val="18"/>
        </w:rPr>
      </w:pPr>
      <w:r w:rsidRPr="00F353D6">
        <w:rPr>
          <w:sz w:val="18"/>
          <w:szCs w:val="18"/>
        </w:rPr>
        <w:tab/>
      </w:r>
      <w:r w:rsidRPr="00F353D6">
        <w:rPr>
          <w:b/>
          <w:iCs/>
          <w:sz w:val="18"/>
          <w:szCs w:val="18"/>
        </w:rPr>
        <w:t>89.86.</w:t>
      </w:r>
      <w:r w:rsidRPr="00F353D6">
        <w:rPr>
          <w:iCs/>
          <w:sz w:val="18"/>
          <w:szCs w:val="18"/>
        </w:rPr>
        <w:tab/>
        <w:t xml:space="preserve">(GP: Transfer Division of Aeronautics)  Effective July 1, 2009, or as soon as practicable, the duties, functions, responsibilities, </w:t>
      </w:r>
      <w:r w:rsidRPr="00F353D6">
        <w:rPr>
          <w:rFonts w:eastAsiaTheme="minorHAnsi"/>
          <w:sz w:val="18"/>
          <w:szCs w:val="18"/>
        </w:rPr>
        <w:t>personnel</w:t>
      </w:r>
      <w:r w:rsidRPr="00F353D6">
        <w:rPr>
          <w:iCs/>
          <w:sz w:val="18"/>
          <w:szCs w:val="18"/>
        </w:rPr>
        <w:t>, equipment, supplies, appropriated and authorized funds, carry forward funds and all other assets and resources of the Division of Aeronautics in the Department of Commerce are transferred to the Budget and Control Board.</w:t>
      </w:r>
    </w:p>
    <w:p w:rsidR="00CB349F" w:rsidRDefault="00CB349F" w:rsidP="00CB349F">
      <w:pPr>
        <w:pStyle w:val="Header"/>
        <w:tabs>
          <w:tab w:val="clear" w:pos="8640"/>
          <w:tab w:val="left" w:pos="4320"/>
        </w:tabs>
      </w:pPr>
      <w:r>
        <w:tab/>
        <w:t>The PRESIDENT took the Point of Order under advisement.</w:t>
      </w:r>
    </w:p>
    <w:p w:rsidR="001868C3" w:rsidRDefault="001868C3">
      <w:pPr>
        <w:pStyle w:val="Header"/>
        <w:tabs>
          <w:tab w:val="clear" w:pos="8640"/>
          <w:tab w:val="left" w:pos="4320"/>
        </w:tabs>
      </w:pPr>
    </w:p>
    <w:p w:rsidR="00284BD4" w:rsidRDefault="00284BD4" w:rsidP="00284BD4">
      <w:pPr>
        <w:pStyle w:val="Header"/>
        <w:tabs>
          <w:tab w:val="clear" w:pos="8640"/>
          <w:tab w:val="left" w:pos="4320"/>
        </w:tabs>
        <w:jc w:val="center"/>
        <w:rPr>
          <w:b/>
        </w:rPr>
      </w:pPr>
      <w:r>
        <w:rPr>
          <w:b/>
        </w:rPr>
        <w:t>Point of Order</w:t>
      </w:r>
    </w:p>
    <w:p w:rsidR="00284BD4" w:rsidRDefault="00284BD4" w:rsidP="00284BD4">
      <w:pPr>
        <w:pStyle w:val="Header"/>
        <w:tabs>
          <w:tab w:val="clear" w:pos="8640"/>
          <w:tab w:val="left" w:pos="4320"/>
        </w:tabs>
      </w:pPr>
      <w:r>
        <w:rPr>
          <w:bCs/>
        </w:rPr>
        <w:tab/>
        <w:t xml:space="preserve">Senator SHANE MARTIN raised a Point of Order that Section 89.24 of Part 1B was out of order inasmuch </w:t>
      </w:r>
      <w:r>
        <w:t>as it was violative of Rule 24A.</w:t>
      </w:r>
    </w:p>
    <w:p w:rsidR="00F353D6" w:rsidRPr="00F353D6" w:rsidRDefault="00F353D6" w:rsidP="00F353D6">
      <w:pPr>
        <w:tabs>
          <w:tab w:val="left" w:pos="763"/>
          <w:tab w:val="left" w:pos="900"/>
        </w:tabs>
        <w:rPr>
          <w:sz w:val="18"/>
          <w:szCs w:val="18"/>
        </w:rPr>
      </w:pPr>
      <w:r w:rsidRPr="00F353D6">
        <w:rPr>
          <w:b/>
          <w:sz w:val="18"/>
          <w:szCs w:val="18"/>
        </w:rPr>
        <w:tab/>
        <w:t>89.24.</w:t>
      </w:r>
      <w:r w:rsidRPr="00F353D6">
        <w:rPr>
          <w:sz w:val="18"/>
          <w:szCs w:val="18"/>
        </w:rPr>
        <w:tab/>
        <w:t>(GP: State Owned Aircraft - Maintenance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284BD4" w:rsidRDefault="00284BD4" w:rsidP="00284BD4">
      <w:pPr>
        <w:pStyle w:val="Header"/>
        <w:tabs>
          <w:tab w:val="clear" w:pos="8640"/>
          <w:tab w:val="left" w:pos="4320"/>
        </w:tabs>
      </w:pPr>
      <w:r>
        <w:tab/>
        <w:t>The PRESIDENT took the Point of Order under advisement.</w:t>
      </w:r>
    </w:p>
    <w:p w:rsidR="001E58A2" w:rsidRDefault="001E58A2" w:rsidP="001E58A2">
      <w:pPr>
        <w:pStyle w:val="Header"/>
        <w:tabs>
          <w:tab w:val="clear" w:pos="8640"/>
          <w:tab w:val="left" w:pos="4320"/>
        </w:tabs>
      </w:pPr>
    </w:p>
    <w:p w:rsidR="001E58A2" w:rsidRPr="008F749F" w:rsidRDefault="001E58A2" w:rsidP="001E58A2">
      <w:pPr>
        <w:pStyle w:val="Header"/>
        <w:tabs>
          <w:tab w:val="clear" w:pos="8640"/>
          <w:tab w:val="left" w:pos="4320"/>
        </w:tabs>
        <w:jc w:val="center"/>
        <w:rPr>
          <w:b/>
        </w:rPr>
      </w:pPr>
      <w:r w:rsidRPr="008F749F">
        <w:rPr>
          <w:b/>
        </w:rPr>
        <w:t>Point of Order Withdrawn</w:t>
      </w:r>
    </w:p>
    <w:p w:rsidR="001E58A2" w:rsidRDefault="001E58A2" w:rsidP="001E58A2">
      <w:pPr>
        <w:pStyle w:val="Header"/>
        <w:tabs>
          <w:tab w:val="clear" w:pos="8640"/>
          <w:tab w:val="left" w:pos="4320"/>
        </w:tabs>
      </w:pPr>
      <w:r>
        <w:tab/>
        <w:t xml:space="preserve">On motion of Senator SHANE MARTIN, with unanimous consent, the Point of Order raised on Proviso 89.24 in Part 1B </w:t>
      </w:r>
      <w:r w:rsidR="00C12C26">
        <w:t>as</w:t>
      </w:r>
      <w:r>
        <w:t xml:space="preserve"> it was violative of Rule 24A was withdrawn.  </w:t>
      </w:r>
    </w:p>
    <w:p w:rsidR="001E58A2" w:rsidRDefault="001E58A2" w:rsidP="00284BD4">
      <w:pPr>
        <w:pStyle w:val="Header"/>
        <w:tabs>
          <w:tab w:val="clear" w:pos="8640"/>
          <w:tab w:val="left" w:pos="4320"/>
        </w:tabs>
        <w:jc w:val="center"/>
        <w:rPr>
          <w:b/>
        </w:rPr>
      </w:pPr>
    </w:p>
    <w:p w:rsidR="00284BD4" w:rsidRDefault="00284BD4" w:rsidP="00284BD4">
      <w:pPr>
        <w:pStyle w:val="Header"/>
        <w:tabs>
          <w:tab w:val="clear" w:pos="8640"/>
          <w:tab w:val="left" w:pos="4320"/>
        </w:tabs>
        <w:jc w:val="center"/>
        <w:rPr>
          <w:b/>
        </w:rPr>
      </w:pPr>
      <w:r>
        <w:rPr>
          <w:b/>
        </w:rPr>
        <w:t>Point of Order</w:t>
      </w:r>
    </w:p>
    <w:p w:rsidR="00284BD4" w:rsidRDefault="00284BD4" w:rsidP="00284BD4">
      <w:pPr>
        <w:pStyle w:val="Header"/>
        <w:tabs>
          <w:tab w:val="clear" w:pos="8640"/>
          <w:tab w:val="left" w:pos="4320"/>
        </w:tabs>
      </w:pPr>
      <w:r>
        <w:rPr>
          <w:bCs/>
        </w:rPr>
        <w:tab/>
        <w:t xml:space="preserve">Senator SHANE MARTIN raised a Point of Order that Section 1.65 of Part 1B was out of order inasmuch </w:t>
      </w:r>
      <w:r>
        <w:t>as it was violative of Rule 24A.</w:t>
      </w:r>
    </w:p>
    <w:p w:rsidR="00F353D6" w:rsidRPr="00F353D6" w:rsidRDefault="00F353D6" w:rsidP="00F353D6">
      <w:pPr>
        <w:tabs>
          <w:tab w:val="left" w:pos="770"/>
        </w:tabs>
        <w:rPr>
          <w:sz w:val="18"/>
          <w:szCs w:val="18"/>
        </w:rPr>
      </w:pPr>
      <w:r w:rsidRPr="00F353D6">
        <w:rPr>
          <w:sz w:val="18"/>
          <w:szCs w:val="18"/>
        </w:rPr>
        <w:tab/>
      </w:r>
      <w:r w:rsidRPr="00F353D6">
        <w:rPr>
          <w:b/>
          <w:sz w:val="18"/>
          <w:szCs w:val="18"/>
        </w:rPr>
        <w:t>1.65.</w:t>
      </w:r>
      <w:r w:rsidRPr="00F353D6">
        <w:rPr>
          <w:b/>
          <w:sz w:val="18"/>
          <w:szCs w:val="18"/>
        </w:rPr>
        <w:tab/>
      </w:r>
      <w:r w:rsidRPr="00F353D6">
        <w:rPr>
          <w:sz w:val="18"/>
          <w:szCs w:val="18"/>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284BD4" w:rsidRDefault="00284BD4" w:rsidP="00284BD4">
      <w:pPr>
        <w:pStyle w:val="Header"/>
        <w:tabs>
          <w:tab w:val="clear" w:pos="8640"/>
          <w:tab w:val="left" w:pos="4320"/>
        </w:tabs>
      </w:pPr>
      <w:r>
        <w:tab/>
        <w:t>The PRESIDENT took the Point of Order under advisement.</w:t>
      </w:r>
    </w:p>
    <w:p w:rsidR="00284BD4" w:rsidRDefault="00284BD4">
      <w:pPr>
        <w:pStyle w:val="Header"/>
        <w:tabs>
          <w:tab w:val="clear" w:pos="8640"/>
          <w:tab w:val="left" w:pos="4320"/>
        </w:tabs>
      </w:pPr>
    </w:p>
    <w:p w:rsidR="00284BD4" w:rsidRDefault="00284BD4" w:rsidP="00284BD4">
      <w:pPr>
        <w:pStyle w:val="Header"/>
        <w:tabs>
          <w:tab w:val="clear" w:pos="8640"/>
          <w:tab w:val="left" w:pos="4320"/>
        </w:tabs>
        <w:jc w:val="center"/>
        <w:rPr>
          <w:b/>
        </w:rPr>
      </w:pPr>
      <w:r>
        <w:rPr>
          <w:b/>
        </w:rPr>
        <w:t>Point of Order</w:t>
      </w:r>
    </w:p>
    <w:p w:rsidR="00284BD4" w:rsidRDefault="00284BD4" w:rsidP="00284BD4">
      <w:pPr>
        <w:pStyle w:val="Header"/>
        <w:tabs>
          <w:tab w:val="clear" w:pos="8640"/>
          <w:tab w:val="left" w:pos="4320"/>
        </w:tabs>
      </w:pPr>
      <w:r>
        <w:rPr>
          <w:bCs/>
        </w:rPr>
        <w:tab/>
        <w:t xml:space="preserve">Senator SHANE MARTIN raised a Point of Order that Section 21.3 of Part 1B was out of order inasmuch </w:t>
      </w:r>
      <w:r>
        <w:t>as it was violative of Rule 24A.</w:t>
      </w:r>
    </w:p>
    <w:p w:rsidR="00F353D6" w:rsidRPr="00F353D6" w:rsidRDefault="00F353D6" w:rsidP="00F353D6">
      <w:pPr>
        <w:tabs>
          <w:tab w:val="clear" w:pos="864"/>
          <w:tab w:val="left" w:pos="850"/>
        </w:tabs>
        <w:rPr>
          <w:sz w:val="18"/>
          <w:szCs w:val="18"/>
        </w:rPr>
      </w:pPr>
      <w:r w:rsidRPr="00F353D6">
        <w:rPr>
          <w:b/>
          <w:sz w:val="18"/>
          <w:szCs w:val="18"/>
        </w:rPr>
        <w:tab/>
        <w:t>21.3.</w:t>
      </w:r>
      <w:r w:rsidRPr="00F353D6">
        <w:rPr>
          <w:sz w:val="18"/>
          <w:szCs w:val="18"/>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Budget and Control Board Section 80B.  Such amount shall also include appropriated salary adjustments and employer contributions allocable to the Medical Assistance Audit Program.  Such remittance to the State Auditor’s Office shall be made monthly and based on invoices as provided by the State Auditor’s Office of the Budget and Control Board.</w:t>
      </w:r>
    </w:p>
    <w:p w:rsidR="00284BD4" w:rsidRDefault="00284BD4" w:rsidP="00284BD4">
      <w:pPr>
        <w:pStyle w:val="Header"/>
        <w:tabs>
          <w:tab w:val="clear" w:pos="8640"/>
          <w:tab w:val="left" w:pos="4320"/>
        </w:tabs>
      </w:pPr>
      <w:r>
        <w:tab/>
        <w:t>The PRESIDENT took the Point of Order under advisement.</w:t>
      </w:r>
    </w:p>
    <w:p w:rsidR="00284BD4" w:rsidRDefault="00284BD4">
      <w:pPr>
        <w:pStyle w:val="Header"/>
        <w:tabs>
          <w:tab w:val="clear" w:pos="8640"/>
          <w:tab w:val="left" w:pos="4320"/>
        </w:tabs>
      </w:pPr>
    </w:p>
    <w:p w:rsidR="00284BD4" w:rsidRDefault="00284BD4" w:rsidP="00284BD4">
      <w:pPr>
        <w:pStyle w:val="Header"/>
        <w:tabs>
          <w:tab w:val="clear" w:pos="8640"/>
          <w:tab w:val="left" w:pos="4320"/>
        </w:tabs>
        <w:jc w:val="center"/>
        <w:rPr>
          <w:b/>
        </w:rPr>
      </w:pPr>
      <w:r>
        <w:rPr>
          <w:b/>
        </w:rPr>
        <w:t>Point of Order</w:t>
      </w:r>
    </w:p>
    <w:p w:rsidR="00284BD4" w:rsidRDefault="00284BD4" w:rsidP="00284BD4">
      <w:pPr>
        <w:pStyle w:val="Header"/>
        <w:tabs>
          <w:tab w:val="clear" w:pos="8640"/>
          <w:tab w:val="left" w:pos="4320"/>
        </w:tabs>
      </w:pPr>
      <w:r>
        <w:rPr>
          <w:bCs/>
        </w:rPr>
        <w:tab/>
        <w:t xml:space="preserve">Senator SHANE MARTIN raised a Point of Order that Section 35.7 of Part 1B was out of order inasmuch </w:t>
      </w:r>
      <w:r>
        <w:t>as it was violative of Rule 24A.</w:t>
      </w:r>
    </w:p>
    <w:p w:rsidR="00F353D6" w:rsidRPr="00F353D6" w:rsidRDefault="00F353D6" w:rsidP="00F353D6">
      <w:pPr>
        <w:tabs>
          <w:tab w:val="clear" w:pos="864"/>
          <w:tab w:val="left" w:pos="763"/>
          <w:tab w:val="left" w:pos="850"/>
        </w:tabs>
        <w:rPr>
          <w:sz w:val="18"/>
          <w:szCs w:val="18"/>
        </w:rPr>
      </w:pPr>
      <w:r w:rsidRPr="00F353D6">
        <w:rPr>
          <w:sz w:val="18"/>
          <w:szCs w:val="18"/>
        </w:rPr>
        <w:tab/>
      </w:r>
      <w:r w:rsidRPr="00F353D6">
        <w:rPr>
          <w:b/>
          <w:sz w:val="18"/>
          <w:szCs w:val="18"/>
        </w:rPr>
        <w:t>35.7.</w:t>
      </w:r>
      <w:r w:rsidRPr="00F353D6">
        <w:rPr>
          <w:b/>
          <w:sz w:val="18"/>
          <w:szCs w:val="18"/>
        </w:rPr>
        <w:tab/>
      </w:r>
      <w:r w:rsidRPr="00F353D6">
        <w:rPr>
          <w:sz w:val="18"/>
          <w:szCs w:val="18"/>
        </w:rPr>
        <w:t xml:space="preserve">(CU-PSA: Fertilizer Inspection Fee)  For the current fiscal year Clemson Public Service Activities is authorized to charge an inspection fee of $1.50 per ton of commercial fertilizer sold or distributed in this </w:t>
      </w:r>
      <w:r w:rsidR="00C12C26">
        <w:rPr>
          <w:sz w:val="18"/>
          <w:szCs w:val="18"/>
        </w:rPr>
        <w:t>S</w:t>
      </w:r>
      <w:r w:rsidRPr="00F353D6">
        <w:rPr>
          <w:sz w:val="18"/>
          <w:szCs w:val="18"/>
        </w:rPr>
        <w:t>tate.  Clemson University-PSA may retain, expend, and carry forward these funds to maintain its programs.</w:t>
      </w:r>
    </w:p>
    <w:p w:rsidR="00284BD4" w:rsidRDefault="00284BD4" w:rsidP="00284BD4">
      <w:pPr>
        <w:pStyle w:val="Header"/>
        <w:tabs>
          <w:tab w:val="clear" w:pos="8640"/>
          <w:tab w:val="left" w:pos="4320"/>
        </w:tabs>
      </w:pPr>
      <w:r>
        <w:tab/>
        <w:t>The PRESIDENT took the Point of Order under advisement.</w:t>
      </w:r>
    </w:p>
    <w:p w:rsidR="00284BD4" w:rsidRDefault="00284BD4">
      <w:pPr>
        <w:pStyle w:val="Header"/>
        <w:tabs>
          <w:tab w:val="clear" w:pos="8640"/>
          <w:tab w:val="left" w:pos="4320"/>
        </w:tabs>
      </w:pPr>
    </w:p>
    <w:p w:rsidR="00881ACE" w:rsidRPr="008F749F" w:rsidRDefault="00881ACE" w:rsidP="00881ACE">
      <w:pPr>
        <w:pStyle w:val="Header"/>
        <w:tabs>
          <w:tab w:val="clear" w:pos="8640"/>
          <w:tab w:val="left" w:pos="4320"/>
        </w:tabs>
        <w:jc w:val="center"/>
        <w:rPr>
          <w:b/>
        </w:rPr>
      </w:pPr>
      <w:r w:rsidRPr="008F749F">
        <w:rPr>
          <w:b/>
        </w:rPr>
        <w:t>Point of Order Withdrawn</w:t>
      </w:r>
    </w:p>
    <w:p w:rsidR="00881ACE" w:rsidRDefault="00881ACE" w:rsidP="00881ACE">
      <w:pPr>
        <w:pStyle w:val="Header"/>
        <w:tabs>
          <w:tab w:val="clear" w:pos="8640"/>
          <w:tab w:val="left" w:pos="4320"/>
        </w:tabs>
      </w:pPr>
      <w:r>
        <w:tab/>
        <w:t xml:space="preserve">On motion of Senator SHANE MARTIN, with unanimous consent, the Point of Order raised on Proviso 35.7 in Part 1B </w:t>
      </w:r>
      <w:r w:rsidR="007925F3">
        <w:t>as</w:t>
      </w:r>
      <w:r>
        <w:t xml:space="preserve"> it was violative of Rule 24A was withdrawn.  </w:t>
      </w:r>
    </w:p>
    <w:p w:rsidR="00284BD4" w:rsidRDefault="00284BD4" w:rsidP="00284BD4">
      <w:pPr>
        <w:pStyle w:val="Header"/>
        <w:tabs>
          <w:tab w:val="clear" w:pos="8640"/>
          <w:tab w:val="left" w:pos="4320"/>
        </w:tabs>
        <w:jc w:val="center"/>
        <w:rPr>
          <w:b/>
        </w:rPr>
      </w:pPr>
      <w:r>
        <w:rPr>
          <w:b/>
        </w:rPr>
        <w:t>Point of Order</w:t>
      </w:r>
    </w:p>
    <w:p w:rsidR="00284BD4" w:rsidRDefault="00284BD4" w:rsidP="00284BD4">
      <w:pPr>
        <w:pStyle w:val="Header"/>
        <w:tabs>
          <w:tab w:val="clear" w:pos="8640"/>
          <w:tab w:val="left" w:pos="4320"/>
        </w:tabs>
      </w:pPr>
      <w:r>
        <w:rPr>
          <w:bCs/>
        </w:rPr>
        <w:tab/>
        <w:t xml:space="preserve">Senator SHANE MARTIN raised a Point of Order that Section 48.13 of Part 1B was out of order inasmuch </w:t>
      </w:r>
      <w:r>
        <w:t>as it was violative of Rule 24A.</w:t>
      </w:r>
    </w:p>
    <w:p w:rsidR="00F353D6" w:rsidRPr="00F353D6" w:rsidRDefault="00F353D6" w:rsidP="00F353D6">
      <w:pPr>
        <w:tabs>
          <w:tab w:val="clear" w:pos="864"/>
          <w:tab w:val="left" w:pos="763"/>
          <w:tab w:val="left" w:pos="850"/>
        </w:tabs>
        <w:rPr>
          <w:sz w:val="18"/>
          <w:szCs w:val="18"/>
        </w:rPr>
      </w:pPr>
      <w:r w:rsidRPr="00F353D6">
        <w:rPr>
          <w:sz w:val="18"/>
          <w:szCs w:val="18"/>
        </w:rPr>
        <w:tab/>
      </w:r>
      <w:r w:rsidRPr="00F353D6">
        <w:rPr>
          <w:b/>
          <w:bCs/>
          <w:sz w:val="18"/>
          <w:szCs w:val="18"/>
        </w:rPr>
        <w:t>48.13.</w:t>
      </w:r>
      <w:r w:rsidRPr="00F353D6">
        <w:rPr>
          <w:b/>
          <w:bCs/>
          <w:sz w:val="18"/>
          <w:szCs w:val="18"/>
        </w:rPr>
        <w:tab/>
      </w:r>
      <w:r w:rsidRPr="00F353D6">
        <w:rPr>
          <w:sz w:val="18"/>
          <w:szCs w:val="18"/>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284BD4" w:rsidRDefault="00284BD4" w:rsidP="00284BD4">
      <w:pPr>
        <w:pStyle w:val="Header"/>
        <w:tabs>
          <w:tab w:val="clear" w:pos="8640"/>
          <w:tab w:val="left" w:pos="4320"/>
        </w:tabs>
      </w:pPr>
      <w:r>
        <w:tab/>
        <w:t>The PRESIDENT took the Point of Order under advisement.</w:t>
      </w:r>
    </w:p>
    <w:p w:rsidR="00284BD4" w:rsidRDefault="00284BD4">
      <w:pPr>
        <w:pStyle w:val="Header"/>
        <w:tabs>
          <w:tab w:val="clear" w:pos="8640"/>
          <w:tab w:val="left" w:pos="4320"/>
        </w:tabs>
      </w:pPr>
    </w:p>
    <w:p w:rsidR="001E58A2" w:rsidRPr="008F749F" w:rsidRDefault="001E58A2" w:rsidP="001E58A2">
      <w:pPr>
        <w:pStyle w:val="Header"/>
        <w:tabs>
          <w:tab w:val="clear" w:pos="8640"/>
          <w:tab w:val="left" w:pos="4320"/>
        </w:tabs>
        <w:jc w:val="center"/>
        <w:rPr>
          <w:b/>
        </w:rPr>
      </w:pPr>
      <w:r w:rsidRPr="008F749F">
        <w:rPr>
          <w:b/>
        </w:rPr>
        <w:t>Point of Order Withdrawn</w:t>
      </w:r>
    </w:p>
    <w:p w:rsidR="001E58A2" w:rsidRDefault="001E58A2" w:rsidP="001E58A2">
      <w:pPr>
        <w:pStyle w:val="Header"/>
        <w:tabs>
          <w:tab w:val="clear" w:pos="8640"/>
          <w:tab w:val="left" w:pos="4320"/>
        </w:tabs>
      </w:pPr>
      <w:r>
        <w:tab/>
        <w:t xml:space="preserve">On motion of Senator SHANE MARTIN, with unanimous consent, the Point of Order raised on Proviso 48.13 in Part 1B that it was violative of Rule 24A was withdrawn.  </w:t>
      </w:r>
    </w:p>
    <w:p w:rsidR="001E58A2" w:rsidRDefault="001E58A2">
      <w:pPr>
        <w:pStyle w:val="Header"/>
        <w:tabs>
          <w:tab w:val="clear" w:pos="8640"/>
          <w:tab w:val="left" w:pos="4320"/>
        </w:tabs>
      </w:pPr>
    </w:p>
    <w:p w:rsidR="001868C3" w:rsidRPr="00891EB9" w:rsidRDefault="001868C3" w:rsidP="001868C3">
      <w:pPr>
        <w:jc w:val="center"/>
        <w:rPr>
          <w:snapToGrid w:val="0"/>
          <w:color w:val="auto"/>
        </w:rPr>
      </w:pPr>
      <w:r>
        <w:rPr>
          <w:b/>
          <w:snapToGrid w:val="0"/>
          <w:color w:val="auto"/>
        </w:rPr>
        <w:t>Amendment No. 28</w:t>
      </w:r>
      <w:r w:rsidR="005563F8">
        <w:rPr>
          <w:b/>
          <w:snapToGrid w:val="0"/>
          <w:color w:val="auto"/>
        </w:rPr>
        <w:fldChar w:fldCharType="begin"/>
      </w:r>
      <w:r>
        <w:instrText xml:space="preserve"> XE "Amendment No. 28" \b </w:instrText>
      </w:r>
      <w:r w:rsidR="005563F8">
        <w:rPr>
          <w:b/>
          <w:snapToGrid w:val="0"/>
          <w:color w:val="auto"/>
        </w:rPr>
        <w:fldChar w:fldCharType="end"/>
      </w:r>
    </w:p>
    <w:p w:rsidR="001868C3" w:rsidRDefault="001868C3" w:rsidP="001868C3">
      <w:pPr>
        <w:rPr>
          <w:snapToGrid w:val="0"/>
        </w:rPr>
      </w:pPr>
      <w:r>
        <w:rPr>
          <w:snapToGrid w:val="0"/>
        </w:rPr>
        <w:tab/>
        <w:t>Senator HUTTO proposed the following amendment (DG PPP200K)</w:t>
      </w:r>
      <w:r w:rsidR="00CB349F" w:rsidRPr="00CB349F">
        <w:rPr>
          <w:snapToGrid w:val="0"/>
        </w:rPr>
        <w:t>, which was adopted</w:t>
      </w:r>
      <w:r w:rsidR="005D0FF4">
        <w:rPr>
          <w:snapToGrid w:val="0"/>
        </w:rPr>
        <w:t xml:space="preserve"> (#9)</w:t>
      </w:r>
      <w:r>
        <w:rPr>
          <w:snapToGrid w:val="0"/>
        </w:rPr>
        <w:t>:</w:t>
      </w:r>
    </w:p>
    <w:p w:rsidR="001868C3" w:rsidRPr="001324ED" w:rsidRDefault="001868C3" w:rsidP="001868C3">
      <w:pPr>
        <w:rPr>
          <w:snapToGrid w:val="0"/>
          <w:color w:val="auto"/>
        </w:rPr>
      </w:pPr>
      <w:r w:rsidRPr="001324ED">
        <w:rPr>
          <w:snapToGrid w:val="0"/>
          <w:color w:val="auto"/>
        </w:rPr>
        <w:tab/>
        <w:t>Amend the bill, as and if amended, Part IB, Section 1a, DEPARTMENT OF EDUCATION - EIA, page 365, by striking paragraph 1A.44 in its entirety and inserting:</w:t>
      </w:r>
    </w:p>
    <w:p w:rsidR="001868C3" w:rsidRPr="001324ED" w:rsidRDefault="001868C3" w:rsidP="001868C3">
      <w:pPr>
        <w:rPr>
          <w:color w:val="auto"/>
          <w:u w:color="000000" w:themeColor="text1"/>
        </w:rPr>
      </w:pPr>
      <w:r>
        <w:rPr>
          <w:snapToGrid w:val="0"/>
        </w:rPr>
        <w:tab/>
      </w:r>
      <w:r w:rsidRPr="001324ED">
        <w:rPr>
          <w:snapToGrid w:val="0"/>
          <w:color w:val="auto"/>
        </w:rPr>
        <w:t>/</w:t>
      </w:r>
      <w:r w:rsidRPr="001324ED">
        <w:rPr>
          <w:snapToGrid w:val="0"/>
          <w:color w:val="auto"/>
        </w:rPr>
        <w:tab/>
      </w:r>
      <w:r w:rsidRPr="001324ED">
        <w:rPr>
          <w:color w:val="auto"/>
          <w:u w:color="000000" w:themeColor="text1"/>
        </w:rPr>
        <w:t>1A.44.</w:t>
      </w:r>
      <w:r w:rsidRPr="001324ED">
        <w:rPr>
          <w:color w:val="auto"/>
          <w:u w:color="000000" w:themeColor="text1"/>
        </w:rPr>
        <w:tab/>
        <w:t>(SDE</w:t>
      </w:r>
      <w:r w:rsidRPr="001324ED">
        <w:rPr>
          <w:color w:val="auto"/>
          <w:u w:color="000000" w:themeColor="text1"/>
        </w:rPr>
        <w:noBreakHyphen/>
        <w:t xml:space="preserve">EIA: Carry Forward)  EIA carry forward from the prior fiscal year and Fiscal Year </w:t>
      </w:r>
      <w:r w:rsidRPr="001324ED">
        <w:rPr>
          <w:strike/>
          <w:color w:val="auto"/>
          <w:u w:color="000000" w:themeColor="text1"/>
        </w:rPr>
        <w:t>2011</w:t>
      </w:r>
      <w:r w:rsidRPr="001324ED">
        <w:rPr>
          <w:strike/>
          <w:color w:val="auto"/>
          <w:u w:color="000000" w:themeColor="text1"/>
        </w:rPr>
        <w:noBreakHyphen/>
        <w:t>12</w:t>
      </w:r>
      <w:r w:rsidRPr="001324ED">
        <w:rPr>
          <w:color w:val="auto"/>
          <w:u w:color="000000" w:themeColor="text1"/>
        </w:rPr>
        <w:t xml:space="preserve"> </w:t>
      </w:r>
      <w:r w:rsidRPr="001324ED">
        <w:rPr>
          <w:i/>
          <w:color w:val="auto"/>
          <w:u w:val="single" w:color="000000" w:themeColor="text1"/>
        </w:rPr>
        <w:t>2012</w:t>
      </w:r>
      <w:r w:rsidRPr="001324ED">
        <w:rPr>
          <w:i/>
          <w:color w:val="auto"/>
          <w:u w:val="single" w:color="000000" w:themeColor="text1"/>
        </w:rPr>
        <w:noBreakHyphen/>
        <w:t>13</w:t>
      </w:r>
      <w:r w:rsidRPr="001324ED">
        <w:rPr>
          <w:color w:val="auto"/>
          <w:u w:color="000000" w:themeColor="text1"/>
        </w:rPr>
        <w:t xml:space="preserve"> and not otherwise appropriated or authorized must be carried forward and expended </w:t>
      </w:r>
      <w:r w:rsidRPr="001324ED">
        <w:rPr>
          <w:i/>
          <w:color w:val="auto"/>
          <w:szCs w:val="24"/>
          <w:u w:val="single"/>
        </w:rPr>
        <w:t>to provide $200,000 to each school that was designated by the department as a Palmetto Priority School in the prior year but did not receive an allocation of EIA technical assistance funds in the prior fiscal year to improve teacher recruitment and retention, to reduce the district’s dropout rate, to improve student achievement in reading/literacy, or to train teachers in how to teach children of poverty as stipulated in the school’s renewal plan.  If funds are not sufficient to provide $200,000 to each qualifying district, the $200,000 shall be reduced on a pro-rata basis.  Any balance remaining must be expended</w:t>
      </w:r>
      <w:r w:rsidRPr="001324ED">
        <w:rPr>
          <w:color w:val="auto"/>
          <w:szCs w:val="24"/>
        </w:rPr>
        <w:t xml:space="preserve"> </w:t>
      </w:r>
      <w:r w:rsidRPr="001324ED">
        <w:rPr>
          <w:color w:val="auto"/>
          <w:u w:color="000000" w:themeColor="text1"/>
        </w:rPr>
        <w:t>for school bus fuel costs.  Any unexpended funds must be carried forward and expended for the same purpose.</w:t>
      </w:r>
      <w:r w:rsidRPr="001324ED">
        <w:rPr>
          <w:color w:val="auto"/>
          <w:u w:color="000000" w:themeColor="text1"/>
        </w:rPr>
        <w:tab/>
        <w:t>/</w:t>
      </w:r>
    </w:p>
    <w:p w:rsidR="001868C3" w:rsidRPr="001324ED" w:rsidRDefault="001868C3" w:rsidP="001868C3">
      <w:pPr>
        <w:rPr>
          <w:snapToGrid w:val="0"/>
          <w:color w:val="auto"/>
        </w:rPr>
      </w:pPr>
      <w:r w:rsidRPr="001324ED">
        <w:rPr>
          <w:snapToGrid w:val="0"/>
          <w:color w:val="auto"/>
        </w:rPr>
        <w:tab/>
        <w:t>Renumber sections to conform.</w:t>
      </w:r>
    </w:p>
    <w:p w:rsidR="001868C3" w:rsidRDefault="001868C3" w:rsidP="001868C3">
      <w:pPr>
        <w:rPr>
          <w:snapToGrid w:val="0"/>
        </w:rPr>
      </w:pPr>
      <w:r w:rsidRPr="001324ED">
        <w:rPr>
          <w:snapToGrid w:val="0"/>
          <w:color w:val="auto"/>
        </w:rPr>
        <w:tab/>
        <w:t>Amend sections, totals and title to conform.</w:t>
      </w:r>
    </w:p>
    <w:p w:rsidR="001868C3" w:rsidRDefault="001868C3">
      <w:pPr>
        <w:pStyle w:val="Header"/>
        <w:tabs>
          <w:tab w:val="clear" w:pos="8640"/>
          <w:tab w:val="left" w:pos="4320"/>
        </w:tabs>
      </w:pPr>
    </w:p>
    <w:p w:rsidR="001868C3" w:rsidRDefault="001868C3">
      <w:pPr>
        <w:pStyle w:val="Header"/>
        <w:tabs>
          <w:tab w:val="clear" w:pos="8640"/>
          <w:tab w:val="left" w:pos="4320"/>
        </w:tabs>
      </w:pPr>
      <w:r>
        <w:tab/>
        <w:t>Senator HUTTO explained the amendment.</w:t>
      </w:r>
    </w:p>
    <w:p w:rsidR="000423E3" w:rsidRDefault="000423E3">
      <w:pPr>
        <w:pStyle w:val="Header"/>
        <w:tabs>
          <w:tab w:val="clear" w:pos="8640"/>
          <w:tab w:val="left" w:pos="4320"/>
        </w:tabs>
      </w:pPr>
    </w:p>
    <w:p w:rsidR="00CB349F" w:rsidRDefault="00CB349F">
      <w:pPr>
        <w:pStyle w:val="Header"/>
        <w:tabs>
          <w:tab w:val="clear" w:pos="8640"/>
          <w:tab w:val="left" w:pos="4320"/>
        </w:tabs>
      </w:pPr>
      <w:r>
        <w:tab/>
      </w:r>
      <w:r w:rsidR="00DA2D22">
        <w:t>A</w:t>
      </w:r>
      <w:r>
        <w:t xml:space="preserve">mendment </w:t>
      </w:r>
      <w:r w:rsidR="00DA2D22">
        <w:t xml:space="preserve">No. 28 </w:t>
      </w:r>
      <w:r>
        <w:t>was adopted.</w:t>
      </w:r>
    </w:p>
    <w:p w:rsidR="005D0FF4" w:rsidRPr="007225D8" w:rsidRDefault="005D0FF4" w:rsidP="005D0FF4">
      <w:pPr>
        <w:jc w:val="center"/>
        <w:rPr>
          <w:snapToGrid w:val="0"/>
          <w:color w:val="auto"/>
        </w:rPr>
      </w:pPr>
      <w:r>
        <w:rPr>
          <w:b/>
          <w:snapToGrid w:val="0"/>
          <w:color w:val="auto"/>
        </w:rPr>
        <w:t>Amendment No. 21</w:t>
      </w:r>
      <w:r w:rsidR="005563F8">
        <w:rPr>
          <w:b/>
          <w:snapToGrid w:val="0"/>
          <w:color w:val="auto"/>
        </w:rPr>
        <w:fldChar w:fldCharType="begin"/>
      </w:r>
      <w:r>
        <w:instrText xml:space="preserve"> XE "Amendment No. 21" \b </w:instrText>
      </w:r>
      <w:r w:rsidR="005563F8">
        <w:rPr>
          <w:b/>
          <w:snapToGrid w:val="0"/>
          <w:color w:val="auto"/>
        </w:rPr>
        <w:fldChar w:fldCharType="end"/>
      </w:r>
    </w:p>
    <w:p w:rsidR="005D0FF4" w:rsidRDefault="005D0FF4" w:rsidP="005D0FF4">
      <w:pPr>
        <w:rPr>
          <w:snapToGrid w:val="0"/>
        </w:rPr>
      </w:pPr>
      <w:r>
        <w:rPr>
          <w:snapToGrid w:val="0"/>
        </w:rPr>
        <w:tab/>
        <w:t>Senator</w:t>
      </w:r>
      <w:r w:rsidR="00F444A6">
        <w:rPr>
          <w:snapToGrid w:val="0"/>
        </w:rPr>
        <w:t>s</w:t>
      </w:r>
      <w:r>
        <w:rPr>
          <w:snapToGrid w:val="0"/>
        </w:rPr>
        <w:t xml:space="preserve"> HAYES</w:t>
      </w:r>
      <w:r w:rsidR="00F444A6">
        <w:rPr>
          <w:snapToGrid w:val="0"/>
        </w:rPr>
        <w:t>, SETZLER, KNOTTS, CROMER and ALEXANDER</w:t>
      </w:r>
      <w:r>
        <w:rPr>
          <w:snapToGrid w:val="0"/>
        </w:rPr>
        <w:t xml:space="preserve"> proposed the following amendment (DAD 31 MUSEUM ADMISSIONS TAX)</w:t>
      </w:r>
      <w:r w:rsidRPr="005D0FF4">
        <w:rPr>
          <w:snapToGrid w:val="0"/>
        </w:rPr>
        <w:t>, which was adopted</w:t>
      </w:r>
      <w:r>
        <w:rPr>
          <w:snapToGrid w:val="0"/>
        </w:rPr>
        <w:t xml:space="preserve"> (#10):</w:t>
      </w:r>
    </w:p>
    <w:p w:rsidR="005D0FF4" w:rsidRPr="000F335F" w:rsidRDefault="005D0FF4" w:rsidP="005D0FF4">
      <w:pPr>
        <w:rPr>
          <w:snapToGrid w:val="0"/>
          <w:color w:val="auto"/>
        </w:rPr>
      </w:pPr>
      <w:r w:rsidRPr="000F335F">
        <w:rPr>
          <w:snapToGrid w:val="0"/>
          <w:color w:val="auto"/>
        </w:rPr>
        <w:tab/>
        <w:t>Amend the bill, as and if amended, Part IB, Section 31, STATE MUSEUM, page 411, after line 15, by adding an appropriately numbered new proviso to read:</w:t>
      </w:r>
    </w:p>
    <w:p w:rsidR="005D0FF4" w:rsidRPr="000F335F" w:rsidRDefault="005D0FF4" w:rsidP="005D0FF4">
      <w:pPr>
        <w:rPr>
          <w:snapToGrid w:val="0"/>
          <w:color w:val="auto"/>
        </w:rPr>
      </w:pPr>
      <w:r>
        <w:rPr>
          <w:snapToGrid w:val="0"/>
        </w:rPr>
        <w:tab/>
      </w:r>
      <w:r w:rsidRPr="000F335F">
        <w:rPr>
          <w:snapToGrid w:val="0"/>
          <w:color w:val="auto"/>
        </w:rPr>
        <w:t xml:space="preserve">/  </w:t>
      </w:r>
      <w:r w:rsidRPr="000F335F">
        <w:rPr>
          <w:i/>
          <w:snapToGrid w:val="0"/>
          <w:color w:val="auto"/>
          <w:u w:val="single"/>
        </w:rPr>
        <w:t>(MUSM: State Museum Admissions Tax)  For Fiscal Year 2012-13, up to fifty thousand dollars in admissions tax revenue collected annually from the State Museum must be rebated to the State Museum.  The amount rebated shall be used for the purpose of museum operations.</w:t>
      </w:r>
      <w:r w:rsidRPr="000F335F">
        <w:rPr>
          <w:snapToGrid w:val="0"/>
          <w:color w:val="auto"/>
        </w:rPr>
        <w:t xml:space="preserve">  /</w:t>
      </w:r>
    </w:p>
    <w:p w:rsidR="005D0FF4" w:rsidRPr="000F335F" w:rsidRDefault="005D0FF4" w:rsidP="005D0FF4">
      <w:pPr>
        <w:rPr>
          <w:snapToGrid w:val="0"/>
          <w:color w:val="auto"/>
        </w:rPr>
      </w:pPr>
      <w:r w:rsidRPr="000F335F">
        <w:rPr>
          <w:snapToGrid w:val="0"/>
          <w:color w:val="auto"/>
        </w:rPr>
        <w:tab/>
        <w:t>Renumber sections to conform.</w:t>
      </w:r>
    </w:p>
    <w:p w:rsidR="005D0FF4" w:rsidRDefault="005D0FF4" w:rsidP="005D0FF4">
      <w:pPr>
        <w:rPr>
          <w:snapToGrid w:val="0"/>
        </w:rPr>
      </w:pPr>
      <w:r w:rsidRPr="000F335F">
        <w:rPr>
          <w:snapToGrid w:val="0"/>
          <w:color w:val="auto"/>
        </w:rPr>
        <w:tab/>
        <w:t>Amend sections, totals and title to conform.</w:t>
      </w:r>
    </w:p>
    <w:p w:rsidR="005D0FF4" w:rsidRDefault="005D0FF4" w:rsidP="005D0FF4">
      <w:pPr>
        <w:rPr>
          <w:snapToGrid w:val="0"/>
          <w:color w:val="auto"/>
        </w:rPr>
      </w:pPr>
    </w:p>
    <w:p w:rsidR="005D0FF4" w:rsidRDefault="005D0FF4" w:rsidP="005D0FF4">
      <w:pPr>
        <w:rPr>
          <w:snapToGrid w:val="0"/>
          <w:color w:val="auto"/>
        </w:rPr>
      </w:pPr>
      <w:r>
        <w:rPr>
          <w:snapToGrid w:val="0"/>
          <w:color w:val="auto"/>
        </w:rPr>
        <w:tab/>
        <w:t>Senator HAYES explained the amendment.</w:t>
      </w:r>
    </w:p>
    <w:p w:rsidR="005D0FF4" w:rsidRPr="000F335F" w:rsidRDefault="005D0FF4" w:rsidP="005D0FF4">
      <w:pPr>
        <w:rPr>
          <w:snapToGrid w:val="0"/>
          <w:color w:val="auto"/>
        </w:rPr>
      </w:pPr>
    </w:p>
    <w:p w:rsidR="005D0FF4" w:rsidRDefault="005D0FF4">
      <w:pPr>
        <w:pStyle w:val="Header"/>
        <w:tabs>
          <w:tab w:val="clear" w:pos="8640"/>
          <w:tab w:val="left" w:pos="4320"/>
        </w:tabs>
      </w:pPr>
      <w:r>
        <w:tab/>
      </w:r>
      <w:r w:rsidR="00DA2D22">
        <w:t>A</w:t>
      </w:r>
      <w:r>
        <w:t xml:space="preserve">mendment </w:t>
      </w:r>
      <w:r w:rsidR="00DA2D22">
        <w:t xml:space="preserve">No. 21 </w:t>
      </w:r>
      <w:r>
        <w:t>was adopted.</w:t>
      </w:r>
    </w:p>
    <w:p w:rsidR="005C61D2" w:rsidRDefault="005C61D2" w:rsidP="005C61D2">
      <w:pPr>
        <w:rPr>
          <w:snapToGrid w:val="0"/>
          <w:color w:val="auto"/>
        </w:rPr>
      </w:pPr>
    </w:p>
    <w:p w:rsidR="005C61D2" w:rsidRPr="00664AE8" w:rsidRDefault="005C61D2" w:rsidP="005C61D2">
      <w:pPr>
        <w:jc w:val="center"/>
        <w:rPr>
          <w:snapToGrid w:val="0"/>
          <w:color w:val="auto"/>
        </w:rPr>
      </w:pPr>
      <w:r>
        <w:rPr>
          <w:b/>
          <w:snapToGrid w:val="0"/>
          <w:color w:val="auto"/>
        </w:rPr>
        <w:t>Amendment No. 25</w:t>
      </w:r>
      <w:r w:rsidR="005563F8">
        <w:rPr>
          <w:b/>
          <w:snapToGrid w:val="0"/>
          <w:color w:val="auto"/>
        </w:rPr>
        <w:fldChar w:fldCharType="begin"/>
      </w:r>
      <w:r>
        <w:instrText xml:space="preserve"> XE "Amendment No. 25" \b </w:instrText>
      </w:r>
      <w:r w:rsidR="005563F8">
        <w:rPr>
          <w:b/>
          <w:snapToGrid w:val="0"/>
          <w:color w:val="auto"/>
        </w:rPr>
        <w:fldChar w:fldCharType="end"/>
      </w:r>
    </w:p>
    <w:p w:rsidR="005C61D2" w:rsidRDefault="005C61D2" w:rsidP="005C61D2">
      <w:pPr>
        <w:rPr>
          <w:snapToGrid w:val="0"/>
        </w:rPr>
      </w:pPr>
      <w:r>
        <w:rPr>
          <w:snapToGrid w:val="0"/>
        </w:rPr>
        <w:tab/>
        <w:t>Senator SCOTT proposed the following amendment (DG ECODEV)</w:t>
      </w:r>
      <w:r w:rsidR="00681742" w:rsidRPr="00681742">
        <w:rPr>
          <w:snapToGrid w:val="0"/>
        </w:rPr>
        <w:t>, which was adopted</w:t>
      </w:r>
      <w:r w:rsidR="00681742">
        <w:rPr>
          <w:snapToGrid w:val="0"/>
        </w:rPr>
        <w:t xml:space="preserve"> (#11)</w:t>
      </w:r>
      <w:r>
        <w:rPr>
          <w:snapToGrid w:val="0"/>
        </w:rPr>
        <w:t>:</w:t>
      </w:r>
    </w:p>
    <w:p w:rsidR="005C61D2" w:rsidRPr="003A566A" w:rsidRDefault="005C61D2" w:rsidP="005C61D2">
      <w:pPr>
        <w:rPr>
          <w:snapToGrid w:val="0"/>
          <w:color w:val="auto"/>
        </w:rPr>
      </w:pPr>
      <w:r w:rsidRPr="003A566A">
        <w:rPr>
          <w:snapToGrid w:val="0"/>
          <w:color w:val="auto"/>
        </w:rPr>
        <w:tab/>
        <w:t>Amend the bill, as and if amended, Part IB, Section 70, LEGISLATIVE DEPARTMENT, page 459, after line 3, by adding an appropriately numbered paragraph to read:</w:t>
      </w:r>
    </w:p>
    <w:p w:rsidR="005C61D2" w:rsidRPr="003A566A" w:rsidRDefault="005C61D2" w:rsidP="005C61D2">
      <w:pPr>
        <w:rPr>
          <w:i/>
          <w:color w:val="auto"/>
          <w:u w:val="single"/>
        </w:rPr>
      </w:pPr>
      <w:r w:rsidRPr="00B64228">
        <w:rPr>
          <w:i/>
          <w:snapToGrid w:val="0"/>
        </w:rPr>
        <w:tab/>
      </w:r>
      <w:r w:rsidRPr="000C7952">
        <w:rPr>
          <w:snapToGrid w:val="0"/>
          <w:color w:val="auto"/>
        </w:rPr>
        <w:t>/</w:t>
      </w:r>
      <w:r w:rsidRPr="000C7952">
        <w:rPr>
          <w:snapToGrid w:val="0"/>
          <w:color w:val="auto"/>
        </w:rPr>
        <w:tab/>
      </w:r>
      <w:r w:rsidRPr="003A566A">
        <w:rPr>
          <w:i/>
          <w:snapToGrid w:val="0"/>
          <w:color w:val="auto"/>
          <w:u w:val="single"/>
        </w:rPr>
        <w:t>70.___</w:t>
      </w:r>
      <w:r w:rsidRPr="003A566A">
        <w:rPr>
          <w:i/>
          <w:snapToGrid w:val="0"/>
          <w:color w:val="auto"/>
          <w:u w:val="single"/>
        </w:rPr>
        <w:tab/>
        <w:t>(LEG: Economic Development Research)</w:t>
      </w:r>
      <w:r w:rsidRPr="003A566A">
        <w:rPr>
          <w:i/>
          <w:snapToGrid w:val="0"/>
          <w:color w:val="auto"/>
          <w:u w:val="single"/>
        </w:rPr>
        <w:tab/>
        <w:t>(A)</w:t>
      </w:r>
      <w:r w:rsidRPr="003A566A">
        <w:rPr>
          <w:i/>
          <w:snapToGrid w:val="0"/>
          <w:color w:val="auto"/>
          <w:u w:val="single"/>
        </w:rPr>
        <w:tab/>
        <w:t>From the funds appropriated to the Senate and the House of Representatives, t</w:t>
      </w:r>
      <w:r w:rsidRPr="003A566A">
        <w:rPr>
          <w:i/>
          <w:color w:val="auto"/>
          <w:u w:val="single"/>
        </w:rPr>
        <w:t>here is created the Economic Development Research Committee.  This committee shall review, examine, and make recommendations regarding steps that should be taken to improve the economy of this State and to restore a substantially greater sense of financial security to the citizens of this State.</w:t>
      </w:r>
    </w:p>
    <w:p w:rsidR="005C61D2" w:rsidRPr="003A566A" w:rsidRDefault="005C61D2" w:rsidP="005C61D2">
      <w:pPr>
        <w:rPr>
          <w:i/>
          <w:color w:val="auto"/>
          <w:u w:val="single"/>
        </w:rPr>
      </w:pPr>
      <w:r w:rsidRPr="00B64228">
        <w:rPr>
          <w:i/>
          <w:color w:val="auto"/>
        </w:rPr>
        <w:tab/>
      </w:r>
      <w:r w:rsidRPr="003A566A">
        <w:rPr>
          <w:i/>
          <w:color w:val="auto"/>
          <w:u w:val="single"/>
        </w:rPr>
        <w:t>(B)</w:t>
      </w:r>
      <w:r w:rsidRPr="003A566A">
        <w:rPr>
          <w:i/>
          <w:color w:val="auto"/>
          <w:u w:val="single"/>
        </w:rPr>
        <w:tab/>
        <w:t>The twenty</w:t>
      </w:r>
      <w:r w:rsidRPr="003A566A">
        <w:rPr>
          <w:i/>
          <w:color w:val="auto"/>
          <w:u w:val="single"/>
        </w:rPr>
        <w:noBreakHyphen/>
        <w:t>three member committee is composed of:</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(1)</w:t>
      </w:r>
      <w:r w:rsidRPr="003A566A">
        <w:rPr>
          <w:i/>
          <w:color w:val="auto"/>
          <w:u w:val="single"/>
        </w:rPr>
        <w:tab/>
        <w:t>one member appointed by the Lieutenant Governor;</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(2)</w:t>
      </w:r>
      <w:r w:rsidRPr="003A566A">
        <w:rPr>
          <w:i/>
          <w:color w:val="auto"/>
          <w:u w:val="single"/>
        </w:rPr>
        <w:tab/>
        <w:t>one member appointed by the Speaker of the House of Representatives;</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(3)</w:t>
      </w:r>
      <w:r w:rsidRPr="003A566A">
        <w:rPr>
          <w:i/>
          <w:color w:val="auto"/>
          <w:u w:val="single"/>
        </w:rPr>
        <w:tab/>
        <w:t>the Secretary of Commerce, or his designee;</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(4)</w:t>
      </w:r>
      <w:r w:rsidRPr="003A566A">
        <w:rPr>
          <w:i/>
          <w:color w:val="auto"/>
          <w:u w:val="single"/>
        </w:rPr>
        <w:tab/>
        <w:t>the Director of the Department of Parks, Recreation and Tourism, or his designee;</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(5)</w:t>
      </w:r>
      <w:r w:rsidRPr="003A566A">
        <w:rPr>
          <w:i/>
          <w:color w:val="auto"/>
          <w:u w:val="single"/>
        </w:rPr>
        <w:tab/>
        <w:t xml:space="preserve">a county economic development director from each Congressional district chosen by the economic development person or his designee from the office of the member of Congress representing each district;  </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(6)</w:t>
      </w:r>
      <w:r w:rsidRPr="003A566A">
        <w:rPr>
          <w:i/>
          <w:color w:val="auto"/>
          <w:u w:val="single"/>
        </w:rPr>
        <w:tab/>
        <w:t xml:space="preserve">the Dean of the Moore School of Business at the University of South Carolina, the Dean of the Francis Marion University School of Business, the Dean of the South Carolina State University School of Business, the Dean of the College of Charleston School of Business and Economics, the Dean of the Clemson University College of Business, and the Dean of the Winthrop University College of Business Administration; </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(7)</w:t>
      </w:r>
      <w:r w:rsidRPr="003A566A">
        <w:rPr>
          <w:i/>
          <w:color w:val="auto"/>
          <w:u w:val="single"/>
        </w:rPr>
        <w:tab/>
        <w:t>the Chairman of the Board of Economic Advisors;</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(8)</w:t>
      </w:r>
      <w:r w:rsidRPr="003A566A">
        <w:rPr>
          <w:i/>
          <w:color w:val="auto"/>
          <w:u w:val="single"/>
        </w:rPr>
        <w:tab/>
        <w:t>the Secretary of Agriculture, or his designee;</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(9)</w:t>
      </w:r>
      <w:r w:rsidRPr="003A566A">
        <w:rPr>
          <w:i/>
          <w:color w:val="auto"/>
          <w:u w:val="single"/>
        </w:rPr>
        <w:tab/>
        <w:t>the Director of the Department of Employment and Workforce;</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(10)</w:t>
      </w:r>
      <w:r w:rsidRPr="003A566A">
        <w:rPr>
          <w:i/>
          <w:color w:val="auto"/>
          <w:u w:val="single"/>
        </w:rPr>
        <w:tab/>
        <w:t>the Chairman of the State Ports Authority, or his designee;</w:t>
      </w:r>
    </w:p>
    <w:p w:rsidR="005C61D2" w:rsidRPr="003A566A" w:rsidRDefault="005C61D2" w:rsidP="005C61D2">
      <w:pPr>
        <w:rPr>
          <w:bCs/>
          <w:i/>
          <w:color w:val="auto"/>
          <w:u w:val="single"/>
        </w:rPr>
      </w:pPr>
      <w:r w:rsidRPr="00B64228">
        <w:rPr>
          <w:i/>
          <w:color w:val="auto"/>
        </w:rPr>
        <w:tab/>
      </w:r>
      <w:r w:rsidRPr="00B64228">
        <w:rPr>
          <w:i/>
          <w:color w:val="auto"/>
        </w:rPr>
        <w:tab/>
      </w:r>
      <w:r w:rsidRPr="003A566A">
        <w:rPr>
          <w:i/>
          <w:color w:val="auto"/>
          <w:u w:val="single"/>
        </w:rPr>
        <w:t>(11)</w:t>
      </w:r>
      <w:r w:rsidRPr="003A566A">
        <w:rPr>
          <w:i/>
          <w:color w:val="auto"/>
          <w:u w:val="single"/>
        </w:rPr>
        <w:tab/>
        <w:t xml:space="preserve">the Director of the </w:t>
      </w:r>
      <w:r w:rsidRPr="003A566A">
        <w:rPr>
          <w:bCs/>
          <w:i/>
          <w:color w:val="auto"/>
          <w:u w:val="single"/>
        </w:rPr>
        <w:t>Office of Small and Minority Business Assistance;</w:t>
      </w:r>
    </w:p>
    <w:p w:rsidR="005C61D2" w:rsidRPr="003A566A" w:rsidRDefault="005C61D2" w:rsidP="005C61D2">
      <w:pPr>
        <w:rPr>
          <w:i/>
          <w:color w:val="auto"/>
          <w:u w:val="single"/>
        </w:rPr>
      </w:pPr>
      <w:r w:rsidRPr="00B64228">
        <w:rPr>
          <w:bCs/>
          <w:i/>
          <w:color w:val="auto"/>
        </w:rPr>
        <w:tab/>
      </w:r>
      <w:r w:rsidRPr="00B64228">
        <w:rPr>
          <w:bCs/>
          <w:i/>
          <w:color w:val="auto"/>
        </w:rPr>
        <w:tab/>
      </w:r>
      <w:r w:rsidRPr="003A566A">
        <w:rPr>
          <w:bCs/>
          <w:i/>
          <w:color w:val="auto"/>
          <w:u w:val="single"/>
        </w:rPr>
        <w:t>(12)</w:t>
      </w:r>
      <w:r w:rsidRPr="003A566A">
        <w:rPr>
          <w:bCs/>
          <w:i/>
          <w:color w:val="auto"/>
          <w:u w:val="single"/>
        </w:rPr>
        <w:tab/>
      </w:r>
      <w:r w:rsidRPr="003A566A">
        <w:rPr>
          <w:i/>
          <w:color w:val="auto"/>
          <w:u w:val="single"/>
        </w:rPr>
        <w:t>the President of the South Carolina Chamber of Commerce, or his designee; and</w:t>
      </w:r>
    </w:p>
    <w:p w:rsidR="005C61D2" w:rsidRPr="003A566A" w:rsidRDefault="005C61D2" w:rsidP="005C61D2">
      <w:pPr>
        <w:rPr>
          <w:i/>
          <w:color w:val="auto"/>
          <w:u w:val="single"/>
        </w:rPr>
      </w:pPr>
      <w:r w:rsidRPr="00B64228">
        <w:rPr>
          <w:i/>
          <w:color w:val="auto"/>
        </w:rPr>
        <w:tab/>
      </w:r>
      <w:r w:rsidRPr="00B64228">
        <w:rPr>
          <w:i/>
          <w:color w:val="auto"/>
        </w:rPr>
        <w:tab/>
      </w:r>
      <w:r w:rsidRPr="003A566A">
        <w:rPr>
          <w:i/>
          <w:color w:val="auto"/>
          <w:u w:val="single"/>
        </w:rPr>
        <w:t>(13)</w:t>
      </w:r>
      <w:r w:rsidRPr="003A566A">
        <w:rPr>
          <w:i/>
          <w:color w:val="auto"/>
          <w:u w:val="single"/>
        </w:rPr>
        <w:tab/>
        <w:t>the President of the South Carolina Manufacturers’ Alliance, or his designee.</w:t>
      </w:r>
    </w:p>
    <w:p w:rsidR="005C61D2" w:rsidRPr="003A566A" w:rsidRDefault="005C61D2" w:rsidP="005C61D2">
      <w:pPr>
        <w:rPr>
          <w:i/>
          <w:color w:val="auto"/>
          <w:u w:val="single"/>
        </w:rPr>
      </w:pPr>
      <w:r w:rsidRPr="00B64228">
        <w:rPr>
          <w:i/>
          <w:color w:val="auto"/>
        </w:rPr>
        <w:tab/>
      </w:r>
      <w:r w:rsidRPr="003A566A">
        <w:rPr>
          <w:i/>
          <w:color w:val="auto"/>
          <w:u w:val="single"/>
        </w:rPr>
        <w:t>(C)</w:t>
      </w:r>
      <w:r w:rsidRPr="003A566A">
        <w:rPr>
          <w:i/>
          <w:color w:val="auto"/>
          <w:u w:val="single"/>
        </w:rPr>
        <w:tab/>
        <w:t>The Lieutenant Governor shall serve as the chairperson of the committee.</w:t>
      </w:r>
    </w:p>
    <w:p w:rsidR="005C61D2" w:rsidRPr="003A566A" w:rsidRDefault="005C61D2" w:rsidP="005C61D2">
      <w:pPr>
        <w:rPr>
          <w:i/>
          <w:color w:val="auto"/>
          <w:u w:val="single"/>
        </w:rPr>
      </w:pPr>
      <w:r w:rsidRPr="00B64228">
        <w:rPr>
          <w:i/>
          <w:color w:val="auto"/>
        </w:rPr>
        <w:tab/>
      </w:r>
      <w:r w:rsidRPr="003A566A">
        <w:rPr>
          <w:i/>
          <w:color w:val="auto"/>
          <w:u w:val="single"/>
        </w:rPr>
        <w:t>(D)</w:t>
      </w:r>
      <w:r w:rsidRPr="003A566A">
        <w:rPr>
          <w:i/>
          <w:color w:val="auto"/>
          <w:u w:val="single"/>
        </w:rPr>
        <w:tab/>
        <w:t>A vacancy occurring on the committee must be filled in the same manner as the original appointment.</w:t>
      </w:r>
    </w:p>
    <w:p w:rsidR="005C61D2" w:rsidRPr="003A566A" w:rsidRDefault="005C61D2" w:rsidP="005C61D2">
      <w:pPr>
        <w:rPr>
          <w:i/>
          <w:color w:val="auto"/>
          <w:u w:val="single"/>
        </w:rPr>
      </w:pPr>
      <w:r w:rsidRPr="00B64228">
        <w:rPr>
          <w:i/>
          <w:color w:val="auto"/>
        </w:rPr>
        <w:tab/>
      </w:r>
      <w:r w:rsidRPr="003A566A">
        <w:rPr>
          <w:i/>
          <w:color w:val="auto"/>
          <w:u w:val="single"/>
        </w:rPr>
        <w:t>(E)</w:t>
      </w:r>
      <w:r w:rsidRPr="003A566A">
        <w:rPr>
          <w:i/>
          <w:color w:val="auto"/>
          <w:u w:val="single"/>
        </w:rPr>
        <w:tab/>
        <w:t>The staffing for the committee must be provided by the appropriate committees of the Senate and House of Representatives that oversee legislation affecting economic development and finance in this State.</w:t>
      </w:r>
    </w:p>
    <w:p w:rsidR="005C61D2" w:rsidRPr="003A566A" w:rsidRDefault="005C61D2" w:rsidP="005C61D2">
      <w:pPr>
        <w:rPr>
          <w:snapToGrid w:val="0"/>
          <w:color w:val="auto"/>
        </w:rPr>
      </w:pPr>
      <w:r w:rsidRPr="00B64228">
        <w:rPr>
          <w:i/>
          <w:color w:val="auto"/>
        </w:rPr>
        <w:tab/>
      </w:r>
      <w:r w:rsidRPr="003A566A">
        <w:rPr>
          <w:i/>
          <w:color w:val="auto"/>
          <w:u w:val="single"/>
        </w:rPr>
        <w:t>(F)</w:t>
      </w:r>
      <w:r w:rsidRPr="003A566A">
        <w:rPr>
          <w:i/>
          <w:color w:val="auto"/>
          <w:u w:val="single"/>
        </w:rPr>
        <w:tab/>
        <w:t>The committee shall submit its report to the General Assembly and Governor before June 30, 2013, at which time the Economic Development Research Committee is abolished.</w:t>
      </w:r>
      <w:r w:rsidRPr="003A566A">
        <w:rPr>
          <w:i/>
          <w:color w:val="auto"/>
        </w:rPr>
        <w:tab/>
      </w:r>
      <w:r w:rsidRPr="003A566A">
        <w:rPr>
          <w:i/>
          <w:color w:val="auto"/>
        </w:rPr>
        <w:tab/>
        <w:t>/</w:t>
      </w:r>
    </w:p>
    <w:p w:rsidR="005C61D2" w:rsidRPr="003A566A" w:rsidRDefault="005C61D2" w:rsidP="005C61D2">
      <w:pPr>
        <w:rPr>
          <w:snapToGrid w:val="0"/>
          <w:color w:val="auto"/>
        </w:rPr>
      </w:pPr>
      <w:r w:rsidRPr="003A566A">
        <w:rPr>
          <w:snapToGrid w:val="0"/>
          <w:color w:val="auto"/>
        </w:rPr>
        <w:tab/>
        <w:t>Renumber sections to conform.</w:t>
      </w:r>
    </w:p>
    <w:p w:rsidR="005C61D2" w:rsidRDefault="005C61D2" w:rsidP="005C61D2">
      <w:pPr>
        <w:rPr>
          <w:snapToGrid w:val="0"/>
        </w:rPr>
      </w:pPr>
      <w:r w:rsidRPr="003A566A">
        <w:rPr>
          <w:snapToGrid w:val="0"/>
          <w:color w:val="auto"/>
        </w:rPr>
        <w:tab/>
        <w:t>Amend sections, totals and title to conform.</w:t>
      </w:r>
    </w:p>
    <w:p w:rsidR="00DA2D22" w:rsidRDefault="00DA2D22">
      <w:pPr>
        <w:pStyle w:val="Header"/>
        <w:tabs>
          <w:tab w:val="clear" w:pos="8640"/>
          <w:tab w:val="left" w:pos="4320"/>
        </w:tabs>
      </w:pPr>
    </w:p>
    <w:p w:rsidR="005C61D2" w:rsidRDefault="005C61D2">
      <w:pPr>
        <w:pStyle w:val="Header"/>
        <w:tabs>
          <w:tab w:val="clear" w:pos="8640"/>
          <w:tab w:val="left" w:pos="4320"/>
        </w:tabs>
      </w:pPr>
      <w:r>
        <w:tab/>
        <w:t>Senator SCOTT explained the amendment.</w:t>
      </w:r>
    </w:p>
    <w:p w:rsidR="00DA2D22" w:rsidRDefault="00DA2D22">
      <w:pPr>
        <w:pStyle w:val="Header"/>
        <w:tabs>
          <w:tab w:val="clear" w:pos="8640"/>
          <w:tab w:val="left" w:pos="4320"/>
        </w:tabs>
      </w:pPr>
    </w:p>
    <w:p w:rsidR="00D33031" w:rsidRDefault="006E3754">
      <w:pPr>
        <w:pStyle w:val="Header"/>
        <w:tabs>
          <w:tab w:val="clear" w:pos="8640"/>
          <w:tab w:val="left" w:pos="4320"/>
        </w:tabs>
      </w:pPr>
      <w:r>
        <w:tab/>
        <w:t>Amendment No. 25 was adopted.</w:t>
      </w:r>
    </w:p>
    <w:p w:rsidR="00681742" w:rsidRDefault="00681742">
      <w:pPr>
        <w:pStyle w:val="Header"/>
        <w:tabs>
          <w:tab w:val="clear" w:pos="8640"/>
          <w:tab w:val="left" w:pos="4320"/>
        </w:tabs>
      </w:pPr>
    </w:p>
    <w:p w:rsidR="0045283A" w:rsidRPr="00E3658A" w:rsidRDefault="0045283A" w:rsidP="00966EB8">
      <w:pPr>
        <w:keepNext/>
        <w:jc w:val="center"/>
        <w:rPr>
          <w:snapToGrid w:val="0"/>
          <w:color w:val="auto"/>
        </w:rPr>
      </w:pPr>
      <w:r>
        <w:rPr>
          <w:b/>
          <w:snapToGrid w:val="0"/>
          <w:color w:val="auto"/>
        </w:rPr>
        <w:t>Amendment No. 26A</w:t>
      </w:r>
      <w:r w:rsidR="005563F8">
        <w:rPr>
          <w:b/>
          <w:snapToGrid w:val="0"/>
          <w:color w:val="auto"/>
        </w:rPr>
        <w:fldChar w:fldCharType="begin"/>
      </w:r>
      <w:r>
        <w:instrText xml:space="preserve"> XE "Amendment No. 26A" \b </w:instrText>
      </w:r>
      <w:r w:rsidR="005563F8">
        <w:rPr>
          <w:b/>
          <w:snapToGrid w:val="0"/>
          <w:color w:val="auto"/>
        </w:rPr>
        <w:fldChar w:fldCharType="end"/>
      </w:r>
    </w:p>
    <w:p w:rsidR="0045283A" w:rsidRDefault="0045283A" w:rsidP="00966EB8">
      <w:pPr>
        <w:keepNext/>
        <w:rPr>
          <w:snapToGrid w:val="0"/>
        </w:rPr>
      </w:pPr>
      <w:r>
        <w:rPr>
          <w:snapToGrid w:val="0"/>
        </w:rPr>
        <w:tab/>
        <w:t>Senators SHEHEEN</w:t>
      </w:r>
      <w:r w:rsidR="00D43D20">
        <w:rPr>
          <w:snapToGrid w:val="0"/>
        </w:rPr>
        <w:t>,</w:t>
      </w:r>
      <w:r>
        <w:rPr>
          <w:snapToGrid w:val="0"/>
        </w:rPr>
        <w:t xml:space="preserve"> ROSE</w:t>
      </w:r>
      <w:r w:rsidR="00D43D20">
        <w:rPr>
          <w:snapToGrid w:val="0"/>
        </w:rPr>
        <w:t>, CROMER</w:t>
      </w:r>
      <w:r w:rsidR="00200F10">
        <w:rPr>
          <w:snapToGrid w:val="0"/>
        </w:rPr>
        <w:t xml:space="preserve"> and</w:t>
      </w:r>
      <w:r w:rsidR="00D43D20">
        <w:rPr>
          <w:snapToGrid w:val="0"/>
        </w:rPr>
        <w:t xml:space="preserve"> SETZLER</w:t>
      </w:r>
      <w:r>
        <w:rPr>
          <w:snapToGrid w:val="0"/>
        </w:rPr>
        <w:t xml:space="preserve"> proposed the following</w:t>
      </w:r>
      <w:r w:rsidR="000C7952">
        <w:rPr>
          <w:snapToGrid w:val="0"/>
        </w:rPr>
        <w:t> </w:t>
      </w:r>
      <w:r>
        <w:rPr>
          <w:snapToGrid w:val="0"/>
        </w:rPr>
        <w:t>amendment</w:t>
      </w:r>
      <w:r w:rsidR="000C7952">
        <w:rPr>
          <w:snapToGrid w:val="0"/>
        </w:rPr>
        <w:t> </w:t>
      </w:r>
      <w:r w:rsidR="00736842">
        <w:rPr>
          <w:snapToGrid w:val="0"/>
        </w:rPr>
        <w:t>(</w:t>
      </w:r>
      <w:r w:rsidRPr="000C7952">
        <w:rPr>
          <w:snapToGrid w:val="0"/>
          <w:spacing w:val="-8"/>
        </w:rPr>
        <w:t>4813SCHOOLDISTRICTEFFICIENCY2.DOCX</w:t>
      </w:r>
      <w:r>
        <w:rPr>
          <w:snapToGrid w:val="0"/>
        </w:rPr>
        <w:t>)</w:t>
      </w:r>
      <w:r w:rsidRPr="0045283A">
        <w:rPr>
          <w:snapToGrid w:val="0"/>
        </w:rPr>
        <w:t>, which was adopted</w:t>
      </w:r>
      <w:r>
        <w:rPr>
          <w:snapToGrid w:val="0"/>
        </w:rPr>
        <w:t xml:space="preserve"> (#12):</w:t>
      </w:r>
    </w:p>
    <w:p w:rsidR="0045283A" w:rsidRPr="00CF1F0A" w:rsidRDefault="0045283A" w:rsidP="0045283A">
      <w:pPr>
        <w:rPr>
          <w:snapToGrid w:val="0"/>
          <w:color w:val="auto"/>
        </w:rPr>
      </w:pPr>
      <w:r w:rsidRPr="00CF1F0A">
        <w:rPr>
          <w:snapToGrid w:val="0"/>
          <w:color w:val="auto"/>
        </w:rPr>
        <w:tab/>
        <w:t>Amend the bill, as and if amended, Part IB, Section 70, LEGISLATIVE DEPARTMENT, page 459, after line 3, by adding an appropriately numbered new proviso to read:</w:t>
      </w:r>
    </w:p>
    <w:p w:rsidR="0045283A" w:rsidRPr="000A769D" w:rsidRDefault="0045283A" w:rsidP="0045283A">
      <w:pPr>
        <w:rPr>
          <w:snapToGrid w:val="0"/>
          <w:color w:val="auto"/>
        </w:rPr>
      </w:pPr>
      <w:r w:rsidRPr="000A769D">
        <w:rPr>
          <w:snapToGrid w:val="0"/>
        </w:rPr>
        <w:tab/>
      </w:r>
      <w:r w:rsidRPr="000A769D">
        <w:rPr>
          <w:snapToGrid w:val="0"/>
          <w:color w:val="auto"/>
        </w:rPr>
        <w:t>/</w:t>
      </w:r>
      <w:r w:rsidRPr="00CF1F0A">
        <w:rPr>
          <w:snapToGrid w:val="0"/>
          <w:color w:val="auto"/>
        </w:rPr>
        <w:tab/>
      </w:r>
      <w:r w:rsidRPr="00CF1F0A">
        <w:rPr>
          <w:i/>
          <w:color w:val="auto"/>
          <w:u w:val="single"/>
        </w:rPr>
        <w:t>(EOC:  Efficiency Review)</w:t>
      </w:r>
      <w:r w:rsidRPr="00CF1F0A">
        <w:rPr>
          <w:i/>
          <w:color w:val="auto"/>
        </w:rPr>
        <w:t xml:space="preserve">  </w:t>
      </w:r>
      <w:r w:rsidRPr="00CF1F0A">
        <w:rPr>
          <w:i/>
          <w:color w:val="auto"/>
          <w:u w:val="single"/>
        </w:rPr>
        <w:t xml:space="preserve">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districts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(i) overhead, (ii) human resources, (iii) procurement, (iv) facilities use and management, (v) financial management, (vi) transportation, (vii) technology planning, and (viii) energy management.  The review shall not address the effectiveness of the educational services being delivered by the district.  The review shall be completed no later than June 30, 2013.  Upon completion, the Education Oversight Committee shall submit a report to the Chairman of the Senate Finance Committee, Chairman of the Senate Education Committee, Chairman of the House Ways and Means Committee,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  </w:t>
      </w:r>
      <w:r w:rsidRPr="00CF1F0A">
        <w:rPr>
          <w:i/>
          <w:color w:val="auto"/>
          <w:szCs w:val="24"/>
          <w:u w:val="single"/>
        </w:rPr>
        <w:t>Unexpended funds appropriated for this purpose may be carried forward from the prior fiscal year into the current fiscal year and expended for the same purposes.</w:t>
      </w:r>
      <w:r>
        <w:rPr>
          <w:i/>
          <w:snapToGrid w:val="0"/>
          <w:u w:val="single"/>
        </w:rPr>
        <w:tab/>
      </w:r>
      <w:r w:rsidRPr="000A769D">
        <w:rPr>
          <w:i/>
          <w:snapToGrid w:val="0"/>
          <w:color w:val="auto"/>
        </w:rPr>
        <w:t xml:space="preserve">  </w:t>
      </w:r>
      <w:r w:rsidRPr="000A769D">
        <w:rPr>
          <w:snapToGrid w:val="0"/>
          <w:color w:val="auto"/>
        </w:rPr>
        <w:t>/</w:t>
      </w:r>
    </w:p>
    <w:p w:rsidR="0045283A" w:rsidRPr="00CF1F0A" w:rsidRDefault="0045283A" w:rsidP="0045283A">
      <w:pPr>
        <w:rPr>
          <w:snapToGrid w:val="0"/>
          <w:color w:val="auto"/>
        </w:rPr>
      </w:pPr>
      <w:r w:rsidRPr="00CF1F0A">
        <w:rPr>
          <w:snapToGrid w:val="0"/>
          <w:color w:val="auto"/>
        </w:rPr>
        <w:tab/>
        <w:t>Renumber sections to conform.</w:t>
      </w:r>
    </w:p>
    <w:p w:rsidR="0045283A" w:rsidRDefault="0045283A" w:rsidP="0045283A">
      <w:pPr>
        <w:rPr>
          <w:snapToGrid w:val="0"/>
        </w:rPr>
      </w:pPr>
      <w:r w:rsidRPr="00CF1F0A">
        <w:rPr>
          <w:snapToGrid w:val="0"/>
          <w:color w:val="auto"/>
        </w:rPr>
        <w:tab/>
        <w:t>Amend sections, totals and title to conform.</w:t>
      </w:r>
    </w:p>
    <w:p w:rsidR="0045283A" w:rsidRDefault="0045283A" w:rsidP="0045283A">
      <w:pPr>
        <w:pStyle w:val="Header"/>
        <w:tabs>
          <w:tab w:val="clear" w:pos="8640"/>
          <w:tab w:val="left" w:pos="4320"/>
        </w:tabs>
      </w:pPr>
    </w:p>
    <w:p w:rsidR="0045283A" w:rsidRDefault="0045283A" w:rsidP="0045283A">
      <w:pPr>
        <w:pStyle w:val="Header"/>
        <w:tabs>
          <w:tab w:val="clear" w:pos="8640"/>
          <w:tab w:val="left" w:pos="4320"/>
        </w:tabs>
      </w:pPr>
      <w:r>
        <w:tab/>
        <w:t>Senator SHEHEEN explained the amendment.</w:t>
      </w:r>
    </w:p>
    <w:p w:rsidR="0045283A" w:rsidRPr="003A566A" w:rsidRDefault="0045283A" w:rsidP="0045283A">
      <w:pPr>
        <w:rPr>
          <w:snapToGrid w:val="0"/>
          <w:color w:val="auto"/>
        </w:rPr>
      </w:pPr>
    </w:p>
    <w:p w:rsidR="0045283A" w:rsidRDefault="0045283A">
      <w:pPr>
        <w:pStyle w:val="Header"/>
        <w:tabs>
          <w:tab w:val="clear" w:pos="8640"/>
          <w:tab w:val="left" w:pos="4320"/>
        </w:tabs>
      </w:pPr>
      <w:r>
        <w:tab/>
        <w:t>The amendment was adopted.</w:t>
      </w:r>
    </w:p>
    <w:p w:rsidR="00D43D20" w:rsidRPr="003C49F6" w:rsidRDefault="00D43D20" w:rsidP="00D43D20">
      <w:pPr>
        <w:pStyle w:val="Header"/>
        <w:tabs>
          <w:tab w:val="clear" w:pos="8640"/>
          <w:tab w:val="left" w:pos="4320"/>
        </w:tabs>
        <w:jc w:val="center"/>
        <w:rPr>
          <w:szCs w:val="22"/>
        </w:rPr>
      </w:pPr>
      <w:r>
        <w:rPr>
          <w:b/>
          <w:szCs w:val="22"/>
        </w:rPr>
        <w:t>Amendment No. 19</w:t>
      </w:r>
      <w:r w:rsidR="005563F8">
        <w:rPr>
          <w:b/>
          <w:szCs w:val="22"/>
        </w:rPr>
        <w:fldChar w:fldCharType="begin"/>
      </w:r>
      <w:r>
        <w:instrText xml:space="preserve"> XE "Amendment No. 19" \b </w:instrText>
      </w:r>
      <w:r w:rsidR="005563F8">
        <w:rPr>
          <w:b/>
          <w:szCs w:val="22"/>
        </w:rPr>
        <w:fldChar w:fldCharType="end"/>
      </w:r>
    </w:p>
    <w:p w:rsidR="00D43D20" w:rsidRDefault="00D43D20" w:rsidP="00D43D20">
      <w:pPr>
        <w:rPr>
          <w:snapToGrid w:val="0"/>
        </w:rPr>
      </w:pPr>
      <w:r>
        <w:rPr>
          <w:snapToGrid w:val="0"/>
        </w:rPr>
        <w:tab/>
        <w:t>Senator RYBERG proposed the following amendment (DAD INVESTMENT REVIEW)</w:t>
      </w:r>
      <w:r w:rsidR="00C93B92">
        <w:rPr>
          <w:snapToGrid w:val="0"/>
        </w:rPr>
        <w:t>, which was ruled out of order</w:t>
      </w:r>
      <w:r>
        <w:rPr>
          <w:snapToGrid w:val="0"/>
        </w:rPr>
        <w:t>:</w:t>
      </w:r>
    </w:p>
    <w:p w:rsidR="00D43D20" w:rsidRPr="00D11AB3" w:rsidRDefault="00D43D20" w:rsidP="00D43D20">
      <w:pPr>
        <w:rPr>
          <w:snapToGrid w:val="0"/>
          <w:color w:val="auto"/>
        </w:rPr>
      </w:pPr>
      <w:r w:rsidRPr="00D11AB3">
        <w:rPr>
          <w:snapToGrid w:val="0"/>
          <w:color w:val="auto"/>
        </w:rPr>
        <w:tab/>
        <w:t xml:space="preserve">Amend the bill, as and if amended, Part IB, Section 77, RETIREMENT SYSTEM INVESTMENT COMMISSION, page </w:t>
      </w:r>
      <w:r w:rsidR="00154B68">
        <w:rPr>
          <w:snapToGrid w:val="0"/>
          <w:color w:val="auto"/>
        </w:rPr>
        <w:t>466</w:t>
      </w:r>
      <w:r w:rsidRPr="00D11AB3">
        <w:rPr>
          <w:snapToGrid w:val="0"/>
          <w:color w:val="auto"/>
        </w:rPr>
        <w:t>, after line 29, by adding a new Section and an appropriately numbered new proviso to read:</w:t>
      </w:r>
    </w:p>
    <w:p w:rsidR="00D43D20" w:rsidRPr="00D11AB3" w:rsidRDefault="00D43D20" w:rsidP="00D43D20">
      <w:pPr>
        <w:rPr>
          <w:snapToGrid w:val="0"/>
          <w:color w:val="auto"/>
        </w:rPr>
      </w:pPr>
      <w:r>
        <w:rPr>
          <w:snapToGrid w:val="0"/>
        </w:rPr>
        <w:tab/>
      </w:r>
      <w:r w:rsidRPr="00D11AB3">
        <w:rPr>
          <w:snapToGrid w:val="0"/>
          <w:color w:val="auto"/>
        </w:rPr>
        <w:t>/ SECTION 77 - E19-RETIREMENT SYSTEM INVESTMENT COMMISSION</w:t>
      </w:r>
    </w:p>
    <w:p w:rsidR="00D43D20" w:rsidRPr="00D11AB3" w:rsidRDefault="00D43D20" w:rsidP="00D43D20">
      <w:pPr>
        <w:rPr>
          <w:snapToGrid w:val="0"/>
          <w:color w:val="auto"/>
        </w:rPr>
      </w:pPr>
      <w:r w:rsidRPr="00D11AB3">
        <w:rPr>
          <w:iCs/>
          <w:color w:val="auto"/>
        </w:rPr>
        <w:tab/>
      </w:r>
      <w:r w:rsidRPr="00D11AB3">
        <w:rPr>
          <w:i/>
          <w:iCs/>
          <w:color w:val="auto"/>
          <w:u w:val="single"/>
        </w:rPr>
        <w:t>(RSIC: Investment Review)  The Retirement System Investment Commission is directed to review the investments made on behalf of the South Carolina Retiree Health Insurance Trust Fund and the South Carolina Long Term Disability Insurance Trust Fund for the prior two fiscal years.  A report on the findings of the review shall be submitted by November 1, 2012, to the Chairman of the Senate Finance Committee and the Chairman of the House Ways and Means Committee along with recommendations on future investments in order to maximize earnings on investments and on any statutory changes that would be necessary to accomplish these objectives.</w:t>
      </w:r>
      <w:r w:rsidRPr="00D11AB3">
        <w:rPr>
          <w:i/>
          <w:iCs/>
          <w:color w:val="auto"/>
        </w:rPr>
        <w:t xml:space="preserve"> </w:t>
      </w:r>
      <w:r w:rsidRPr="00D11AB3">
        <w:rPr>
          <w:i/>
          <w:snapToGrid w:val="0"/>
          <w:color w:val="auto"/>
        </w:rPr>
        <w:t xml:space="preserve"> /</w:t>
      </w:r>
    </w:p>
    <w:p w:rsidR="00D43D20" w:rsidRPr="00D11AB3" w:rsidRDefault="00D43D20" w:rsidP="00D43D20">
      <w:pPr>
        <w:rPr>
          <w:snapToGrid w:val="0"/>
          <w:color w:val="auto"/>
        </w:rPr>
      </w:pPr>
      <w:r w:rsidRPr="00D11AB3">
        <w:rPr>
          <w:snapToGrid w:val="0"/>
          <w:color w:val="auto"/>
        </w:rPr>
        <w:tab/>
        <w:t>Renumber sections to conform.</w:t>
      </w:r>
    </w:p>
    <w:p w:rsidR="00D43D20" w:rsidRDefault="00D43D20" w:rsidP="00D43D20">
      <w:pPr>
        <w:rPr>
          <w:snapToGrid w:val="0"/>
        </w:rPr>
      </w:pPr>
      <w:r w:rsidRPr="00D11AB3">
        <w:rPr>
          <w:snapToGrid w:val="0"/>
          <w:color w:val="auto"/>
        </w:rPr>
        <w:tab/>
        <w:t>Amend sections, totals and title to conform.</w:t>
      </w:r>
    </w:p>
    <w:p w:rsidR="00D43D20" w:rsidRPr="00D11AB3" w:rsidRDefault="00D43D20" w:rsidP="00D43D20">
      <w:pPr>
        <w:rPr>
          <w:snapToGrid w:val="0"/>
          <w:color w:val="auto"/>
        </w:rPr>
      </w:pPr>
    </w:p>
    <w:p w:rsidR="00D43D20" w:rsidRDefault="00D43D20" w:rsidP="00D43D20">
      <w:pPr>
        <w:pStyle w:val="Header"/>
        <w:tabs>
          <w:tab w:val="clear" w:pos="8640"/>
          <w:tab w:val="left" w:pos="4320"/>
        </w:tabs>
        <w:rPr>
          <w:szCs w:val="22"/>
        </w:rPr>
      </w:pPr>
      <w:r>
        <w:rPr>
          <w:szCs w:val="22"/>
        </w:rPr>
        <w:tab/>
        <w:t>Senator RYBERG explained the amendment.</w:t>
      </w:r>
    </w:p>
    <w:p w:rsidR="00D43D20" w:rsidRDefault="00E15E86" w:rsidP="00D43D20">
      <w:pPr>
        <w:rPr>
          <w:snapToGrid w:val="0"/>
          <w:color w:val="auto"/>
        </w:rPr>
      </w:pPr>
      <w:r>
        <w:rPr>
          <w:snapToGrid w:val="0"/>
          <w:color w:val="auto"/>
        </w:rPr>
        <w:tab/>
        <w:t>Senator THOMAS spoke on the amendment.</w:t>
      </w:r>
    </w:p>
    <w:p w:rsidR="00E15E86" w:rsidRDefault="00E15E86" w:rsidP="00D43D20">
      <w:pPr>
        <w:rPr>
          <w:snapToGrid w:val="0"/>
          <w:color w:val="auto"/>
        </w:rPr>
      </w:pPr>
    </w:p>
    <w:p w:rsidR="00B03B2C" w:rsidRDefault="00B03B2C" w:rsidP="00D43D20">
      <w:pPr>
        <w:rPr>
          <w:snapToGrid w:val="0"/>
          <w:color w:val="auto"/>
        </w:rPr>
      </w:pPr>
      <w:r>
        <w:rPr>
          <w:snapToGrid w:val="0"/>
          <w:color w:val="auto"/>
        </w:rPr>
        <w:tab/>
        <w:t>Senator THOMAS moved to lay the amendment on the table.</w:t>
      </w:r>
    </w:p>
    <w:p w:rsidR="0049239C" w:rsidRDefault="0049239C" w:rsidP="00D43D20">
      <w:pPr>
        <w:rPr>
          <w:snapToGrid w:val="0"/>
          <w:color w:val="auto"/>
        </w:rPr>
      </w:pPr>
    </w:p>
    <w:p w:rsidR="009B5AA4" w:rsidRDefault="009B5AA4" w:rsidP="00D43D20">
      <w:pPr>
        <w:rPr>
          <w:snapToGrid w:val="0"/>
          <w:color w:val="auto"/>
        </w:rPr>
      </w:pPr>
      <w:r>
        <w:rPr>
          <w:snapToGrid w:val="0"/>
          <w:color w:val="auto"/>
        </w:rPr>
        <w:tab/>
        <w:t>The "ayes" and "nays" were demanded and taken, resulting as follows:</w:t>
      </w:r>
    </w:p>
    <w:p w:rsidR="009B5AA4" w:rsidRPr="009B5AA4" w:rsidRDefault="009B5AA4" w:rsidP="009B5AA4">
      <w:pPr>
        <w:jc w:val="center"/>
        <w:rPr>
          <w:b/>
          <w:snapToGrid w:val="0"/>
          <w:color w:val="auto"/>
        </w:rPr>
      </w:pPr>
      <w:r w:rsidRPr="009B5AA4">
        <w:rPr>
          <w:b/>
          <w:snapToGrid w:val="0"/>
          <w:color w:val="auto"/>
        </w:rPr>
        <w:t>Ayes 20; Nays 20</w:t>
      </w:r>
    </w:p>
    <w:p w:rsidR="009B5AA4" w:rsidRDefault="009B5AA4" w:rsidP="00D43D20">
      <w:pPr>
        <w:rPr>
          <w:snapToGrid w:val="0"/>
          <w:color w:val="auto"/>
        </w:rPr>
      </w:pP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B5AA4">
        <w:rPr>
          <w:b/>
          <w:snapToGrid w:val="0"/>
          <w:color w:val="auto"/>
        </w:rPr>
        <w:t>AYES</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Campbell</w:t>
      </w:r>
      <w:r>
        <w:rPr>
          <w:snapToGrid w:val="0"/>
          <w:color w:val="auto"/>
        </w:rPr>
        <w:tab/>
      </w:r>
      <w:r w:rsidRPr="009B5AA4">
        <w:rPr>
          <w:snapToGrid w:val="0"/>
          <w:color w:val="auto"/>
        </w:rPr>
        <w:t>Courson</w:t>
      </w:r>
      <w:r>
        <w:rPr>
          <w:snapToGrid w:val="0"/>
          <w:color w:val="auto"/>
        </w:rPr>
        <w:tab/>
      </w:r>
      <w:r w:rsidRPr="009B5AA4">
        <w:rPr>
          <w:snapToGrid w:val="0"/>
          <w:color w:val="auto"/>
        </w:rPr>
        <w:t>Cromer</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Fair</w:t>
      </w:r>
      <w:r>
        <w:rPr>
          <w:snapToGrid w:val="0"/>
          <w:color w:val="auto"/>
        </w:rPr>
        <w:tab/>
      </w:r>
      <w:r w:rsidRPr="009B5AA4">
        <w:rPr>
          <w:snapToGrid w:val="0"/>
          <w:color w:val="auto"/>
        </w:rPr>
        <w:t>Hayes</w:t>
      </w:r>
      <w:r>
        <w:rPr>
          <w:snapToGrid w:val="0"/>
          <w:color w:val="auto"/>
        </w:rPr>
        <w:tab/>
      </w:r>
      <w:r w:rsidRPr="009B5AA4">
        <w:rPr>
          <w:snapToGrid w:val="0"/>
          <w:color w:val="auto"/>
        </w:rPr>
        <w:t>Knotts</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Leventis</w:t>
      </w:r>
      <w:r>
        <w:rPr>
          <w:snapToGrid w:val="0"/>
          <w:color w:val="auto"/>
        </w:rPr>
        <w:tab/>
      </w:r>
      <w:r w:rsidRPr="009B5AA4">
        <w:rPr>
          <w:snapToGrid w:val="0"/>
          <w:color w:val="auto"/>
        </w:rPr>
        <w:t>Lourie</w:t>
      </w:r>
      <w:r>
        <w:rPr>
          <w:snapToGrid w:val="0"/>
          <w:color w:val="auto"/>
        </w:rPr>
        <w:tab/>
      </w:r>
      <w:r w:rsidRPr="009B5AA4">
        <w:rPr>
          <w:snapToGrid w:val="0"/>
          <w:color w:val="auto"/>
        </w:rPr>
        <w:t>Malloy</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i/>
          <w:snapToGrid w:val="0"/>
          <w:color w:val="auto"/>
        </w:rPr>
        <w:t>Martin, Shane</w:t>
      </w:r>
      <w:r>
        <w:rPr>
          <w:i/>
          <w:snapToGrid w:val="0"/>
          <w:color w:val="auto"/>
        </w:rPr>
        <w:tab/>
      </w:r>
      <w:r w:rsidRPr="009B5AA4">
        <w:rPr>
          <w:snapToGrid w:val="0"/>
          <w:color w:val="auto"/>
        </w:rPr>
        <w:t>Matthews</w:t>
      </w:r>
      <w:r>
        <w:rPr>
          <w:snapToGrid w:val="0"/>
          <w:color w:val="auto"/>
        </w:rPr>
        <w:tab/>
      </w:r>
      <w:r w:rsidRPr="009B5AA4">
        <w:rPr>
          <w:snapToGrid w:val="0"/>
          <w:color w:val="auto"/>
        </w:rPr>
        <w:t>McGill</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Nicholson</w:t>
      </w:r>
      <w:r>
        <w:rPr>
          <w:snapToGrid w:val="0"/>
          <w:color w:val="auto"/>
        </w:rPr>
        <w:tab/>
      </w:r>
      <w:r w:rsidRPr="009B5AA4">
        <w:rPr>
          <w:snapToGrid w:val="0"/>
          <w:color w:val="auto"/>
        </w:rPr>
        <w:t>O'Dell</w:t>
      </w:r>
      <w:r>
        <w:rPr>
          <w:snapToGrid w:val="0"/>
          <w:color w:val="auto"/>
        </w:rPr>
        <w:tab/>
      </w:r>
      <w:r w:rsidRPr="009B5AA4">
        <w:rPr>
          <w:snapToGrid w:val="0"/>
          <w:color w:val="auto"/>
        </w:rPr>
        <w:t>Reese</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Scott</w:t>
      </w:r>
      <w:r>
        <w:rPr>
          <w:snapToGrid w:val="0"/>
          <w:color w:val="auto"/>
        </w:rPr>
        <w:tab/>
      </w:r>
      <w:r w:rsidRPr="009B5AA4">
        <w:rPr>
          <w:snapToGrid w:val="0"/>
          <w:color w:val="auto"/>
        </w:rPr>
        <w:t>Setzler</w:t>
      </w:r>
      <w:r>
        <w:rPr>
          <w:snapToGrid w:val="0"/>
          <w:color w:val="auto"/>
        </w:rPr>
        <w:tab/>
      </w:r>
      <w:r w:rsidRPr="009B5AA4">
        <w:rPr>
          <w:snapToGrid w:val="0"/>
          <w:color w:val="auto"/>
        </w:rPr>
        <w:t>Shoopman</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Thomas</w:t>
      </w:r>
      <w:r>
        <w:rPr>
          <w:snapToGrid w:val="0"/>
          <w:color w:val="auto"/>
        </w:rPr>
        <w:tab/>
      </w:r>
      <w:r w:rsidRPr="009B5AA4">
        <w:rPr>
          <w:snapToGrid w:val="0"/>
          <w:color w:val="auto"/>
        </w:rPr>
        <w:t>Williams</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B5AA4" w:rsidRP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B5AA4">
        <w:rPr>
          <w:b/>
          <w:snapToGrid w:val="0"/>
          <w:color w:val="auto"/>
        </w:rPr>
        <w:t>Total--20</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B5AA4">
        <w:rPr>
          <w:b/>
          <w:snapToGrid w:val="0"/>
          <w:color w:val="auto"/>
        </w:rPr>
        <w:t>NAYS</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Alexander</w:t>
      </w:r>
      <w:r>
        <w:rPr>
          <w:snapToGrid w:val="0"/>
          <w:color w:val="auto"/>
        </w:rPr>
        <w:tab/>
      </w:r>
      <w:r w:rsidRPr="009B5AA4">
        <w:rPr>
          <w:snapToGrid w:val="0"/>
          <w:color w:val="auto"/>
        </w:rPr>
        <w:t>Anderson</w:t>
      </w:r>
      <w:r>
        <w:rPr>
          <w:snapToGrid w:val="0"/>
          <w:color w:val="auto"/>
        </w:rPr>
        <w:tab/>
      </w:r>
      <w:r w:rsidRPr="009B5AA4">
        <w:rPr>
          <w:snapToGrid w:val="0"/>
          <w:color w:val="auto"/>
        </w:rPr>
        <w:t>Bright</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Bryant</w:t>
      </w:r>
      <w:r>
        <w:rPr>
          <w:snapToGrid w:val="0"/>
          <w:color w:val="auto"/>
        </w:rPr>
        <w:tab/>
      </w:r>
      <w:r w:rsidRPr="009B5AA4">
        <w:rPr>
          <w:snapToGrid w:val="0"/>
          <w:color w:val="auto"/>
        </w:rPr>
        <w:t>Campsen</w:t>
      </w:r>
      <w:r>
        <w:rPr>
          <w:snapToGrid w:val="0"/>
          <w:color w:val="auto"/>
        </w:rPr>
        <w:tab/>
      </w:r>
      <w:r w:rsidRPr="009B5AA4">
        <w:rPr>
          <w:snapToGrid w:val="0"/>
          <w:color w:val="auto"/>
        </w:rPr>
        <w:t>Cleary</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Coleman</w:t>
      </w:r>
      <w:r>
        <w:rPr>
          <w:snapToGrid w:val="0"/>
          <w:color w:val="auto"/>
        </w:rPr>
        <w:tab/>
      </w:r>
      <w:r w:rsidRPr="009B5AA4">
        <w:rPr>
          <w:snapToGrid w:val="0"/>
          <w:color w:val="auto"/>
        </w:rPr>
        <w:t>Davis</w:t>
      </w:r>
      <w:r>
        <w:rPr>
          <w:snapToGrid w:val="0"/>
          <w:color w:val="auto"/>
        </w:rPr>
        <w:tab/>
      </w:r>
      <w:r w:rsidRPr="009B5AA4">
        <w:rPr>
          <w:snapToGrid w:val="0"/>
          <w:color w:val="auto"/>
        </w:rPr>
        <w:t>Ford</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Gregory</w:t>
      </w:r>
      <w:r>
        <w:rPr>
          <w:snapToGrid w:val="0"/>
          <w:color w:val="auto"/>
        </w:rPr>
        <w:tab/>
      </w:r>
      <w:r w:rsidRPr="009B5AA4">
        <w:rPr>
          <w:snapToGrid w:val="0"/>
          <w:color w:val="auto"/>
        </w:rPr>
        <w:t>Grooms</w:t>
      </w:r>
      <w:r>
        <w:rPr>
          <w:snapToGrid w:val="0"/>
          <w:color w:val="auto"/>
        </w:rPr>
        <w:tab/>
      </w:r>
      <w:r w:rsidRPr="009B5AA4">
        <w:rPr>
          <w:snapToGrid w:val="0"/>
          <w:color w:val="auto"/>
        </w:rPr>
        <w:t>Hutto</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9B5AA4">
        <w:rPr>
          <w:snapToGrid w:val="0"/>
          <w:color w:val="auto"/>
        </w:rPr>
        <w:t>Land</w:t>
      </w:r>
      <w:r>
        <w:rPr>
          <w:snapToGrid w:val="0"/>
          <w:color w:val="auto"/>
        </w:rPr>
        <w:tab/>
      </w:r>
      <w:r w:rsidRPr="009B5AA4">
        <w:rPr>
          <w:snapToGrid w:val="0"/>
          <w:color w:val="auto"/>
        </w:rPr>
        <w:t>Leatherman</w:t>
      </w:r>
      <w:r>
        <w:rPr>
          <w:snapToGrid w:val="0"/>
          <w:color w:val="auto"/>
        </w:rPr>
        <w:tab/>
      </w:r>
      <w:r w:rsidRPr="009B5AA4">
        <w:rPr>
          <w:i/>
          <w:snapToGrid w:val="0"/>
          <w:color w:val="auto"/>
        </w:rPr>
        <w:t>Martin, Larry</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Massey</w:t>
      </w:r>
      <w:r>
        <w:rPr>
          <w:snapToGrid w:val="0"/>
          <w:color w:val="auto"/>
        </w:rPr>
        <w:tab/>
      </w:r>
      <w:r w:rsidRPr="009B5AA4">
        <w:rPr>
          <w:snapToGrid w:val="0"/>
          <w:color w:val="auto"/>
        </w:rPr>
        <w:t>Peeler</w:t>
      </w:r>
      <w:r>
        <w:rPr>
          <w:snapToGrid w:val="0"/>
          <w:color w:val="auto"/>
        </w:rPr>
        <w:tab/>
      </w:r>
      <w:r w:rsidRPr="009B5AA4">
        <w:rPr>
          <w:snapToGrid w:val="0"/>
          <w:color w:val="auto"/>
        </w:rPr>
        <w:t>Rankin</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B5AA4">
        <w:rPr>
          <w:snapToGrid w:val="0"/>
          <w:color w:val="auto"/>
        </w:rPr>
        <w:t>Rose</w:t>
      </w:r>
      <w:r>
        <w:rPr>
          <w:snapToGrid w:val="0"/>
          <w:color w:val="auto"/>
        </w:rPr>
        <w:tab/>
      </w:r>
      <w:r w:rsidRPr="009B5AA4">
        <w:rPr>
          <w:snapToGrid w:val="0"/>
          <w:color w:val="auto"/>
        </w:rPr>
        <w:t>Ryberg</w:t>
      </w:r>
    </w:p>
    <w:p w:rsid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B5AA4" w:rsidRPr="009B5AA4" w:rsidRDefault="009B5AA4" w:rsidP="009B5A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B5AA4">
        <w:rPr>
          <w:b/>
          <w:snapToGrid w:val="0"/>
          <w:color w:val="auto"/>
        </w:rPr>
        <w:t>Total--20</w:t>
      </w:r>
    </w:p>
    <w:p w:rsidR="009B5AA4" w:rsidRPr="009B5AA4" w:rsidRDefault="009B5AA4" w:rsidP="009B5AA4">
      <w:pPr>
        <w:rPr>
          <w:snapToGrid w:val="0"/>
          <w:color w:val="auto"/>
        </w:rPr>
      </w:pPr>
    </w:p>
    <w:p w:rsidR="00B03B2C" w:rsidRPr="009B5AA4" w:rsidRDefault="009B5AA4" w:rsidP="009B5AA4">
      <w:pPr>
        <w:rPr>
          <w:snapToGrid w:val="0"/>
          <w:color w:val="auto"/>
        </w:rPr>
      </w:pPr>
      <w:r>
        <w:rPr>
          <w:snapToGrid w:val="0"/>
          <w:color w:val="auto"/>
        </w:rPr>
        <w:tab/>
        <w:t xml:space="preserve">The </w:t>
      </w:r>
      <w:r w:rsidR="00DE4444">
        <w:rPr>
          <w:snapToGrid w:val="0"/>
          <w:color w:val="auto"/>
        </w:rPr>
        <w:t>PRESIDENT</w:t>
      </w:r>
      <w:r>
        <w:rPr>
          <w:snapToGrid w:val="0"/>
          <w:color w:val="auto"/>
        </w:rPr>
        <w:t xml:space="preserve"> voted “no.”</w:t>
      </w:r>
    </w:p>
    <w:p w:rsidR="002C43F3" w:rsidRDefault="002C43F3" w:rsidP="00D43D20">
      <w:pPr>
        <w:rPr>
          <w:snapToGrid w:val="0"/>
          <w:color w:val="auto"/>
        </w:rPr>
      </w:pPr>
    </w:p>
    <w:p w:rsidR="009B5AA4" w:rsidRDefault="009B5AA4" w:rsidP="00D43D20">
      <w:pPr>
        <w:rPr>
          <w:snapToGrid w:val="0"/>
          <w:color w:val="auto"/>
        </w:rPr>
      </w:pPr>
      <w:r>
        <w:rPr>
          <w:snapToGrid w:val="0"/>
          <w:color w:val="auto"/>
        </w:rPr>
        <w:tab/>
        <w:t xml:space="preserve">The Senate refused to table the amendment.  </w:t>
      </w:r>
      <w:r>
        <w:rPr>
          <w:snapToGrid w:val="0"/>
          <w:color w:val="auto"/>
        </w:rPr>
        <w:tab/>
        <w:t xml:space="preserve">The question then was the adoption of the amendment.  </w:t>
      </w:r>
    </w:p>
    <w:p w:rsidR="009B5AA4" w:rsidRDefault="009B5AA4" w:rsidP="00D43D20">
      <w:pPr>
        <w:rPr>
          <w:snapToGrid w:val="0"/>
          <w:color w:val="auto"/>
        </w:rPr>
      </w:pPr>
    </w:p>
    <w:p w:rsidR="009B5AA4" w:rsidRDefault="00EE2133" w:rsidP="00D43D20">
      <w:pPr>
        <w:rPr>
          <w:snapToGrid w:val="0"/>
          <w:color w:val="auto"/>
        </w:rPr>
      </w:pPr>
      <w:r>
        <w:rPr>
          <w:snapToGrid w:val="0"/>
          <w:color w:val="auto"/>
        </w:rPr>
        <w:tab/>
        <w:t>Senator RYBERG spoke on the amendment.</w:t>
      </w:r>
    </w:p>
    <w:p w:rsidR="00EE2133" w:rsidRDefault="00945101" w:rsidP="00D43D20">
      <w:pPr>
        <w:rPr>
          <w:snapToGrid w:val="0"/>
          <w:color w:val="auto"/>
        </w:rPr>
      </w:pPr>
      <w:r>
        <w:rPr>
          <w:snapToGrid w:val="0"/>
          <w:color w:val="auto"/>
        </w:rPr>
        <w:tab/>
        <w:t xml:space="preserve">Senator LEVENTIS spoke on the amendment.  </w:t>
      </w:r>
    </w:p>
    <w:p w:rsidR="00E15E86" w:rsidRDefault="00F75998" w:rsidP="00D43D20">
      <w:pPr>
        <w:rPr>
          <w:snapToGrid w:val="0"/>
          <w:color w:val="auto"/>
        </w:rPr>
      </w:pPr>
      <w:r>
        <w:rPr>
          <w:snapToGrid w:val="0"/>
          <w:color w:val="auto"/>
        </w:rPr>
        <w:tab/>
        <w:t>Senator RYBERG spoke on the amendment.</w:t>
      </w:r>
    </w:p>
    <w:p w:rsidR="001746D2" w:rsidRDefault="001746D2" w:rsidP="001746D2">
      <w:pPr>
        <w:rPr>
          <w:snapToGrid w:val="0"/>
          <w:color w:val="auto"/>
          <w:szCs w:val="22"/>
        </w:rPr>
      </w:pPr>
    </w:p>
    <w:p w:rsidR="001746D2" w:rsidRPr="001746D2" w:rsidRDefault="001746D2" w:rsidP="001746D2">
      <w:pPr>
        <w:jc w:val="center"/>
        <w:rPr>
          <w:b/>
          <w:snapToGrid w:val="0"/>
          <w:color w:val="auto"/>
          <w:szCs w:val="22"/>
        </w:rPr>
      </w:pPr>
      <w:r w:rsidRPr="001746D2">
        <w:rPr>
          <w:b/>
          <w:snapToGrid w:val="0"/>
          <w:color w:val="auto"/>
          <w:szCs w:val="22"/>
        </w:rPr>
        <w:t>Objection</w:t>
      </w:r>
    </w:p>
    <w:p w:rsidR="001746D2" w:rsidRPr="001746D2" w:rsidRDefault="001746D2" w:rsidP="001746D2">
      <w:pPr>
        <w:rPr>
          <w:szCs w:val="22"/>
        </w:rPr>
      </w:pPr>
      <w:r>
        <w:rPr>
          <w:snapToGrid w:val="0"/>
          <w:color w:val="auto"/>
          <w:szCs w:val="22"/>
        </w:rPr>
        <w:tab/>
        <w:t xml:space="preserve">Senator THOMAS asked unanimous consent to make a motion that the following language be added to the amendment:  </w:t>
      </w:r>
      <w:r>
        <w:rPr>
          <w:szCs w:val="22"/>
        </w:rPr>
        <w:t>“</w:t>
      </w:r>
      <w:r w:rsidRPr="001746D2">
        <w:rPr>
          <w:szCs w:val="22"/>
        </w:rPr>
        <w:t xml:space="preserve">This proviso shall not be enacted if there is a cost to the </w:t>
      </w:r>
      <w:r w:rsidR="0077736D">
        <w:rPr>
          <w:szCs w:val="22"/>
        </w:rPr>
        <w:t>c</w:t>
      </w:r>
      <w:r w:rsidRPr="001746D2">
        <w:rPr>
          <w:szCs w:val="22"/>
        </w:rPr>
        <w:t>ommission that cannot be sustained from its current operating budget.</w:t>
      </w:r>
      <w:r>
        <w:rPr>
          <w:szCs w:val="22"/>
        </w:rPr>
        <w:t>”</w:t>
      </w:r>
    </w:p>
    <w:p w:rsidR="001746D2" w:rsidRDefault="001746D2" w:rsidP="00D43D20">
      <w:pPr>
        <w:rPr>
          <w:snapToGrid w:val="0"/>
          <w:color w:val="auto"/>
          <w:szCs w:val="22"/>
        </w:rPr>
      </w:pPr>
      <w:r>
        <w:rPr>
          <w:snapToGrid w:val="0"/>
          <w:color w:val="auto"/>
          <w:szCs w:val="22"/>
        </w:rPr>
        <w:tab/>
        <w:t>Senator MALLOY objected.</w:t>
      </w:r>
    </w:p>
    <w:p w:rsidR="001746D2" w:rsidRDefault="001746D2" w:rsidP="00D43D20">
      <w:pPr>
        <w:rPr>
          <w:snapToGrid w:val="0"/>
          <w:color w:val="auto"/>
          <w:szCs w:val="22"/>
        </w:rPr>
      </w:pPr>
    </w:p>
    <w:p w:rsidR="001746D2" w:rsidRDefault="001746D2" w:rsidP="00D43D20">
      <w:pPr>
        <w:rPr>
          <w:snapToGrid w:val="0"/>
          <w:color w:val="auto"/>
          <w:szCs w:val="22"/>
        </w:rPr>
      </w:pPr>
      <w:r>
        <w:rPr>
          <w:snapToGrid w:val="0"/>
          <w:color w:val="auto"/>
          <w:szCs w:val="22"/>
        </w:rPr>
        <w:tab/>
        <w:t>Senator RYBERG resumed speaking on the amendment.</w:t>
      </w:r>
    </w:p>
    <w:p w:rsidR="001746D2" w:rsidRDefault="001746D2" w:rsidP="00D43D20">
      <w:pPr>
        <w:rPr>
          <w:snapToGrid w:val="0"/>
          <w:color w:val="auto"/>
          <w:szCs w:val="22"/>
        </w:rPr>
      </w:pPr>
      <w:r>
        <w:rPr>
          <w:snapToGrid w:val="0"/>
          <w:color w:val="auto"/>
          <w:szCs w:val="22"/>
        </w:rPr>
        <w:tab/>
        <w:t xml:space="preserve">Senator LEVENTIS spoke on the amendment.  </w:t>
      </w:r>
    </w:p>
    <w:p w:rsidR="001746D2" w:rsidRDefault="001746D2" w:rsidP="00D43D20">
      <w:pPr>
        <w:rPr>
          <w:snapToGrid w:val="0"/>
          <w:color w:val="auto"/>
          <w:szCs w:val="22"/>
        </w:rPr>
      </w:pPr>
    </w:p>
    <w:p w:rsidR="0006681B" w:rsidRPr="00FF6CC5" w:rsidRDefault="0006681B" w:rsidP="0006681B">
      <w:pPr>
        <w:jc w:val="center"/>
        <w:rPr>
          <w:snapToGrid w:val="0"/>
        </w:rPr>
      </w:pPr>
      <w:r>
        <w:rPr>
          <w:b/>
          <w:snapToGrid w:val="0"/>
        </w:rPr>
        <w:t>Point of Order</w:t>
      </w:r>
    </w:p>
    <w:p w:rsidR="0006681B" w:rsidRDefault="0006681B" w:rsidP="0006681B">
      <w:pPr>
        <w:rPr>
          <w:snapToGrid w:val="0"/>
        </w:rPr>
      </w:pPr>
      <w:r>
        <w:rPr>
          <w:snapToGrid w:val="0"/>
        </w:rPr>
        <w:tab/>
        <w:t>Senator MALLOY raised a Point of Order under Rule 24A that the amendment was out of order inasmuch as it was not germane to the Bill.</w:t>
      </w:r>
    </w:p>
    <w:p w:rsidR="0006681B" w:rsidRDefault="0006681B" w:rsidP="0006681B">
      <w:pPr>
        <w:rPr>
          <w:snapToGrid w:val="0"/>
        </w:rPr>
      </w:pPr>
      <w:r>
        <w:rPr>
          <w:snapToGrid w:val="0"/>
        </w:rPr>
        <w:tab/>
        <w:t>Senator RYBERG spoke on the Point of Order.</w:t>
      </w:r>
    </w:p>
    <w:p w:rsidR="0006681B" w:rsidRDefault="0006681B" w:rsidP="0006681B">
      <w:pPr>
        <w:rPr>
          <w:snapToGrid w:val="0"/>
        </w:rPr>
      </w:pPr>
      <w:r>
        <w:rPr>
          <w:snapToGrid w:val="0"/>
        </w:rPr>
        <w:tab/>
        <w:t>The PRESIDENT sustained the Point of Order.</w:t>
      </w:r>
    </w:p>
    <w:p w:rsidR="00E11BF3" w:rsidRDefault="00E11BF3" w:rsidP="00D43D20">
      <w:pPr>
        <w:rPr>
          <w:snapToGrid w:val="0"/>
          <w:color w:val="auto"/>
          <w:szCs w:val="22"/>
        </w:rPr>
      </w:pPr>
    </w:p>
    <w:p w:rsidR="00D21DE0" w:rsidRDefault="00D21DE0" w:rsidP="00D43D20">
      <w:pPr>
        <w:rPr>
          <w:snapToGrid w:val="0"/>
          <w:color w:val="auto"/>
          <w:szCs w:val="22"/>
        </w:rPr>
      </w:pPr>
      <w:r>
        <w:rPr>
          <w:snapToGrid w:val="0"/>
          <w:color w:val="auto"/>
          <w:szCs w:val="22"/>
        </w:rPr>
        <w:tab/>
        <w:t>Amendment No. 19 was ruled out of order.</w:t>
      </w:r>
    </w:p>
    <w:p w:rsidR="00E11BF3" w:rsidRDefault="00E11BF3" w:rsidP="00D43D20">
      <w:pPr>
        <w:rPr>
          <w:snapToGrid w:val="0"/>
          <w:color w:val="auto"/>
          <w:szCs w:val="22"/>
        </w:rPr>
      </w:pPr>
    </w:p>
    <w:p w:rsidR="00100019" w:rsidRPr="001E7B27" w:rsidRDefault="00100019" w:rsidP="0077736D">
      <w:pPr>
        <w:keepNext/>
        <w:tabs>
          <w:tab w:val="left" w:pos="187"/>
          <w:tab w:val="left" w:pos="3427"/>
        </w:tabs>
        <w:jc w:val="center"/>
      </w:pPr>
      <w:r>
        <w:rPr>
          <w:b/>
        </w:rPr>
        <w:t>Amendment No. 36</w:t>
      </w:r>
      <w:r w:rsidR="005563F8">
        <w:rPr>
          <w:b/>
        </w:rPr>
        <w:fldChar w:fldCharType="begin"/>
      </w:r>
      <w:r>
        <w:instrText xml:space="preserve"> XE "Amendment No. 36" \b </w:instrText>
      </w:r>
      <w:r w:rsidR="005563F8">
        <w:rPr>
          <w:b/>
        </w:rPr>
        <w:fldChar w:fldCharType="end"/>
      </w:r>
    </w:p>
    <w:p w:rsidR="00100019" w:rsidRDefault="00100019" w:rsidP="0077736D">
      <w:pPr>
        <w:keepNext/>
        <w:rPr>
          <w:snapToGrid w:val="0"/>
        </w:rPr>
      </w:pPr>
      <w:r>
        <w:rPr>
          <w:snapToGrid w:val="0"/>
        </w:rPr>
        <w:tab/>
        <w:t>Senator MASSEY proposed the following amendment (4813R013.ASM.DOCX)</w:t>
      </w:r>
      <w:r w:rsidR="00942020" w:rsidRPr="00942020">
        <w:rPr>
          <w:snapToGrid w:val="0"/>
        </w:rPr>
        <w:t>, which was adopted</w:t>
      </w:r>
      <w:r w:rsidR="00942020">
        <w:rPr>
          <w:snapToGrid w:val="0"/>
        </w:rPr>
        <w:t xml:space="preserve"> (#13)</w:t>
      </w:r>
      <w:r>
        <w:rPr>
          <w:snapToGrid w:val="0"/>
        </w:rPr>
        <w:t>:</w:t>
      </w:r>
    </w:p>
    <w:p w:rsidR="00100019" w:rsidRPr="00C93E8C" w:rsidRDefault="00100019" w:rsidP="0077736D">
      <w:pPr>
        <w:keepNext/>
        <w:rPr>
          <w:snapToGrid w:val="0"/>
          <w:color w:val="auto"/>
        </w:rPr>
      </w:pPr>
      <w:r w:rsidRPr="00C93E8C">
        <w:rPr>
          <w:snapToGrid w:val="0"/>
          <w:color w:val="auto"/>
        </w:rPr>
        <w:tab/>
        <w:t>Amend the bill, as and if amended, Part IB, Section 80A, BUDGET AND CONTROL BOARD, page 478, after line 29, by adding an appropriately numbered new proviso to read:</w:t>
      </w:r>
    </w:p>
    <w:p w:rsidR="00100019" w:rsidRPr="00C93E8C" w:rsidRDefault="00100019" w:rsidP="00100019">
      <w:pPr>
        <w:rPr>
          <w:snapToGrid w:val="0"/>
          <w:color w:val="auto"/>
        </w:rPr>
      </w:pPr>
      <w:r w:rsidRPr="00970423">
        <w:rPr>
          <w:i/>
          <w:snapToGrid w:val="0"/>
        </w:rPr>
        <w:tab/>
      </w:r>
      <w:r w:rsidRPr="00970423">
        <w:rPr>
          <w:i/>
          <w:snapToGrid w:val="0"/>
          <w:color w:val="auto"/>
        </w:rPr>
        <w:t>/</w:t>
      </w:r>
      <w:r w:rsidRPr="00C93E8C">
        <w:rPr>
          <w:i/>
          <w:snapToGrid w:val="0"/>
          <w:color w:val="auto"/>
        </w:rPr>
        <w:tab/>
      </w:r>
      <w:r w:rsidRPr="00C93E8C">
        <w:rPr>
          <w:i/>
          <w:snapToGrid w:val="0"/>
          <w:color w:val="auto"/>
          <w:u w:val="single"/>
        </w:rPr>
        <w:t>80A.___.  (BCB: Agency Operating Deficit)</w:t>
      </w:r>
      <w:r w:rsidRPr="00C93E8C">
        <w:rPr>
          <w:i/>
          <w:snapToGrid w:val="0"/>
          <w:color w:val="auto"/>
        </w:rPr>
        <w:tab/>
      </w:r>
      <w:r w:rsidRPr="00C93E8C">
        <w:rPr>
          <w:i/>
          <w:snapToGrid w:val="0"/>
          <w:color w:val="auto"/>
          <w:u w:val="single"/>
        </w:rPr>
        <w:t>Subsection (B) of Section 1-11-495 of the 1976 Code, relating to recognition of agency deficits, is suspended for the current fiscal year.</w:t>
      </w:r>
      <w:r w:rsidRPr="00C93E8C">
        <w:rPr>
          <w:i/>
          <w:snapToGrid w:val="0"/>
          <w:color w:val="auto"/>
        </w:rPr>
        <w:tab/>
      </w:r>
      <w:r w:rsidRPr="00C93E8C">
        <w:rPr>
          <w:i/>
          <w:snapToGrid w:val="0"/>
          <w:color w:val="auto"/>
        </w:rPr>
        <w:tab/>
      </w:r>
      <w:r w:rsidRPr="00C93E8C">
        <w:rPr>
          <w:snapToGrid w:val="0"/>
          <w:color w:val="auto"/>
        </w:rPr>
        <w:t>/</w:t>
      </w:r>
    </w:p>
    <w:p w:rsidR="00100019" w:rsidRPr="00C93E8C" w:rsidRDefault="00100019" w:rsidP="00100019">
      <w:pPr>
        <w:rPr>
          <w:snapToGrid w:val="0"/>
          <w:color w:val="auto"/>
        </w:rPr>
      </w:pPr>
      <w:r w:rsidRPr="00C93E8C">
        <w:rPr>
          <w:snapToGrid w:val="0"/>
          <w:color w:val="auto"/>
        </w:rPr>
        <w:tab/>
        <w:t>Renumber sections to conform.</w:t>
      </w:r>
    </w:p>
    <w:p w:rsidR="00100019" w:rsidRDefault="00100019" w:rsidP="00100019">
      <w:pPr>
        <w:rPr>
          <w:snapToGrid w:val="0"/>
        </w:rPr>
      </w:pPr>
      <w:r w:rsidRPr="00C93E8C">
        <w:rPr>
          <w:snapToGrid w:val="0"/>
          <w:color w:val="auto"/>
        </w:rPr>
        <w:tab/>
        <w:t>Amend sections, totals and title to conform.</w:t>
      </w:r>
    </w:p>
    <w:p w:rsidR="00E11BF3" w:rsidRDefault="00E11BF3" w:rsidP="00D43D20">
      <w:pPr>
        <w:rPr>
          <w:snapToGrid w:val="0"/>
          <w:color w:val="auto"/>
          <w:szCs w:val="22"/>
        </w:rPr>
      </w:pPr>
    </w:p>
    <w:p w:rsidR="00100019" w:rsidRDefault="00100019" w:rsidP="00D43D20">
      <w:pPr>
        <w:rPr>
          <w:snapToGrid w:val="0"/>
          <w:color w:val="auto"/>
          <w:szCs w:val="22"/>
        </w:rPr>
      </w:pPr>
      <w:r>
        <w:rPr>
          <w:snapToGrid w:val="0"/>
          <w:color w:val="auto"/>
          <w:szCs w:val="22"/>
        </w:rPr>
        <w:tab/>
        <w:t>Senator MASSEY explained the amendment.</w:t>
      </w:r>
    </w:p>
    <w:p w:rsidR="00100019" w:rsidRDefault="00100019" w:rsidP="00D43D20">
      <w:pPr>
        <w:rPr>
          <w:snapToGrid w:val="0"/>
          <w:color w:val="auto"/>
          <w:szCs w:val="22"/>
        </w:rPr>
      </w:pPr>
    </w:p>
    <w:p w:rsidR="00401AB0" w:rsidRPr="00FF6CC5" w:rsidRDefault="00401AB0" w:rsidP="00401AB0">
      <w:pPr>
        <w:jc w:val="center"/>
        <w:rPr>
          <w:snapToGrid w:val="0"/>
        </w:rPr>
      </w:pPr>
      <w:r>
        <w:rPr>
          <w:b/>
          <w:snapToGrid w:val="0"/>
        </w:rPr>
        <w:t>Point of Order</w:t>
      </w:r>
    </w:p>
    <w:p w:rsidR="00401AB0" w:rsidRDefault="00401AB0" w:rsidP="00401AB0">
      <w:pPr>
        <w:rPr>
          <w:snapToGrid w:val="0"/>
        </w:rPr>
      </w:pPr>
      <w:r>
        <w:rPr>
          <w:snapToGrid w:val="0"/>
        </w:rPr>
        <w:tab/>
        <w:t>Senator THOMAS raised a Point of Order under Rule 24A that the amendment was out of order inasmuch as it was not germane to the Bill.</w:t>
      </w:r>
    </w:p>
    <w:p w:rsidR="00401AB0" w:rsidRDefault="00401AB0" w:rsidP="00401AB0">
      <w:pPr>
        <w:rPr>
          <w:snapToGrid w:val="0"/>
        </w:rPr>
      </w:pPr>
      <w:r>
        <w:rPr>
          <w:snapToGrid w:val="0"/>
        </w:rPr>
        <w:tab/>
        <w:t>Senator MASSEY spoke on the Point of Order.</w:t>
      </w:r>
    </w:p>
    <w:p w:rsidR="00401AB0" w:rsidRDefault="00401AB0" w:rsidP="00401AB0">
      <w:pPr>
        <w:rPr>
          <w:snapToGrid w:val="0"/>
        </w:rPr>
      </w:pPr>
      <w:r>
        <w:rPr>
          <w:snapToGrid w:val="0"/>
        </w:rPr>
        <w:tab/>
        <w:t xml:space="preserve">The PRESIDENT </w:t>
      </w:r>
      <w:r w:rsidR="00E02B00">
        <w:rPr>
          <w:snapToGrid w:val="0"/>
        </w:rPr>
        <w:t>overruled</w:t>
      </w:r>
      <w:r>
        <w:rPr>
          <w:snapToGrid w:val="0"/>
        </w:rPr>
        <w:t xml:space="preserve"> the Point of Order.</w:t>
      </w:r>
    </w:p>
    <w:p w:rsidR="001746D2" w:rsidRDefault="001746D2" w:rsidP="00D43D20">
      <w:pPr>
        <w:rPr>
          <w:snapToGrid w:val="0"/>
          <w:color w:val="auto"/>
          <w:szCs w:val="22"/>
        </w:rPr>
      </w:pPr>
    </w:p>
    <w:p w:rsidR="004076F3" w:rsidRDefault="007747B4" w:rsidP="00D43D20">
      <w:pPr>
        <w:rPr>
          <w:snapToGrid w:val="0"/>
          <w:color w:val="auto"/>
          <w:szCs w:val="22"/>
        </w:rPr>
      </w:pPr>
      <w:r>
        <w:rPr>
          <w:snapToGrid w:val="0"/>
          <w:color w:val="auto"/>
          <w:szCs w:val="22"/>
        </w:rPr>
        <w:tab/>
        <w:t>Senator MASSEY resumed explaining the amendment.</w:t>
      </w:r>
    </w:p>
    <w:p w:rsidR="00A00B4E" w:rsidRDefault="00A00B4E">
      <w:pPr>
        <w:pStyle w:val="Header"/>
        <w:tabs>
          <w:tab w:val="clear" w:pos="8640"/>
          <w:tab w:val="left" w:pos="4320"/>
        </w:tabs>
      </w:pPr>
    </w:p>
    <w:p w:rsidR="00DE4444" w:rsidRDefault="00DE4444">
      <w:pPr>
        <w:pStyle w:val="Header"/>
        <w:tabs>
          <w:tab w:val="clear" w:pos="8640"/>
          <w:tab w:val="left" w:pos="4320"/>
        </w:tabs>
      </w:pPr>
      <w:r>
        <w:tab/>
        <w:t>The amendment was adopted.</w:t>
      </w:r>
    </w:p>
    <w:p w:rsidR="00DE4444" w:rsidRDefault="00DE4444">
      <w:pPr>
        <w:pStyle w:val="Header"/>
        <w:tabs>
          <w:tab w:val="clear" w:pos="8640"/>
          <w:tab w:val="left" w:pos="4320"/>
        </w:tabs>
      </w:pPr>
    </w:p>
    <w:p w:rsidR="00AC0536" w:rsidRDefault="00AC0536" w:rsidP="009B7C9E">
      <w:pPr>
        <w:pStyle w:val="Header"/>
        <w:keepNext/>
        <w:tabs>
          <w:tab w:val="left" w:pos="4320"/>
        </w:tabs>
        <w:jc w:val="center"/>
        <w:rPr>
          <w:b/>
        </w:rPr>
      </w:pPr>
      <w:r>
        <w:rPr>
          <w:b/>
        </w:rPr>
        <w:t xml:space="preserve">Decision of the PRESIDENT </w:t>
      </w:r>
    </w:p>
    <w:p w:rsidR="00AC0536" w:rsidRDefault="00AC0536" w:rsidP="009B7C9E">
      <w:pPr>
        <w:pStyle w:val="Header"/>
        <w:keepNext/>
        <w:tabs>
          <w:tab w:val="left" w:pos="4320"/>
        </w:tabs>
      </w:pPr>
      <w:r>
        <w:tab/>
        <w:t xml:space="preserve">The PRESIDENT took up the Point of Order raised by Senator SHANE MARTIN that </w:t>
      </w:r>
      <w:r w:rsidR="00FA5111">
        <w:t>P</w:t>
      </w:r>
      <w:r>
        <w:t>roviso 89.86 of Part 1B was out of order inasmuch as it was violative of Rule 24A.</w:t>
      </w:r>
    </w:p>
    <w:p w:rsidR="00AC0536" w:rsidRDefault="00AC0536" w:rsidP="00AC0536">
      <w:pPr>
        <w:pStyle w:val="Header"/>
        <w:tabs>
          <w:tab w:val="left" w:pos="4320"/>
        </w:tabs>
      </w:pPr>
      <w:r>
        <w:rPr>
          <w:szCs w:val="22"/>
        </w:rPr>
        <w:tab/>
      </w:r>
      <w:r>
        <w:t>The PRESIDENT sustained the Point of Order.</w:t>
      </w:r>
    </w:p>
    <w:p w:rsidR="00F30019" w:rsidRDefault="00F30019" w:rsidP="00F30019">
      <w:pPr>
        <w:pStyle w:val="Header"/>
        <w:tabs>
          <w:tab w:val="clear" w:pos="8640"/>
          <w:tab w:val="left" w:pos="4320"/>
        </w:tabs>
      </w:pPr>
    </w:p>
    <w:p w:rsidR="00F30019" w:rsidRDefault="00F30019" w:rsidP="00F30019">
      <w:pPr>
        <w:pStyle w:val="Header"/>
        <w:tabs>
          <w:tab w:val="clear" w:pos="8640"/>
          <w:tab w:val="left" w:pos="4320"/>
        </w:tabs>
      </w:pPr>
      <w:r>
        <w:tab/>
        <w:t>Proviso 89.86 was ruled out of order.</w:t>
      </w:r>
    </w:p>
    <w:p w:rsidR="00F30019" w:rsidRDefault="00F30019" w:rsidP="00F30019">
      <w:pPr>
        <w:pStyle w:val="Header"/>
        <w:tabs>
          <w:tab w:val="clear" w:pos="8640"/>
          <w:tab w:val="left" w:pos="4320"/>
        </w:tabs>
      </w:pPr>
    </w:p>
    <w:p w:rsidR="00AC0536" w:rsidRDefault="00AC0536" w:rsidP="00AC0536">
      <w:pPr>
        <w:pStyle w:val="Header"/>
        <w:tabs>
          <w:tab w:val="left" w:pos="4320"/>
        </w:tabs>
        <w:jc w:val="center"/>
        <w:rPr>
          <w:b/>
        </w:rPr>
      </w:pPr>
      <w:r>
        <w:rPr>
          <w:b/>
        </w:rPr>
        <w:t xml:space="preserve">Decision of the PRESIDENT </w:t>
      </w:r>
    </w:p>
    <w:p w:rsidR="00AC0536" w:rsidRDefault="00AC0536" w:rsidP="00AC0536">
      <w:pPr>
        <w:pStyle w:val="Header"/>
        <w:tabs>
          <w:tab w:val="left" w:pos="4320"/>
        </w:tabs>
      </w:pPr>
      <w:r>
        <w:tab/>
        <w:t xml:space="preserve">The PRESIDENT took up the Point of Order raised by Senator SHANE MARTIN that </w:t>
      </w:r>
      <w:r w:rsidR="00FA5111">
        <w:t>P</w:t>
      </w:r>
      <w:r>
        <w:t>roviso 1.65 of Part 1B was out of order inasmuch as it was violative of Rule 24A.</w:t>
      </w:r>
    </w:p>
    <w:p w:rsidR="00AC0536" w:rsidRDefault="00AC0536" w:rsidP="00AC0536">
      <w:pPr>
        <w:pStyle w:val="Header"/>
        <w:tabs>
          <w:tab w:val="left" w:pos="4320"/>
        </w:tabs>
      </w:pPr>
      <w:r>
        <w:rPr>
          <w:szCs w:val="22"/>
        </w:rPr>
        <w:tab/>
      </w:r>
      <w:r>
        <w:t>The PRESIDENT overruled the Point of Order.</w:t>
      </w:r>
    </w:p>
    <w:p w:rsidR="00FC7DFF" w:rsidRDefault="00FC7DFF" w:rsidP="00AC0536">
      <w:pPr>
        <w:pStyle w:val="Header"/>
        <w:tabs>
          <w:tab w:val="left" w:pos="4320"/>
        </w:tabs>
        <w:jc w:val="center"/>
        <w:rPr>
          <w:b/>
        </w:rPr>
      </w:pPr>
    </w:p>
    <w:p w:rsidR="00AC0536" w:rsidRDefault="00AC0536" w:rsidP="00FA5111">
      <w:pPr>
        <w:pStyle w:val="Header"/>
        <w:keepNext/>
        <w:tabs>
          <w:tab w:val="left" w:pos="4320"/>
        </w:tabs>
        <w:jc w:val="center"/>
        <w:rPr>
          <w:b/>
        </w:rPr>
      </w:pPr>
      <w:r>
        <w:rPr>
          <w:b/>
        </w:rPr>
        <w:t xml:space="preserve">Decision of the PRESIDENT </w:t>
      </w:r>
    </w:p>
    <w:p w:rsidR="00AC0536" w:rsidRDefault="00AC0536" w:rsidP="00FA5111">
      <w:pPr>
        <w:pStyle w:val="Header"/>
        <w:keepNext/>
        <w:tabs>
          <w:tab w:val="left" w:pos="4320"/>
        </w:tabs>
      </w:pPr>
      <w:r>
        <w:tab/>
        <w:t xml:space="preserve">The PRESIDENT took up the Point of Order raised by Senator SHANE MARTIN that </w:t>
      </w:r>
      <w:r w:rsidR="00FA5111">
        <w:t>P</w:t>
      </w:r>
      <w:r>
        <w:t>roviso 21.3 of Part 1B was out of order inasmuch as it was violative of Rule 24A.</w:t>
      </w:r>
    </w:p>
    <w:p w:rsidR="00AC0536" w:rsidRDefault="00AC0536" w:rsidP="00AC0536">
      <w:pPr>
        <w:pStyle w:val="Header"/>
        <w:tabs>
          <w:tab w:val="left" w:pos="4320"/>
        </w:tabs>
      </w:pPr>
      <w:r>
        <w:rPr>
          <w:szCs w:val="22"/>
        </w:rPr>
        <w:tab/>
      </w:r>
      <w:r>
        <w:t>The PRESIDENT overruled the Point of Order.</w:t>
      </w:r>
    </w:p>
    <w:p w:rsidR="00A00B4E" w:rsidRDefault="00A00B4E">
      <w:pPr>
        <w:pStyle w:val="Header"/>
        <w:tabs>
          <w:tab w:val="clear" w:pos="8640"/>
          <w:tab w:val="left" w:pos="4320"/>
        </w:tabs>
      </w:pPr>
    </w:p>
    <w:p w:rsidR="0041635A" w:rsidRPr="00674182" w:rsidRDefault="0041635A" w:rsidP="0041635A">
      <w:pPr>
        <w:tabs>
          <w:tab w:val="left" w:pos="187"/>
          <w:tab w:val="left" w:pos="3427"/>
        </w:tabs>
        <w:jc w:val="center"/>
      </w:pPr>
      <w:r>
        <w:rPr>
          <w:b/>
        </w:rPr>
        <w:t>Amendment No. 40</w:t>
      </w:r>
      <w:r w:rsidR="005563F8">
        <w:rPr>
          <w:b/>
        </w:rPr>
        <w:fldChar w:fldCharType="begin"/>
      </w:r>
      <w:r>
        <w:instrText xml:space="preserve"> XE "Amendment No. 40" \b </w:instrText>
      </w:r>
      <w:r w:rsidR="005563F8">
        <w:rPr>
          <w:b/>
        </w:rPr>
        <w:fldChar w:fldCharType="end"/>
      </w:r>
    </w:p>
    <w:p w:rsidR="0041635A" w:rsidRDefault="0041635A" w:rsidP="0041635A">
      <w:pPr>
        <w:rPr>
          <w:snapToGrid w:val="0"/>
        </w:rPr>
      </w:pPr>
      <w:r>
        <w:rPr>
          <w:snapToGrid w:val="0"/>
        </w:rPr>
        <w:tab/>
        <w:t>Senator HUTTO proposed the following amendment (4813 EMPLOYEE BENEFITS 2.DOCX)</w:t>
      </w:r>
      <w:r w:rsidR="00514D96" w:rsidRPr="00514D96">
        <w:rPr>
          <w:snapToGrid w:val="0"/>
        </w:rPr>
        <w:t>, which was adopted</w:t>
      </w:r>
      <w:r w:rsidR="00514D96">
        <w:rPr>
          <w:snapToGrid w:val="0"/>
        </w:rPr>
        <w:t xml:space="preserve"> (#14)</w:t>
      </w:r>
      <w:r>
        <w:rPr>
          <w:snapToGrid w:val="0"/>
        </w:rPr>
        <w:t>:</w:t>
      </w:r>
    </w:p>
    <w:p w:rsidR="0041635A" w:rsidRPr="008B78C7" w:rsidRDefault="0041635A" w:rsidP="0041635A">
      <w:pPr>
        <w:rPr>
          <w:snapToGrid w:val="0"/>
          <w:color w:val="auto"/>
        </w:rPr>
      </w:pPr>
      <w:r w:rsidRPr="008B78C7">
        <w:rPr>
          <w:snapToGrid w:val="0"/>
          <w:color w:val="auto"/>
        </w:rPr>
        <w:tab/>
        <w:t xml:space="preserve">Amend </w:t>
      </w:r>
      <w:r>
        <w:rPr>
          <w:snapToGrid w:val="0"/>
          <w:color w:val="auto"/>
        </w:rPr>
        <w:t>A</w:t>
      </w:r>
      <w:r w:rsidRPr="008B78C7">
        <w:rPr>
          <w:snapToGrid w:val="0"/>
          <w:color w:val="auto"/>
        </w:rPr>
        <w:t xml:space="preserve">mendment </w:t>
      </w:r>
      <w:r>
        <w:rPr>
          <w:snapToGrid w:val="0"/>
          <w:color w:val="auto"/>
        </w:rPr>
        <w:t>No. 20</w:t>
      </w:r>
      <w:r w:rsidR="009C63DD">
        <w:rPr>
          <w:snapToGrid w:val="0"/>
          <w:color w:val="auto"/>
        </w:rPr>
        <w:t>,</w:t>
      </w:r>
      <w:r>
        <w:rPr>
          <w:snapToGrid w:val="0"/>
          <w:color w:val="auto"/>
        </w:rPr>
        <w:t xml:space="preserve"> </w:t>
      </w:r>
      <w:r w:rsidRPr="008B78C7">
        <w:rPr>
          <w:snapToGrid w:val="0"/>
          <w:color w:val="auto"/>
        </w:rPr>
        <w:t>bearing file path 4813R011.LB.DOCX, as and if amended, by striking the amendment in its entirety and inserting the following:</w:t>
      </w:r>
    </w:p>
    <w:p w:rsidR="0041635A" w:rsidRPr="008B78C7" w:rsidRDefault="0041635A" w:rsidP="0041635A">
      <w:pPr>
        <w:rPr>
          <w:snapToGrid w:val="0"/>
          <w:color w:val="auto"/>
        </w:rPr>
      </w:pPr>
      <w:r>
        <w:rPr>
          <w:snapToGrid w:val="0"/>
        </w:rPr>
        <w:tab/>
      </w:r>
      <w:r w:rsidRPr="008B78C7">
        <w:rPr>
          <w:snapToGrid w:val="0"/>
          <w:color w:val="auto"/>
        </w:rPr>
        <w:t xml:space="preserve">/ </w:t>
      </w:r>
      <w:r w:rsidRPr="008B78C7">
        <w:rPr>
          <w:color w:val="auto"/>
        </w:rPr>
        <w:tab/>
        <w:t>80C.1.</w:t>
      </w:r>
      <w:r w:rsidRPr="008B78C7">
        <w:rPr>
          <w:color w:val="auto"/>
        </w:rPr>
        <w:tab/>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r w:rsidRPr="008B78C7">
        <w:rPr>
          <w:snapToGrid w:val="0"/>
          <w:color w:val="auto"/>
        </w:rPr>
        <w:t xml:space="preserve"> </w:t>
      </w:r>
      <w:r w:rsidRPr="008B78C7">
        <w:rPr>
          <w:snapToGrid w:val="0"/>
          <w:color w:val="auto"/>
        </w:rPr>
        <w:tab/>
      </w:r>
      <w:r w:rsidRPr="008B78C7">
        <w:rPr>
          <w:snapToGrid w:val="0"/>
          <w:color w:val="auto"/>
        </w:rPr>
        <w:tab/>
        <w:t>/</w:t>
      </w:r>
    </w:p>
    <w:p w:rsidR="0041635A" w:rsidRPr="008B78C7" w:rsidRDefault="0041635A" w:rsidP="0041635A">
      <w:pPr>
        <w:rPr>
          <w:snapToGrid w:val="0"/>
          <w:color w:val="auto"/>
        </w:rPr>
      </w:pPr>
      <w:r w:rsidRPr="008B78C7">
        <w:rPr>
          <w:snapToGrid w:val="0"/>
          <w:color w:val="auto"/>
        </w:rPr>
        <w:tab/>
        <w:t>Renumber sections to conform.</w:t>
      </w:r>
    </w:p>
    <w:p w:rsidR="0041635A" w:rsidRDefault="0041635A" w:rsidP="0041635A">
      <w:pPr>
        <w:rPr>
          <w:snapToGrid w:val="0"/>
        </w:rPr>
      </w:pPr>
      <w:r w:rsidRPr="008B78C7">
        <w:rPr>
          <w:snapToGrid w:val="0"/>
          <w:color w:val="auto"/>
        </w:rPr>
        <w:tab/>
        <w:t>Amend sections, totals and title to conform.</w:t>
      </w:r>
    </w:p>
    <w:p w:rsidR="0041635A" w:rsidRPr="008B78C7" w:rsidRDefault="0041635A" w:rsidP="0041635A">
      <w:pPr>
        <w:rPr>
          <w:snapToGrid w:val="0"/>
          <w:color w:val="auto"/>
        </w:rPr>
      </w:pPr>
    </w:p>
    <w:p w:rsidR="00297F0D" w:rsidRDefault="00297F0D">
      <w:pPr>
        <w:pStyle w:val="Header"/>
        <w:tabs>
          <w:tab w:val="clear" w:pos="8640"/>
          <w:tab w:val="left" w:pos="4320"/>
        </w:tabs>
      </w:pPr>
      <w:r>
        <w:tab/>
        <w:t>Senator HUTTO explained the amendment.</w:t>
      </w:r>
    </w:p>
    <w:p w:rsidR="00A00B4E" w:rsidRDefault="0039539A">
      <w:pPr>
        <w:pStyle w:val="Header"/>
        <w:tabs>
          <w:tab w:val="clear" w:pos="8640"/>
          <w:tab w:val="left" w:pos="4320"/>
        </w:tabs>
      </w:pPr>
      <w:r>
        <w:tab/>
        <w:t>Senator BRYANT spoke on the amendment.</w:t>
      </w:r>
    </w:p>
    <w:p w:rsidR="00775F13" w:rsidRDefault="00775F13">
      <w:pPr>
        <w:pStyle w:val="Header"/>
        <w:tabs>
          <w:tab w:val="clear" w:pos="8640"/>
          <w:tab w:val="left" w:pos="4320"/>
        </w:tabs>
      </w:pPr>
      <w:r>
        <w:tab/>
        <w:t>Senator LOURIE spoke on the amendment.</w:t>
      </w:r>
    </w:p>
    <w:p w:rsidR="00775F13" w:rsidRDefault="000E4D46">
      <w:pPr>
        <w:pStyle w:val="Header"/>
        <w:tabs>
          <w:tab w:val="clear" w:pos="8640"/>
          <w:tab w:val="left" w:pos="4320"/>
        </w:tabs>
      </w:pPr>
      <w:r>
        <w:tab/>
        <w:t xml:space="preserve">Senator BRIGHT spoke on the amendment. </w:t>
      </w:r>
    </w:p>
    <w:p w:rsidR="000E4D46" w:rsidRDefault="005847FF">
      <w:pPr>
        <w:pStyle w:val="Header"/>
        <w:tabs>
          <w:tab w:val="clear" w:pos="8640"/>
          <w:tab w:val="left" w:pos="4320"/>
        </w:tabs>
      </w:pPr>
      <w:r>
        <w:tab/>
        <w:t>Senator GROOMS spoke on the amendment.</w:t>
      </w:r>
    </w:p>
    <w:p w:rsidR="001512BF" w:rsidRDefault="001512BF">
      <w:pPr>
        <w:pStyle w:val="Header"/>
        <w:tabs>
          <w:tab w:val="clear" w:pos="8640"/>
          <w:tab w:val="left" w:pos="4320"/>
        </w:tabs>
      </w:pPr>
    </w:p>
    <w:p w:rsidR="0056700C" w:rsidRDefault="0056700C">
      <w:pPr>
        <w:pStyle w:val="Header"/>
        <w:tabs>
          <w:tab w:val="clear" w:pos="8640"/>
          <w:tab w:val="left" w:pos="4320"/>
        </w:tabs>
      </w:pPr>
      <w:r>
        <w:tab/>
        <w:t>Senator GROOMS moved to lay the amendment on the table.</w:t>
      </w:r>
    </w:p>
    <w:p w:rsidR="00336E74" w:rsidRDefault="00336E74">
      <w:pPr>
        <w:pStyle w:val="Header"/>
        <w:tabs>
          <w:tab w:val="clear" w:pos="8640"/>
          <w:tab w:val="left" w:pos="4320"/>
        </w:tabs>
      </w:pPr>
    </w:p>
    <w:p w:rsidR="00336E74" w:rsidRDefault="00336E74">
      <w:pPr>
        <w:pStyle w:val="Header"/>
        <w:tabs>
          <w:tab w:val="clear" w:pos="8640"/>
          <w:tab w:val="left" w:pos="4320"/>
        </w:tabs>
      </w:pPr>
      <w:r>
        <w:tab/>
        <w:t>The "ayes" and "nays" were demanded and taken, resulting as follows:</w:t>
      </w:r>
    </w:p>
    <w:p w:rsidR="00336E74" w:rsidRPr="00336E74" w:rsidRDefault="00336E74" w:rsidP="00336E74">
      <w:pPr>
        <w:pStyle w:val="Header"/>
        <w:tabs>
          <w:tab w:val="clear" w:pos="8640"/>
          <w:tab w:val="left" w:pos="4320"/>
        </w:tabs>
        <w:jc w:val="center"/>
        <w:rPr>
          <w:b/>
        </w:rPr>
      </w:pPr>
      <w:r w:rsidRPr="00336E74">
        <w:rPr>
          <w:b/>
        </w:rPr>
        <w:t>Ayes 18; Nays 21</w:t>
      </w:r>
    </w:p>
    <w:p w:rsidR="00336E74" w:rsidRDefault="00336E74">
      <w:pPr>
        <w:pStyle w:val="Header"/>
        <w:tabs>
          <w:tab w:val="clear" w:pos="8640"/>
          <w:tab w:val="left" w:pos="4320"/>
        </w:tabs>
      </w:pP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6E74">
        <w:rPr>
          <w:b/>
        </w:rPr>
        <w:t>AYES</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Bright</w:t>
      </w:r>
      <w:r>
        <w:tab/>
      </w:r>
      <w:r w:rsidRPr="00336E74">
        <w:t>Bryant</w:t>
      </w:r>
      <w:r>
        <w:tab/>
      </w:r>
      <w:r w:rsidRPr="00336E74">
        <w:t>Campbell</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Campsen</w:t>
      </w:r>
      <w:r>
        <w:tab/>
      </w:r>
      <w:r w:rsidRPr="00336E74">
        <w:t>Davis</w:t>
      </w:r>
      <w:r>
        <w:tab/>
      </w:r>
      <w:r w:rsidRPr="00336E74">
        <w:t>Fair</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Grooms</w:t>
      </w:r>
      <w:r>
        <w:tab/>
      </w:r>
      <w:r w:rsidRPr="00336E74">
        <w:t>Hayes</w:t>
      </w:r>
      <w:r>
        <w:tab/>
      </w:r>
      <w:r w:rsidRPr="00336E74">
        <w:t>Jackson</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rPr>
          <w:i/>
        </w:rPr>
        <w:t>Martin, Shane</w:t>
      </w:r>
      <w:r>
        <w:rPr>
          <w:i/>
        </w:rPr>
        <w:tab/>
      </w:r>
      <w:r w:rsidRPr="00336E74">
        <w:t>Massey</w:t>
      </w:r>
      <w:r>
        <w:tab/>
      </w:r>
      <w:r w:rsidRPr="00336E74">
        <w:t>McGill</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O'Dell</w:t>
      </w:r>
      <w:r>
        <w:tab/>
      </w:r>
      <w:r w:rsidRPr="00336E74">
        <w:t>Reese</w:t>
      </w:r>
      <w:r>
        <w:tab/>
      </w:r>
      <w:r w:rsidRPr="00336E74">
        <w:t>Rose</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Shoopman</w:t>
      </w:r>
      <w:r>
        <w:tab/>
      </w:r>
      <w:r w:rsidRPr="00336E74">
        <w:t>Thomas</w:t>
      </w:r>
      <w:r>
        <w:tab/>
      </w:r>
      <w:r w:rsidRPr="00336E74">
        <w:t>Williams</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6E74" w:rsidRP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6E74">
        <w:rPr>
          <w:b/>
        </w:rPr>
        <w:t>Total--18</w:t>
      </w:r>
    </w:p>
    <w:p w:rsidR="00336E74" w:rsidRPr="00336E74" w:rsidRDefault="00336E74" w:rsidP="00336E74">
      <w:pPr>
        <w:pStyle w:val="Header"/>
        <w:tabs>
          <w:tab w:val="clear" w:pos="8640"/>
          <w:tab w:val="left" w:pos="4320"/>
        </w:tabs>
      </w:pP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6E74">
        <w:rPr>
          <w:b/>
        </w:rPr>
        <w:t>NAYS</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Alexander</w:t>
      </w:r>
      <w:r>
        <w:tab/>
      </w:r>
      <w:r w:rsidRPr="00336E74">
        <w:t>Anderson</w:t>
      </w:r>
      <w:r>
        <w:tab/>
      </w:r>
      <w:r w:rsidRPr="00336E74">
        <w:t>Coleman</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Courson</w:t>
      </w:r>
      <w:r>
        <w:tab/>
      </w:r>
      <w:r w:rsidRPr="00336E74">
        <w:t>Ford</w:t>
      </w:r>
      <w:r>
        <w:tab/>
      </w:r>
      <w:r w:rsidRPr="00336E74">
        <w:t>Gregory</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Hutto</w:t>
      </w:r>
      <w:r>
        <w:tab/>
      </w:r>
      <w:r w:rsidRPr="00336E74">
        <w:t>Knotts</w:t>
      </w:r>
      <w:r>
        <w:tab/>
      </w:r>
      <w:r w:rsidRPr="00336E74">
        <w:t>Land</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Leatherman</w:t>
      </w:r>
      <w:r>
        <w:tab/>
      </w:r>
      <w:r w:rsidRPr="00336E74">
        <w:t>Leventis</w:t>
      </w:r>
      <w:r>
        <w:tab/>
      </w:r>
      <w:r w:rsidRPr="00336E74">
        <w:t>Lourie</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Malloy</w:t>
      </w:r>
      <w:r>
        <w:tab/>
      </w:r>
      <w:r w:rsidRPr="00336E74">
        <w:rPr>
          <w:i/>
        </w:rPr>
        <w:t>Martin, Larry</w:t>
      </w:r>
      <w:r>
        <w:rPr>
          <w:i/>
        </w:rPr>
        <w:tab/>
      </w:r>
      <w:r w:rsidRPr="00336E74">
        <w:t>Matthews</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Nicholson</w:t>
      </w:r>
      <w:r>
        <w:tab/>
      </w:r>
      <w:r w:rsidRPr="00336E74">
        <w:t>Peeler</w:t>
      </w:r>
      <w:r>
        <w:tab/>
      </w:r>
      <w:r w:rsidRPr="00336E74">
        <w:t>Rankin</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E74">
        <w:t>Ryberg</w:t>
      </w:r>
      <w:r>
        <w:tab/>
      </w:r>
      <w:r w:rsidRPr="00336E74">
        <w:t>Scott</w:t>
      </w:r>
      <w:r>
        <w:tab/>
      </w:r>
      <w:r w:rsidRPr="00336E74">
        <w:t>Setzler</w:t>
      </w:r>
    </w:p>
    <w:p w:rsid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6E74" w:rsidRPr="00336E74" w:rsidRDefault="00336E74" w:rsidP="00336E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6E74">
        <w:rPr>
          <w:b/>
        </w:rPr>
        <w:t>Total--21</w:t>
      </w:r>
    </w:p>
    <w:p w:rsidR="00336E74" w:rsidRPr="00336E74" w:rsidRDefault="00336E74" w:rsidP="00336E74">
      <w:pPr>
        <w:pStyle w:val="Header"/>
        <w:tabs>
          <w:tab w:val="clear" w:pos="8640"/>
          <w:tab w:val="left" w:pos="4320"/>
        </w:tabs>
      </w:pPr>
    </w:p>
    <w:p w:rsidR="00336E74" w:rsidRDefault="00336E74" w:rsidP="00336E74">
      <w:pPr>
        <w:pStyle w:val="Header"/>
        <w:tabs>
          <w:tab w:val="clear" w:pos="8640"/>
          <w:tab w:val="left" w:pos="4320"/>
        </w:tabs>
      </w:pPr>
      <w:r>
        <w:tab/>
        <w:t>The Senate refused to table the amendment.  The question then was the adoption of the amendment.</w:t>
      </w:r>
    </w:p>
    <w:p w:rsidR="00336E74" w:rsidRDefault="00336E74" w:rsidP="00336E74">
      <w:pPr>
        <w:pStyle w:val="Header"/>
        <w:tabs>
          <w:tab w:val="clear" w:pos="8640"/>
          <w:tab w:val="left" w:pos="4320"/>
        </w:tabs>
      </w:pPr>
    </w:p>
    <w:p w:rsidR="00336E74" w:rsidRDefault="00336E74" w:rsidP="00336E74">
      <w:pPr>
        <w:pStyle w:val="Header"/>
        <w:tabs>
          <w:tab w:val="clear" w:pos="8640"/>
          <w:tab w:val="left" w:pos="4320"/>
        </w:tabs>
      </w:pPr>
      <w:r>
        <w:tab/>
        <w:t xml:space="preserve">The amendment was adopted.  </w:t>
      </w:r>
    </w:p>
    <w:p w:rsidR="00824AA8" w:rsidRDefault="00824AA8" w:rsidP="00336E74">
      <w:pPr>
        <w:pStyle w:val="Header"/>
        <w:tabs>
          <w:tab w:val="clear" w:pos="8640"/>
          <w:tab w:val="left" w:pos="4320"/>
        </w:tabs>
      </w:pPr>
    </w:p>
    <w:p w:rsidR="00CD790C" w:rsidRPr="00D8716F" w:rsidRDefault="00CD790C" w:rsidP="00346C0B">
      <w:pPr>
        <w:keepNext/>
        <w:jc w:val="center"/>
        <w:rPr>
          <w:snapToGrid w:val="0"/>
          <w:color w:val="auto"/>
        </w:rPr>
      </w:pPr>
      <w:r>
        <w:rPr>
          <w:b/>
          <w:snapToGrid w:val="0"/>
          <w:color w:val="auto"/>
        </w:rPr>
        <w:t>Amendment No. 20</w:t>
      </w:r>
      <w:r w:rsidR="005563F8">
        <w:rPr>
          <w:b/>
          <w:snapToGrid w:val="0"/>
          <w:color w:val="auto"/>
        </w:rPr>
        <w:fldChar w:fldCharType="begin"/>
      </w:r>
      <w:r>
        <w:instrText xml:space="preserve"> XE "Amendment No. 20" \b </w:instrText>
      </w:r>
      <w:r w:rsidR="005563F8">
        <w:rPr>
          <w:b/>
          <w:snapToGrid w:val="0"/>
          <w:color w:val="auto"/>
        </w:rPr>
        <w:fldChar w:fldCharType="end"/>
      </w:r>
    </w:p>
    <w:p w:rsidR="00CD790C" w:rsidRDefault="00CD790C" w:rsidP="00346C0B">
      <w:pPr>
        <w:keepNext/>
        <w:rPr>
          <w:snapToGrid w:val="0"/>
        </w:rPr>
      </w:pPr>
      <w:r>
        <w:rPr>
          <w:snapToGrid w:val="0"/>
        </w:rPr>
        <w:tab/>
        <w:t>Senator BRIGHT proposed the following amendment (4813R011.LB.DOCX)</w:t>
      </w:r>
      <w:r w:rsidRPr="00CD790C">
        <w:rPr>
          <w:snapToGrid w:val="0"/>
        </w:rPr>
        <w:t>, which was adopted</w:t>
      </w:r>
      <w:r>
        <w:rPr>
          <w:snapToGrid w:val="0"/>
        </w:rPr>
        <w:t xml:space="preserve"> (#15):</w:t>
      </w:r>
    </w:p>
    <w:p w:rsidR="00CD790C" w:rsidRPr="0024457C" w:rsidRDefault="00CD790C" w:rsidP="00346C0B">
      <w:pPr>
        <w:keepNext/>
        <w:rPr>
          <w:snapToGrid w:val="0"/>
          <w:color w:val="auto"/>
        </w:rPr>
      </w:pPr>
      <w:r w:rsidRPr="0024457C">
        <w:rPr>
          <w:snapToGrid w:val="0"/>
          <w:color w:val="auto"/>
        </w:rPr>
        <w:tab/>
        <w:t>Amend the bill, as and if amended, Part IB, Section 80C, B&amp;C BD-EMPLOYEE BENEFITS, page 479, by striking lines 16-21 and inserting:</w:t>
      </w:r>
    </w:p>
    <w:p w:rsidR="00CD790C" w:rsidRPr="0024457C" w:rsidRDefault="00CD790C" w:rsidP="00CD790C">
      <w:pPr>
        <w:rPr>
          <w:color w:val="auto"/>
          <w:u w:color="000000" w:themeColor="text1"/>
        </w:rPr>
      </w:pPr>
      <w:r w:rsidRPr="0024457C">
        <w:rPr>
          <w:snapToGrid w:val="0"/>
          <w:color w:val="auto"/>
        </w:rPr>
        <w:tab/>
        <w:t>80C.1.</w:t>
      </w:r>
      <w:r w:rsidRPr="0024457C">
        <w:rPr>
          <w:snapToGrid w:val="0"/>
          <w:color w:val="auto"/>
        </w:rPr>
        <w:tab/>
        <w:t>(BCB/EB:  Funding Abortions Prohibited)</w:t>
      </w:r>
      <w:r w:rsidRPr="0024457C">
        <w:rPr>
          <w:snapToGrid w:val="0"/>
          <w:color w:val="auto"/>
        </w:rPr>
        <w:tab/>
      </w:r>
      <w:r w:rsidRPr="0024457C">
        <w:rPr>
          <w:color w:val="auto"/>
          <w:u w:color="000000" w:themeColor="text1"/>
        </w:rPr>
        <w:t xml:space="preserve">No funds appropriated for employer contributions to the State Health Insurance Plan may be expended to reimburse the expenses of an abortion, </w:t>
      </w:r>
      <w:r w:rsidRPr="0024457C">
        <w:rPr>
          <w:strike/>
          <w:color w:val="auto"/>
          <w:u w:color="000000" w:themeColor="text1"/>
        </w:rPr>
        <w:t>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w:t>
      </w:r>
      <w:r w:rsidRPr="0024457C">
        <w:rPr>
          <w:color w:val="auto"/>
          <w:u w:color="000000" w:themeColor="text1"/>
        </w:rPr>
        <w:t xml:space="preserve"> </w:t>
      </w:r>
      <w:r w:rsidRPr="0024457C">
        <w:rPr>
          <w:color w:val="auto"/>
          <w:u w:val="single"/>
        </w:rPr>
        <w:t>In cases where the life of the mother is at risk and termination of the pregnancy is incidental to a lifesaving intervention, State Health Plan funds may be used, however, State Health Plan funds may not be expended in any case where a preborn child’s life is intentionally destroyed by procured abortion for any purpose.  The</w:t>
      </w:r>
      <w:r w:rsidRPr="0024457C">
        <w:rPr>
          <w:color w:val="auto"/>
        </w:rPr>
        <w:t xml:space="preserve"> </w:t>
      </w:r>
      <w:r w:rsidRPr="0024457C">
        <w:rPr>
          <w:color w:val="auto"/>
          <w:u w:color="000000" w:themeColor="text1"/>
        </w:rPr>
        <w:t>State Health Plan may not offer coverage for abortion services</w:t>
      </w:r>
      <w:r w:rsidRPr="0024457C">
        <w:rPr>
          <w:strike/>
          <w:color w:val="auto"/>
          <w:u w:color="000000" w:themeColor="text1"/>
        </w:rPr>
        <w:t>, including ancillary services provided contemporaneously with abortion services</w:t>
      </w:r>
      <w:r w:rsidRPr="0024457C">
        <w:rPr>
          <w:color w:val="auto"/>
          <w:u w:color="000000" w:themeColor="text1"/>
        </w:rPr>
        <w:t xml:space="preserve"> </w:t>
      </w:r>
      <w:r w:rsidRPr="0024457C">
        <w:rPr>
          <w:color w:val="auto"/>
          <w:u w:val="single" w:color="000000" w:themeColor="text1"/>
        </w:rPr>
        <w:t>or services incidental to the abortion for any purpose.  The physician shall make all medically necessary reasonable efforts to preserve both the life of the mother and the life of the pre-born child</w:t>
      </w:r>
      <w:r w:rsidRPr="0024457C">
        <w:rPr>
          <w:color w:val="auto"/>
          <w:u w:color="000000" w:themeColor="text1"/>
        </w:rPr>
        <w:t>.</w:t>
      </w:r>
      <w:r w:rsidRPr="0024457C">
        <w:rPr>
          <w:color w:val="auto"/>
          <w:u w:color="000000" w:themeColor="text1"/>
        </w:rPr>
        <w:tab/>
      </w:r>
      <w:r w:rsidRPr="0024457C">
        <w:rPr>
          <w:color w:val="auto"/>
          <w:u w:color="000000" w:themeColor="text1"/>
        </w:rPr>
        <w:tab/>
        <w:t>/</w:t>
      </w:r>
    </w:p>
    <w:p w:rsidR="00CD790C" w:rsidRPr="0024457C" w:rsidRDefault="00CD790C" w:rsidP="00CD790C">
      <w:pPr>
        <w:rPr>
          <w:snapToGrid w:val="0"/>
          <w:color w:val="auto"/>
        </w:rPr>
      </w:pPr>
      <w:r w:rsidRPr="0024457C">
        <w:rPr>
          <w:snapToGrid w:val="0"/>
          <w:color w:val="auto"/>
        </w:rPr>
        <w:tab/>
        <w:t>Renumber sections to conform.</w:t>
      </w:r>
    </w:p>
    <w:p w:rsidR="00CD790C" w:rsidRDefault="00CD790C" w:rsidP="00CD790C">
      <w:pPr>
        <w:rPr>
          <w:snapToGrid w:val="0"/>
        </w:rPr>
      </w:pPr>
      <w:r w:rsidRPr="0024457C">
        <w:rPr>
          <w:snapToGrid w:val="0"/>
          <w:color w:val="auto"/>
        </w:rPr>
        <w:tab/>
        <w:t>Amend sections, totals and title to conform.</w:t>
      </w:r>
    </w:p>
    <w:p w:rsidR="00CD790C" w:rsidRPr="0024457C" w:rsidRDefault="00CD790C" w:rsidP="00CD790C">
      <w:pPr>
        <w:rPr>
          <w:snapToGrid w:val="0"/>
          <w:color w:val="auto"/>
        </w:rPr>
      </w:pPr>
    </w:p>
    <w:p w:rsidR="00CD790C" w:rsidRDefault="00CD790C" w:rsidP="00336E74">
      <w:pPr>
        <w:pStyle w:val="Header"/>
        <w:tabs>
          <w:tab w:val="clear" w:pos="8640"/>
          <w:tab w:val="left" w:pos="4320"/>
        </w:tabs>
      </w:pPr>
      <w:r>
        <w:tab/>
        <w:t>Senator BRIGHT explained the amendment.</w:t>
      </w:r>
    </w:p>
    <w:p w:rsidR="00CD790C" w:rsidRDefault="00CD790C" w:rsidP="00336E74">
      <w:pPr>
        <w:pStyle w:val="Header"/>
        <w:tabs>
          <w:tab w:val="clear" w:pos="8640"/>
          <w:tab w:val="left" w:pos="4320"/>
        </w:tabs>
      </w:pPr>
    </w:p>
    <w:p w:rsidR="00CD790C" w:rsidRDefault="00CD790C" w:rsidP="00336E74">
      <w:pPr>
        <w:pStyle w:val="Header"/>
        <w:tabs>
          <w:tab w:val="clear" w:pos="8640"/>
          <w:tab w:val="left" w:pos="4320"/>
        </w:tabs>
      </w:pPr>
      <w:r>
        <w:tab/>
        <w:t>The amendment was adopted.</w:t>
      </w:r>
    </w:p>
    <w:p w:rsidR="00CD790C" w:rsidRDefault="00CD790C" w:rsidP="00336E74">
      <w:pPr>
        <w:pStyle w:val="Header"/>
        <w:tabs>
          <w:tab w:val="clear" w:pos="8640"/>
          <w:tab w:val="left" w:pos="4320"/>
        </w:tabs>
      </w:pPr>
    </w:p>
    <w:p w:rsidR="002C4F37" w:rsidRDefault="002C4F37" w:rsidP="002C4F37">
      <w:pPr>
        <w:pStyle w:val="Header"/>
        <w:tabs>
          <w:tab w:val="clear" w:pos="8640"/>
          <w:tab w:val="left" w:pos="4320"/>
        </w:tabs>
        <w:jc w:val="center"/>
        <w:rPr>
          <w:b/>
        </w:rPr>
      </w:pPr>
      <w:r>
        <w:rPr>
          <w:b/>
        </w:rPr>
        <w:t>Point of Order</w:t>
      </w:r>
    </w:p>
    <w:p w:rsidR="002C4F37" w:rsidRDefault="002C4F37" w:rsidP="002C4F37">
      <w:pPr>
        <w:pStyle w:val="Header"/>
        <w:tabs>
          <w:tab w:val="clear" w:pos="8640"/>
          <w:tab w:val="left" w:pos="4320"/>
        </w:tabs>
      </w:pPr>
      <w:r>
        <w:rPr>
          <w:bCs/>
        </w:rPr>
        <w:tab/>
        <w:t xml:space="preserve">Senator THOMAS raised a Point of Order that Section 89.136 of Part 1B was out of order inasmuch </w:t>
      </w:r>
      <w:r>
        <w:t>as it was violative of Rule 24A.</w:t>
      </w:r>
    </w:p>
    <w:p w:rsidR="009718E4" w:rsidRPr="009718E4" w:rsidRDefault="009718E4" w:rsidP="009718E4">
      <w:pPr>
        <w:rPr>
          <w:color w:val="auto"/>
          <w:sz w:val="18"/>
          <w:szCs w:val="18"/>
        </w:rPr>
      </w:pPr>
      <w:r w:rsidRPr="009718E4">
        <w:rPr>
          <w:sz w:val="18"/>
          <w:szCs w:val="18"/>
        </w:rPr>
        <w:tab/>
      </w:r>
      <w:r w:rsidRPr="009718E4">
        <w:rPr>
          <w:b/>
          <w:i/>
          <w:sz w:val="18"/>
          <w:szCs w:val="18"/>
          <w:u w:val="single"/>
        </w:rPr>
        <w:t>89.136.</w:t>
      </w:r>
      <w:r w:rsidRPr="009718E4">
        <w:rPr>
          <w:i/>
          <w:sz w:val="18"/>
          <w:szCs w:val="18"/>
          <w:u w:val="single"/>
        </w:rPr>
        <w:tab/>
        <w:t xml:space="preserve">(GP: Five-Year Investment Plans)  The State Treasurer is directed to prepare a five-year investment plan that indicates how he plans to invest the funds he is statutorily required to invest for the benefit of the state of South Carolina.  The five-year investment plan must include, but is not limited to, the following components: </w:t>
      </w:r>
    </w:p>
    <w:p w:rsidR="009718E4" w:rsidRPr="009718E4" w:rsidRDefault="009718E4" w:rsidP="009718E4">
      <w:pPr>
        <w:tabs>
          <w:tab w:val="clear" w:pos="864"/>
          <w:tab w:val="left" w:pos="880"/>
        </w:tabs>
        <w:rPr>
          <w:rFonts w:eastAsiaTheme="minorHAnsi" w:cstheme="minorBidi"/>
          <w:i/>
          <w:color w:val="auto"/>
          <w:sz w:val="18"/>
          <w:szCs w:val="18"/>
          <w:u w:val="single"/>
        </w:rPr>
      </w:pPr>
      <w:r w:rsidRPr="009718E4">
        <w:rPr>
          <w:rFonts w:eastAsiaTheme="minorHAnsi" w:cstheme="minorBidi"/>
          <w:color w:val="auto"/>
          <w:sz w:val="18"/>
          <w:szCs w:val="18"/>
        </w:rPr>
        <w:tab/>
      </w:r>
      <w:r w:rsidRPr="009718E4">
        <w:rPr>
          <w:rFonts w:eastAsiaTheme="minorHAnsi" w:cstheme="minorBidi"/>
          <w:color w:val="auto"/>
          <w:sz w:val="18"/>
          <w:szCs w:val="18"/>
        </w:rPr>
        <w:tab/>
      </w:r>
      <w:r w:rsidRPr="009718E4">
        <w:rPr>
          <w:rFonts w:eastAsiaTheme="minorHAnsi" w:cstheme="minorBidi"/>
          <w:i/>
          <w:color w:val="auto"/>
          <w:sz w:val="18"/>
          <w:szCs w:val="18"/>
          <w:u w:val="single"/>
        </w:rPr>
        <w:t>(1)</w:t>
      </w:r>
      <w:r w:rsidRPr="009718E4">
        <w:rPr>
          <w:rFonts w:eastAsiaTheme="minorHAnsi" w:cstheme="minorBidi"/>
          <w:i/>
          <w:color w:val="auto"/>
          <w:sz w:val="18"/>
          <w:szCs w:val="18"/>
          <w:u w:val="single"/>
        </w:rPr>
        <w:tab/>
        <w:t xml:space="preserve">general </w:t>
      </w:r>
      <w:r w:rsidRPr="009718E4">
        <w:rPr>
          <w:i/>
          <w:sz w:val="18"/>
          <w:szCs w:val="18"/>
          <w:u w:val="single"/>
        </w:rPr>
        <w:t>operational</w:t>
      </w:r>
      <w:r w:rsidRPr="009718E4">
        <w:rPr>
          <w:rFonts w:eastAsiaTheme="minorHAnsi" w:cstheme="minorBidi"/>
          <w:i/>
          <w:color w:val="auto"/>
          <w:sz w:val="18"/>
          <w:szCs w:val="18"/>
          <w:u w:val="single"/>
        </w:rPr>
        <w:t xml:space="preserve"> and investment policies; </w:t>
      </w:r>
    </w:p>
    <w:p w:rsidR="009718E4" w:rsidRPr="009718E4" w:rsidRDefault="009718E4" w:rsidP="009718E4">
      <w:pPr>
        <w:tabs>
          <w:tab w:val="clear" w:pos="864"/>
          <w:tab w:val="left" w:pos="880"/>
        </w:tabs>
        <w:rPr>
          <w:rFonts w:eastAsiaTheme="minorHAnsi" w:cstheme="minorBidi"/>
          <w:i/>
          <w:color w:val="auto"/>
          <w:sz w:val="18"/>
          <w:szCs w:val="18"/>
          <w:u w:val="single"/>
        </w:rPr>
      </w:pPr>
      <w:r w:rsidRPr="009718E4">
        <w:rPr>
          <w:rFonts w:eastAsiaTheme="minorHAnsi" w:cstheme="minorBidi"/>
          <w:color w:val="auto"/>
          <w:sz w:val="18"/>
          <w:szCs w:val="18"/>
        </w:rPr>
        <w:tab/>
      </w:r>
      <w:r w:rsidRPr="009718E4">
        <w:rPr>
          <w:rFonts w:eastAsiaTheme="minorHAnsi" w:cstheme="minorBidi"/>
          <w:color w:val="auto"/>
          <w:sz w:val="18"/>
          <w:szCs w:val="18"/>
        </w:rPr>
        <w:tab/>
      </w:r>
      <w:r w:rsidRPr="009718E4">
        <w:rPr>
          <w:rFonts w:eastAsiaTheme="minorHAnsi" w:cstheme="minorBidi"/>
          <w:i/>
          <w:color w:val="auto"/>
          <w:sz w:val="18"/>
          <w:szCs w:val="18"/>
          <w:u w:val="single"/>
        </w:rPr>
        <w:t>(2)</w:t>
      </w:r>
      <w:r w:rsidRPr="009718E4">
        <w:rPr>
          <w:rFonts w:eastAsiaTheme="minorHAnsi" w:cstheme="minorBidi"/>
          <w:i/>
          <w:color w:val="auto"/>
          <w:sz w:val="18"/>
          <w:szCs w:val="18"/>
          <w:u w:val="single"/>
        </w:rPr>
        <w:tab/>
        <w:t xml:space="preserve">investment </w:t>
      </w:r>
      <w:r w:rsidRPr="009718E4">
        <w:rPr>
          <w:i/>
          <w:sz w:val="18"/>
          <w:szCs w:val="18"/>
          <w:u w:val="single"/>
        </w:rPr>
        <w:t>objectives</w:t>
      </w:r>
      <w:r w:rsidRPr="009718E4">
        <w:rPr>
          <w:rFonts w:eastAsiaTheme="minorHAnsi" w:cstheme="minorBidi"/>
          <w:i/>
          <w:color w:val="auto"/>
          <w:sz w:val="18"/>
          <w:szCs w:val="18"/>
          <w:u w:val="single"/>
        </w:rPr>
        <w:t xml:space="preserve"> and performance standards; </w:t>
      </w:r>
    </w:p>
    <w:p w:rsidR="009718E4" w:rsidRPr="009718E4" w:rsidRDefault="009718E4" w:rsidP="009718E4">
      <w:pPr>
        <w:tabs>
          <w:tab w:val="clear" w:pos="864"/>
          <w:tab w:val="left" w:pos="880"/>
        </w:tabs>
        <w:rPr>
          <w:rFonts w:eastAsiaTheme="minorHAnsi" w:cstheme="minorBidi"/>
          <w:i/>
          <w:color w:val="auto"/>
          <w:sz w:val="18"/>
          <w:szCs w:val="18"/>
          <w:u w:val="single"/>
        </w:rPr>
      </w:pPr>
      <w:r w:rsidRPr="009718E4">
        <w:rPr>
          <w:rFonts w:eastAsiaTheme="minorHAnsi" w:cstheme="minorBidi"/>
          <w:color w:val="auto"/>
          <w:sz w:val="18"/>
          <w:szCs w:val="18"/>
        </w:rPr>
        <w:tab/>
      </w:r>
      <w:r w:rsidRPr="009718E4">
        <w:rPr>
          <w:rFonts w:eastAsiaTheme="minorHAnsi" w:cstheme="minorBidi"/>
          <w:color w:val="auto"/>
          <w:sz w:val="18"/>
          <w:szCs w:val="18"/>
        </w:rPr>
        <w:tab/>
      </w:r>
      <w:r w:rsidRPr="009718E4">
        <w:rPr>
          <w:rFonts w:eastAsiaTheme="minorHAnsi" w:cstheme="minorBidi"/>
          <w:i/>
          <w:color w:val="auto"/>
          <w:sz w:val="18"/>
          <w:szCs w:val="18"/>
          <w:u w:val="single"/>
        </w:rPr>
        <w:t>(3)</w:t>
      </w:r>
      <w:r w:rsidRPr="009718E4">
        <w:rPr>
          <w:rFonts w:eastAsiaTheme="minorHAnsi" w:cstheme="minorBidi"/>
          <w:i/>
          <w:color w:val="auto"/>
          <w:sz w:val="18"/>
          <w:szCs w:val="18"/>
          <w:u w:val="single"/>
        </w:rPr>
        <w:tab/>
        <w:t xml:space="preserve">investment </w:t>
      </w:r>
      <w:r w:rsidRPr="009718E4">
        <w:rPr>
          <w:i/>
          <w:sz w:val="18"/>
          <w:szCs w:val="18"/>
          <w:u w:val="single"/>
        </w:rPr>
        <w:t>strategies</w:t>
      </w:r>
      <w:r w:rsidRPr="009718E4">
        <w:rPr>
          <w:rFonts w:eastAsiaTheme="minorHAnsi" w:cstheme="minorBidi"/>
          <w:i/>
          <w:color w:val="auto"/>
          <w:sz w:val="18"/>
          <w:szCs w:val="18"/>
          <w:u w:val="single"/>
        </w:rPr>
        <w:t>, which may include indexed or enhanced indexed strategies as the preferred or exc</w:t>
      </w:r>
      <w:r w:rsidRPr="009718E4">
        <w:rPr>
          <w:rFonts w:eastAsiaTheme="minorHAnsi" w:cstheme="minorBidi"/>
          <w:color w:val="auto"/>
          <w:sz w:val="18"/>
          <w:szCs w:val="18"/>
        </w:rPr>
        <w:t>l</w:t>
      </w:r>
      <w:r w:rsidRPr="009718E4">
        <w:rPr>
          <w:rFonts w:eastAsiaTheme="minorHAnsi" w:cstheme="minorBidi"/>
          <w:i/>
          <w:color w:val="auto"/>
          <w:sz w:val="18"/>
          <w:szCs w:val="18"/>
          <w:u w:val="single"/>
        </w:rPr>
        <w:t xml:space="preserve">usive strategies for equity investing, and an explanation of the reasons for the selection of each strategy; </w:t>
      </w:r>
    </w:p>
    <w:p w:rsidR="009718E4" w:rsidRPr="009718E4" w:rsidRDefault="009718E4" w:rsidP="009718E4">
      <w:pPr>
        <w:tabs>
          <w:tab w:val="clear" w:pos="864"/>
          <w:tab w:val="left" w:pos="880"/>
        </w:tabs>
        <w:rPr>
          <w:rFonts w:eastAsiaTheme="minorHAnsi" w:cstheme="minorBidi"/>
          <w:i/>
          <w:color w:val="auto"/>
          <w:sz w:val="18"/>
          <w:szCs w:val="18"/>
          <w:u w:val="single"/>
        </w:rPr>
      </w:pPr>
      <w:r w:rsidRPr="009718E4">
        <w:rPr>
          <w:rFonts w:eastAsiaTheme="minorHAnsi" w:cstheme="minorBidi"/>
          <w:color w:val="auto"/>
          <w:sz w:val="18"/>
          <w:szCs w:val="18"/>
        </w:rPr>
        <w:tab/>
      </w:r>
      <w:r w:rsidRPr="009718E4">
        <w:rPr>
          <w:rFonts w:eastAsiaTheme="minorHAnsi" w:cstheme="minorBidi"/>
          <w:color w:val="auto"/>
          <w:sz w:val="18"/>
          <w:szCs w:val="18"/>
        </w:rPr>
        <w:tab/>
      </w:r>
      <w:r w:rsidRPr="009718E4">
        <w:rPr>
          <w:rFonts w:eastAsiaTheme="minorHAnsi" w:cstheme="minorBidi"/>
          <w:i/>
          <w:color w:val="auto"/>
          <w:sz w:val="18"/>
          <w:szCs w:val="18"/>
          <w:u w:val="single"/>
        </w:rPr>
        <w:t>(4)</w:t>
      </w:r>
      <w:r w:rsidRPr="009718E4">
        <w:rPr>
          <w:rFonts w:eastAsiaTheme="minorHAnsi" w:cstheme="minorBidi"/>
          <w:i/>
          <w:color w:val="auto"/>
          <w:sz w:val="18"/>
          <w:szCs w:val="18"/>
          <w:u w:val="single"/>
        </w:rPr>
        <w:tab/>
        <w:t xml:space="preserve">industry </w:t>
      </w:r>
      <w:r w:rsidRPr="009718E4">
        <w:rPr>
          <w:i/>
          <w:sz w:val="18"/>
          <w:szCs w:val="18"/>
          <w:u w:val="single"/>
        </w:rPr>
        <w:t>sector</w:t>
      </w:r>
      <w:r w:rsidRPr="009718E4">
        <w:rPr>
          <w:rFonts w:eastAsiaTheme="minorHAnsi" w:cstheme="minorBidi"/>
          <w:i/>
          <w:color w:val="auto"/>
          <w:sz w:val="18"/>
          <w:szCs w:val="18"/>
          <w:u w:val="single"/>
        </w:rPr>
        <w:t xml:space="preserve">, market sector, issuer, and other allocations of assets that provide diversification in accordance with prudent investment standards, including desired rates of return and acceptable levels of risks for each asset class; </w:t>
      </w:r>
    </w:p>
    <w:p w:rsidR="009718E4" w:rsidRPr="009718E4" w:rsidRDefault="009718E4" w:rsidP="009718E4">
      <w:pPr>
        <w:tabs>
          <w:tab w:val="clear" w:pos="864"/>
          <w:tab w:val="left" w:pos="880"/>
        </w:tabs>
        <w:rPr>
          <w:rFonts w:eastAsiaTheme="minorHAnsi" w:cstheme="minorBidi"/>
          <w:i/>
          <w:color w:val="auto"/>
          <w:sz w:val="18"/>
          <w:szCs w:val="18"/>
          <w:u w:val="single"/>
        </w:rPr>
      </w:pPr>
      <w:r w:rsidRPr="009718E4">
        <w:rPr>
          <w:rFonts w:eastAsiaTheme="minorHAnsi" w:cstheme="minorBidi"/>
          <w:color w:val="auto"/>
          <w:sz w:val="18"/>
          <w:szCs w:val="18"/>
        </w:rPr>
        <w:tab/>
      </w:r>
      <w:r w:rsidRPr="009718E4">
        <w:rPr>
          <w:rFonts w:eastAsiaTheme="minorHAnsi" w:cstheme="minorBidi"/>
          <w:color w:val="auto"/>
          <w:sz w:val="18"/>
          <w:szCs w:val="18"/>
        </w:rPr>
        <w:tab/>
      </w:r>
      <w:r w:rsidRPr="009718E4">
        <w:rPr>
          <w:rFonts w:eastAsiaTheme="minorHAnsi" w:cstheme="minorBidi"/>
          <w:i/>
          <w:color w:val="auto"/>
          <w:sz w:val="18"/>
          <w:szCs w:val="18"/>
          <w:u w:val="single"/>
        </w:rPr>
        <w:t>(5)</w:t>
      </w:r>
      <w:r w:rsidRPr="009718E4">
        <w:rPr>
          <w:rFonts w:eastAsiaTheme="minorHAnsi" w:cstheme="minorBidi"/>
          <w:i/>
          <w:color w:val="auto"/>
          <w:sz w:val="18"/>
          <w:szCs w:val="18"/>
          <w:u w:val="single"/>
        </w:rPr>
        <w:tab/>
        <w:t xml:space="preserve">policies and procedures providing flexibility in responding to market contingencies; </w:t>
      </w:r>
    </w:p>
    <w:p w:rsidR="009718E4" w:rsidRPr="009718E4" w:rsidRDefault="009718E4" w:rsidP="009718E4">
      <w:pPr>
        <w:tabs>
          <w:tab w:val="clear" w:pos="864"/>
          <w:tab w:val="left" w:pos="880"/>
        </w:tabs>
        <w:rPr>
          <w:rFonts w:eastAsiaTheme="minorHAnsi" w:cstheme="minorBidi"/>
          <w:i/>
          <w:color w:val="auto"/>
          <w:sz w:val="18"/>
          <w:szCs w:val="18"/>
          <w:u w:val="single"/>
        </w:rPr>
      </w:pPr>
      <w:r w:rsidRPr="009718E4">
        <w:rPr>
          <w:rFonts w:eastAsiaTheme="minorHAnsi" w:cstheme="minorBidi"/>
          <w:color w:val="auto"/>
          <w:sz w:val="18"/>
          <w:szCs w:val="18"/>
        </w:rPr>
        <w:tab/>
      </w:r>
      <w:r w:rsidRPr="009718E4">
        <w:rPr>
          <w:rFonts w:eastAsiaTheme="minorHAnsi" w:cstheme="minorBidi"/>
          <w:color w:val="auto"/>
          <w:sz w:val="18"/>
          <w:szCs w:val="18"/>
        </w:rPr>
        <w:tab/>
      </w:r>
      <w:r w:rsidRPr="009718E4">
        <w:rPr>
          <w:rFonts w:eastAsiaTheme="minorHAnsi" w:cstheme="minorBidi"/>
          <w:i/>
          <w:color w:val="auto"/>
          <w:sz w:val="18"/>
          <w:szCs w:val="18"/>
          <w:u w:val="single"/>
        </w:rPr>
        <w:t>(6)</w:t>
      </w:r>
      <w:r w:rsidRPr="009718E4">
        <w:rPr>
          <w:rFonts w:eastAsiaTheme="minorHAnsi" w:cstheme="minorBidi"/>
          <w:i/>
          <w:color w:val="auto"/>
          <w:sz w:val="18"/>
          <w:szCs w:val="18"/>
          <w:u w:val="single"/>
        </w:rPr>
        <w:tab/>
        <w:t xml:space="preserve">procedures and policies for selecting, monitoring, compensating, and terminating investment consultants, equity investment </w:t>
      </w:r>
      <w:r w:rsidRPr="009718E4">
        <w:rPr>
          <w:i/>
          <w:sz w:val="18"/>
          <w:szCs w:val="18"/>
          <w:u w:val="single"/>
        </w:rPr>
        <w:t>managers</w:t>
      </w:r>
      <w:r w:rsidRPr="009718E4">
        <w:rPr>
          <w:rFonts w:eastAsiaTheme="minorHAnsi" w:cstheme="minorBidi"/>
          <w:i/>
          <w:color w:val="auto"/>
          <w:sz w:val="18"/>
          <w:szCs w:val="18"/>
          <w:u w:val="single"/>
        </w:rPr>
        <w:t xml:space="preserve">, and other necessary professional service providers; and </w:t>
      </w:r>
    </w:p>
    <w:p w:rsidR="009718E4" w:rsidRPr="009718E4" w:rsidRDefault="009718E4" w:rsidP="009718E4">
      <w:pPr>
        <w:tabs>
          <w:tab w:val="clear" w:pos="864"/>
          <w:tab w:val="left" w:pos="880"/>
        </w:tabs>
        <w:rPr>
          <w:rFonts w:eastAsiaTheme="minorHAnsi" w:cstheme="minorBidi"/>
          <w:i/>
          <w:color w:val="auto"/>
          <w:sz w:val="18"/>
          <w:szCs w:val="18"/>
          <w:u w:val="single"/>
        </w:rPr>
      </w:pPr>
      <w:r w:rsidRPr="009718E4">
        <w:rPr>
          <w:rFonts w:eastAsiaTheme="minorHAnsi" w:cstheme="minorBidi"/>
          <w:color w:val="auto"/>
          <w:sz w:val="18"/>
          <w:szCs w:val="18"/>
        </w:rPr>
        <w:tab/>
      </w:r>
      <w:r w:rsidRPr="009718E4">
        <w:rPr>
          <w:rFonts w:eastAsiaTheme="minorHAnsi" w:cstheme="minorBidi"/>
          <w:color w:val="auto"/>
          <w:sz w:val="18"/>
          <w:szCs w:val="18"/>
        </w:rPr>
        <w:tab/>
      </w:r>
      <w:r w:rsidRPr="009718E4">
        <w:rPr>
          <w:rFonts w:eastAsiaTheme="minorHAnsi" w:cstheme="minorBidi"/>
          <w:i/>
          <w:color w:val="auto"/>
          <w:sz w:val="18"/>
          <w:szCs w:val="18"/>
          <w:u w:val="single"/>
        </w:rPr>
        <w:t>(7)</w:t>
      </w:r>
      <w:r w:rsidRPr="009718E4">
        <w:rPr>
          <w:rFonts w:eastAsiaTheme="minorHAnsi" w:cstheme="minorBidi"/>
          <w:i/>
          <w:color w:val="auto"/>
          <w:sz w:val="18"/>
          <w:szCs w:val="18"/>
          <w:u w:val="single"/>
        </w:rPr>
        <w:tab/>
        <w:t xml:space="preserve">methods for managing the costs of the investment activities. </w:t>
      </w:r>
    </w:p>
    <w:p w:rsidR="009718E4" w:rsidRPr="009718E4" w:rsidRDefault="009718E4" w:rsidP="009718E4">
      <w:pPr>
        <w:rPr>
          <w:rFonts w:eastAsiaTheme="minorHAnsi" w:cstheme="minorBidi"/>
          <w:color w:val="auto"/>
          <w:sz w:val="18"/>
          <w:szCs w:val="18"/>
        </w:rPr>
      </w:pPr>
      <w:r w:rsidRPr="009718E4">
        <w:rPr>
          <w:rFonts w:eastAsiaTheme="minorHAnsi" w:cstheme="minorBidi"/>
          <w:color w:val="auto"/>
          <w:sz w:val="18"/>
          <w:szCs w:val="18"/>
        </w:rPr>
        <w:tab/>
      </w:r>
      <w:r w:rsidRPr="009718E4">
        <w:rPr>
          <w:rFonts w:eastAsiaTheme="minorHAnsi" w:cstheme="minorBidi"/>
          <w:i/>
          <w:color w:val="auto"/>
          <w:sz w:val="18"/>
          <w:szCs w:val="18"/>
          <w:u w:val="single"/>
        </w:rPr>
        <w:t xml:space="preserve">The State </w:t>
      </w:r>
      <w:r w:rsidRPr="009718E4">
        <w:rPr>
          <w:i/>
          <w:sz w:val="18"/>
          <w:szCs w:val="18"/>
          <w:u w:val="single"/>
        </w:rPr>
        <w:t>Treasurer</w:t>
      </w:r>
      <w:r w:rsidRPr="009718E4">
        <w:rPr>
          <w:rFonts w:eastAsiaTheme="minorHAnsi" w:cstheme="minorBidi"/>
          <w:i/>
          <w:color w:val="auto"/>
          <w:sz w:val="18"/>
          <w:szCs w:val="18"/>
          <w:u w:val="single"/>
        </w:rPr>
        <w:t xml:space="preserve"> shall submit the five-year investment plan to the Senate Finance Committee and the House </w:t>
      </w:r>
      <w:r w:rsidRPr="009718E4">
        <w:rPr>
          <w:i/>
          <w:sz w:val="18"/>
          <w:szCs w:val="18"/>
          <w:u w:val="single"/>
        </w:rPr>
        <w:t>Ways</w:t>
      </w:r>
      <w:r w:rsidRPr="009718E4">
        <w:rPr>
          <w:rFonts w:eastAsiaTheme="minorHAnsi" w:cstheme="minorBidi"/>
          <w:i/>
          <w:color w:val="auto"/>
          <w:sz w:val="18"/>
          <w:szCs w:val="18"/>
          <w:u w:val="single"/>
        </w:rPr>
        <w:t xml:space="preserve"> and Means Committee by November 1, 2012.</w:t>
      </w:r>
    </w:p>
    <w:p w:rsidR="002C4F37" w:rsidRDefault="002C4F37" w:rsidP="002C4F37">
      <w:r>
        <w:tab/>
        <w:t xml:space="preserve">The PRESIDENT </w:t>
      </w:r>
      <w:r w:rsidR="00824AA8">
        <w:t>took the Point of Order under advisement.</w:t>
      </w:r>
    </w:p>
    <w:p w:rsidR="0076398F" w:rsidRDefault="0076398F" w:rsidP="002C4F37"/>
    <w:p w:rsidR="00802CD9" w:rsidRPr="00512D89" w:rsidRDefault="00802CD9" w:rsidP="00802CD9">
      <w:pPr>
        <w:jc w:val="center"/>
        <w:rPr>
          <w:snapToGrid w:val="0"/>
          <w:color w:val="auto"/>
        </w:rPr>
      </w:pPr>
      <w:r>
        <w:rPr>
          <w:b/>
          <w:snapToGrid w:val="0"/>
          <w:color w:val="auto"/>
        </w:rPr>
        <w:t>Amendment No. 16</w:t>
      </w:r>
      <w:r w:rsidR="005563F8">
        <w:rPr>
          <w:b/>
          <w:snapToGrid w:val="0"/>
          <w:color w:val="auto"/>
        </w:rPr>
        <w:fldChar w:fldCharType="begin"/>
      </w:r>
      <w:r>
        <w:instrText xml:space="preserve"> XE "Amendment No. 16" \b </w:instrText>
      </w:r>
      <w:r w:rsidR="005563F8">
        <w:rPr>
          <w:b/>
          <w:snapToGrid w:val="0"/>
          <w:color w:val="auto"/>
        </w:rPr>
        <w:fldChar w:fldCharType="end"/>
      </w:r>
    </w:p>
    <w:p w:rsidR="00802CD9" w:rsidRDefault="00802CD9" w:rsidP="00802CD9">
      <w:pPr>
        <w:rPr>
          <w:snapToGrid w:val="0"/>
        </w:rPr>
      </w:pPr>
      <w:r>
        <w:rPr>
          <w:snapToGrid w:val="0"/>
        </w:rPr>
        <w:tab/>
        <w:t>Senator LOURIE proposed the following amendment (NBD\</w:t>
      </w:r>
      <w:r>
        <w:rPr>
          <w:snapToGrid w:val="0"/>
        </w:rPr>
        <w:br/>
        <w:t>12444DG12), which was previously carried over on May 15, 2012, and withdrawn:</w:t>
      </w:r>
    </w:p>
    <w:p w:rsidR="00802CD9" w:rsidRPr="00DA4DB1" w:rsidRDefault="00802CD9" w:rsidP="00802CD9">
      <w:pPr>
        <w:rPr>
          <w:snapToGrid w:val="0"/>
          <w:color w:val="auto"/>
        </w:rPr>
      </w:pPr>
      <w:r w:rsidRPr="00DA4DB1">
        <w:rPr>
          <w:snapToGrid w:val="0"/>
          <w:color w:val="auto"/>
        </w:rPr>
        <w:tab/>
        <w:t>Amend the bill, as and if amended, Part IB, Section 89, GENERAL PROVISIONS, page 522, after line 17, by adding an appropriately numbered new proviso to read:</w:t>
      </w:r>
    </w:p>
    <w:p w:rsidR="00802CD9" w:rsidRPr="00DA4DB1" w:rsidRDefault="00802CD9" w:rsidP="00802CD9">
      <w:pPr>
        <w:rPr>
          <w:i/>
          <w:iCs/>
          <w:color w:val="auto"/>
          <w:u w:val="single" w:color="000000" w:themeColor="text1"/>
        </w:rPr>
      </w:pPr>
      <w:r w:rsidRPr="00701EA0">
        <w:rPr>
          <w:snapToGrid w:val="0"/>
        </w:rPr>
        <w:tab/>
      </w:r>
      <w:r w:rsidRPr="00DA4DB1">
        <w:rPr>
          <w:i/>
          <w:snapToGrid w:val="0"/>
          <w:color w:val="auto"/>
          <w:u w:val="single"/>
        </w:rPr>
        <w:t>/</w:t>
      </w:r>
      <w:r w:rsidRPr="00DA4DB1">
        <w:rPr>
          <w:bCs/>
          <w:i/>
          <w:iCs/>
          <w:color w:val="auto"/>
          <w:u w:val="single" w:color="000000" w:themeColor="text1"/>
        </w:rPr>
        <w:t>89.__</w:t>
      </w:r>
      <w:r w:rsidRPr="00DA4DB1">
        <w:rPr>
          <w:bCs/>
          <w:i/>
          <w:iCs/>
          <w:color w:val="auto"/>
          <w:u w:color="000000" w:themeColor="text1"/>
        </w:rPr>
        <w:tab/>
      </w:r>
      <w:r w:rsidRPr="00DA4DB1">
        <w:rPr>
          <w:i/>
          <w:iCs/>
          <w:color w:val="auto"/>
          <w:u w:val="single" w:color="000000" w:themeColor="text1"/>
        </w:rPr>
        <w:t xml:space="preserve">(GP: </w:t>
      </w:r>
      <w:r w:rsidRPr="00DA4DB1">
        <w:rPr>
          <w:bCs/>
          <w:i/>
          <w:iCs/>
          <w:color w:val="auto"/>
          <w:u w:val="single" w:color="000000" w:themeColor="text1"/>
        </w:rPr>
        <w:t>Privatization</w:t>
      </w:r>
      <w:r w:rsidRPr="00DA4DB1">
        <w:rPr>
          <w:i/>
          <w:iCs/>
          <w:color w:val="auto"/>
          <w:u w:val="single" w:color="000000" w:themeColor="text1"/>
        </w:rPr>
        <w:t xml:space="preserve"> Approval) In the current fiscal year, without prior approval, by joint resolution, of the General Assembly, a state agency, department, board, or commission shall not contract to privatize a service or function performed by the entity and its employees in the previous fiscal year if:</w:t>
      </w:r>
    </w:p>
    <w:p w:rsidR="00802CD9" w:rsidRPr="00DA4DB1" w:rsidRDefault="00802CD9" w:rsidP="00802CD9">
      <w:pPr>
        <w:rPr>
          <w:i/>
          <w:iCs/>
          <w:color w:val="auto"/>
          <w:u w:val="single" w:color="000000" w:themeColor="text1"/>
        </w:rPr>
      </w:pPr>
      <w:r w:rsidRPr="00DA4DB1">
        <w:rPr>
          <w:i/>
          <w:iCs/>
          <w:color w:val="auto"/>
          <w:u w:color="000000" w:themeColor="text1"/>
        </w:rPr>
        <w:tab/>
      </w:r>
      <w:r w:rsidRPr="00DA4DB1">
        <w:rPr>
          <w:i/>
          <w:iCs/>
          <w:color w:val="auto"/>
          <w:u w:val="single" w:color="000000" w:themeColor="text1"/>
        </w:rPr>
        <w:t>(1)</w:t>
      </w:r>
      <w:r w:rsidRPr="00DA4DB1">
        <w:rPr>
          <w:i/>
          <w:iCs/>
          <w:color w:val="auto"/>
          <w:u w:color="000000" w:themeColor="text1"/>
        </w:rPr>
        <w:tab/>
      </w:r>
      <w:r w:rsidRPr="00DA4DB1">
        <w:rPr>
          <w:i/>
          <w:iCs/>
          <w:color w:val="auto"/>
          <w:u w:val="single" w:color="000000" w:themeColor="text1"/>
        </w:rPr>
        <w:t>the entity expends $500,000 or more to perform the service or function over an eighteen month period; or</w:t>
      </w:r>
    </w:p>
    <w:p w:rsidR="00802CD9" w:rsidRPr="00DA4DB1" w:rsidRDefault="00802CD9" w:rsidP="00802CD9">
      <w:pPr>
        <w:rPr>
          <w:i/>
          <w:iCs/>
          <w:color w:val="auto"/>
          <w:u w:val="single" w:color="000000" w:themeColor="text1"/>
        </w:rPr>
      </w:pPr>
      <w:r w:rsidRPr="00DA4DB1">
        <w:rPr>
          <w:i/>
          <w:iCs/>
          <w:color w:val="auto"/>
          <w:u w:color="000000" w:themeColor="text1"/>
        </w:rPr>
        <w:tab/>
      </w:r>
      <w:r w:rsidRPr="00DA4DB1">
        <w:rPr>
          <w:i/>
          <w:iCs/>
          <w:color w:val="auto"/>
          <w:u w:val="single" w:color="000000" w:themeColor="text1"/>
        </w:rPr>
        <w:t>(2)</w:t>
      </w:r>
      <w:r w:rsidRPr="00DA4DB1">
        <w:rPr>
          <w:i/>
          <w:iCs/>
          <w:color w:val="auto"/>
          <w:u w:color="000000" w:themeColor="text1"/>
        </w:rPr>
        <w:tab/>
      </w:r>
      <w:r w:rsidRPr="00DA4DB1">
        <w:rPr>
          <w:i/>
          <w:iCs/>
          <w:color w:val="auto"/>
          <w:u w:val="single" w:color="000000" w:themeColor="text1"/>
        </w:rPr>
        <w:t>the privatization results in a reduction of force affecting ten or more employees of the entity, in the aggregate, over an eighteen month period.</w:t>
      </w:r>
    </w:p>
    <w:p w:rsidR="00802CD9" w:rsidRPr="00DA4DB1" w:rsidRDefault="00802CD9" w:rsidP="00802CD9">
      <w:pPr>
        <w:rPr>
          <w:snapToGrid w:val="0"/>
          <w:color w:val="auto"/>
        </w:rPr>
      </w:pPr>
      <w:r w:rsidRPr="00DA4DB1">
        <w:rPr>
          <w:i/>
          <w:iCs/>
          <w:color w:val="auto"/>
          <w:u w:color="000000" w:themeColor="text1"/>
        </w:rPr>
        <w:tab/>
      </w:r>
      <w:r w:rsidRPr="00DA4DB1">
        <w:rPr>
          <w:i/>
          <w:iCs/>
          <w:color w:val="auto"/>
          <w:u w:val="single" w:color="000000" w:themeColor="text1"/>
        </w:rPr>
        <w:t>This paragraph does not apply to any public institution of higher learning, as defined in Section 59</w:t>
      </w:r>
      <w:r w:rsidRPr="00DA4DB1">
        <w:rPr>
          <w:i/>
          <w:iCs/>
          <w:color w:val="auto"/>
          <w:u w:val="single" w:color="000000" w:themeColor="text1"/>
        </w:rPr>
        <w:noBreakHyphen/>
        <w:t>103</w:t>
      </w:r>
      <w:r w:rsidRPr="00DA4DB1">
        <w:rPr>
          <w:i/>
          <w:iCs/>
          <w:color w:val="auto"/>
          <w:u w:val="single" w:color="000000" w:themeColor="text1"/>
        </w:rPr>
        <w:noBreakHyphen/>
        <w:t>5</w:t>
      </w:r>
      <w:r w:rsidRPr="00DA4DB1">
        <w:rPr>
          <w:i/>
          <w:iCs/>
          <w:color w:val="auto"/>
          <w:u w:color="000000" w:themeColor="text1"/>
        </w:rPr>
        <w:t>.</w:t>
      </w:r>
      <w:r w:rsidRPr="00DA4DB1">
        <w:rPr>
          <w:i/>
          <w:iCs/>
          <w:color w:val="auto"/>
          <w:u w:color="000000" w:themeColor="text1"/>
        </w:rPr>
        <w:tab/>
      </w:r>
      <w:r w:rsidRPr="00DA4DB1">
        <w:rPr>
          <w:i/>
          <w:snapToGrid w:val="0"/>
          <w:color w:val="auto"/>
        </w:rPr>
        <w:t xml:space="preserve">  </w:t>
      </w:r>
      <w:r w:rsidRPr="00DA4DB1">
        <w:rPr>
          <w:snapToGrid w:val="0"/>
          <w:color w:val="auto"/>
        </w:rPr>
        <w:t>/</w:t>
      </w:r>
    </w:p>
    <w:p w:rsidR="00802CD9" w:rsidRPr="00DA4DB1" w:rsidRDefault="00802CD9" w:rsidP="00802CD9">
      <w:pPr>
        <w:rPr>
          <w:snapToGrid w:val="0"/>
          <w:color w:val="auto"/>
        </w:rPr>
      </w:pPr>
      <w:r w:rsidRPr="00DA4DB1">
        <w:rPr>
          <w:snapToGrid w:val="0"/>
          <w:color w:val="auto"/>
        </w:rPr>
        <w:tab/>
        <w:t>Renumber sections to conform.</w:t>
      </w:r>
    </w:p>
    <w:p w:rsidR="00802CD9" w:rsidRDefault="00802CD9" w:rsidP="00802CD9">
      <w:pPr>
        <w:rPr>
          <w:snapToGrid w:val="0"/>
        </w:rPr>
      </w:pPr>
      <w:r w:rsidRPr="00DA4DB1">
        <w:rPr>
          <w:snapToGrid w:val="0"/>
          <w:color w:val="auto"/>
        </w:rPr>
        <w:tab/>
        <w:t>Amend sections, totals and title to conform.</w:t>
      </w:r>
    </w:p>
    <w:p w:rsidR="00802CD9" w:rsidRDefault="00802CD9" w:rsidP="00C25284">
      <w:pPr>
        <w:rPr>
          <w:snapToGrid w:val="0"/>
          <w:color w:val="auto"/>
        </w:rPr>
      </w:pPr>
    </w:p>
    <w:p w:rsidR="00802CD9" w:rsidRDefault="00802CD9" w:rsidP="00C25284">
      <w:pPr>
        <w:rPr>
          <w:snapToGrid w:val="0"/>
          <w:color w:val="auto"/>
        </w:rPr>
      </w:pPr>
      <w:r>
        <w:rPr>
          <w:snapToGrid w:val="0"/>
          <w:color w:val="auto"/>
        </w:rPr>
        <w:tab/>
        <w:t xml:space="preserve">On motion of Senator LOURIE, with unanimous consent, Amendment No. 16 was withdrawn.  </w:t>
      </w:r>
    </w:p>
    <w:p w:rsidR="00802CD9" w:rsidRDefault="00802CD9" w:rsidP="00C25284">
      <w:pPr>
        <w:rPr>
          <w:snapToGrid w:val="0"/>
          <w:color w:val="auto"/>
        </w:rPr>
      </w:pPr>
    </w:p>
    <w:p w:rsidR="00802CD9" w:rsidRPr="00802CD9" w:rsidRDefault="00802CD9" w:rsidP="00646CAE">
      <w:pPr>
        <w:keepNext/>
        <w:jc w:val="center"/>
        <w:rPr>
          <w:b/>
          <w:snapToGrid w:val="0"/>
          <w:color w:val="auto"/>
        </w:rPr>
      </w:pPr>
      <w:r w:rsidRPr="00802CD9">
        <w:rPr>
          <w:b/>
          <w:snapToGrid w:val="0"/>
          <w:color w:val="auto"/>
        </w:rPr>
        <w:t>Point of Order Moot</w:t>
      </w:r>
    </w:p>
    <w:p w:rsidR="00802CD9" w:rsidRDefault="00802CD9" w:rsidP="00646CAE">
      <w:pPr>
        <w:keepNext/>
        <w:rPr>
          <w:snapToGrid w:val="0"/>
          <w:color w:val="auto"/>
        </w:rPr>
      </w:pPr>
      <w:r>
        <w:rPr>
          <w:snapToGrid w:val="0"/>
          <w:color w:val="auto"/>
        </w:rPr>
        <w:tab/>
        <w:t xml:space="preserve">The Point of Order raised by </w:t>
      </w:r>
      <w:r>
        <w:rPr>
          <w:snapToGrid w:val="0"/>
          <w:color w:val="auto"/>
        </w:rPr>
        <w:tab/>
        <w:t>Senator SHANE MARTIN on May 15, 2012, under Rule 24A that the amendment was out of order inasmuch as it was not germane to the Bill was rendered moot as Amendment No.</w:t>
      </w:r>
      <w:r w:rsidR="00646CAE">
        <w:rPr>
          <w:snapToGrid w:val="0"/>
          <w:color w:val="auto"/>
        </w:rPr>
        <w:t> </w:t>
      </w:r>
      <w:r>
        <w:rPr>
          <w:snapToGrid w:val="0"/>
          <w:color w:val="auto"/>
        </w:rPr>
        <w:t>16 was withdrawn.</w:t>
      </w:r>
    </w:p>
    <w:p w:rsidR="00802CD9" w:rsidRDefault="00802CD9" w:rsidP="00C25284">
      <w:pPr>
        <w:rPr>
          <w:snapToGrid w:val="0"/>
          <w:color w:val="auto"/>
        </w:rPr>
      </w:pPr>
    </w:p>
    <w:p w:rsidR="00A02023" w:rsidRPr="00207BAC" w:rsidRDefault="00A02023" w:rsidP="00A02023">
      <w:pPr>
        <w:tabs>
          <w:tab w:val="left" w:pos="187"/>
          <w:tab w:val="left" w:pos="3427"/>
        </w:tabs>
        <w:jc w:val="center"/>
      </w:pPr>
      <w:r>
        <w:rPr>
          <w:b/>
        </w:rPr>
        <w:t>Amendment No. 44</w:t>
      </w:r>
      <w:r w:rsidR="005563F8">
        <w:rPr>
          <w:b/>
        </w:rPr>
        <w:fldChar w:fldCharType="begin"/>
      </w:r>
      <w:r>
        <w:instrText xml:space="preserve"> XE "Amendment No. 44" \b </w:instrText>
      </w:r>
      <w:r w:rsidR="005563F8">
        <w:rPr>
          <w:b/>
        </w:rPr>
        <w:fldChar w:fldCharType="end"/>
      </w:r>
    </w:p>
    <w:p w:rsidR="00A02023" w:rsidRDefault="00A02023" w:rsidP="00A02023">
      <w:pPr>
        <w:rPr>
          <w:snapToGrid w:val="0"/>
        </w:rPr>
      </w:pPr>
      <w:r>
        <w:rPr>
          <w:snapToGrid w:val="0"/>
        </w:rPr>
        <w:tab/>
        <w:t>Senator CLEARY proposed the following amendment (DG AMENDFEESTUDY)</w:t>
      </w:r>
      <w:r w:rsidR="000315D8" w:rsidRPr="000315D8">
        <w:rPr>
          <w:snapToGrid w:val="0"/>
        </w:rPr>
        <w:t>, which was adopted</w:t>
      </w:r>
      <w:r w:rsidR="000315D8">
        <w:rPr>
          <w:snapToGrid w:val="0"/>
        </w:rPr>
        <w:t xml:space="preserve"> (#16)</w:t>
      </w:r>
      <w:r>
        <w:rPr>
          <w:snapToGrid w:val="0"/>
        </w:rPr>
        <w:t>:</w:t>
      </w:r>
    </w:p>
    <w:p w:rsidR="00A02023" w:rsidRPr="000547D3" w:rsidRDefault="00A02023" w:rsidP="00A02023">
      <w:pPr>
        <w:rPr>
          <w:snapToGrid w:val="0"/>
          <w:color w:val="auto"/>
        </w:rPr>
      </w:pPr>
      <w:r w:rsidRPr="000547D3">
        <w:rPr>
          <w:snapToGrid w:val="0"/>
          <w:color w:val="auto"/>
        </w:rPr>
        <w:tab/>
        <w:t xml:space="preserve">Amend Amendment </w:t>
      </w:r>
      <w:r w:rsidR="00FB4A91">
        <w:rPr>
          <w:snapToGrid w:val="0"/>
          <w:color w:val="auto"/>
        </w:rPr>
        <w:t xml:space="preserve">No. </w:t>
      </w:r>
      <w:r w:rsidRPr="000547D3">
        <w:rPr>
          <w:snapToGrid w:val="0"/>
          <w:color w:val="auto"/>
        </w:rPr>
        <w:t xml:space="preserve">15, which was the fourth adopted amendment on 5/16/12, bearing </w:t>
      </w:r>
      <w:r w:rsidR="00FB4A91">
        <w:rPr>
          <w:snapToGrid w:val="0"/>
          <w:color w:val="auto"/>
        </w:rPr>
        <w:t>D</w:t>
      </w:r>
      <w:r w:rsidRPr="000547D3">
        <w:rPr>
          <w:snapToGrid w:val="0"/>
          <w:color w:val="auto"/>
        </w:rPr>
        <w:t xml:space="preserve">ocument </w:t>
      </w:r>
      <w:r w:rsidR="00FB4A91">
        <w:rPr>
          <w:snapToGrid w:val="0"/>
          <w:color w:val="auto"/>
        </w:rPr>
        <w:t>N</w:t>
      </w:r>
      <w:r w:rsidRPr="000547D3">
        <w:rPr>
          <w:snapToGrid w:val="0"/>
          <w:color w:val="auto"/>
        </w:rPr>
        <w:t>umber N:</w:t>
      </w:r>
      <w:r>
        <w:rPr>
          <w:snapToGrid w:val="0"/>
        </w:rPr>
        <w:t>\</w:t>
      </w:r>
      <w:r w:rsidRPr="000547D3">
        <w:rPr>
          <w:snapToGrid w:val="0"/>
          <w:color w:val="auto"/>
        </w:rPr>
        <w:t>S-FINANC</w:t>
      </w:r>
      <w:r>
        <w:rPr>
          <w:snapToGrid w:val="0"/>
        </w:rPr>
        <w:t>\</w:t>
      </w:r>
      <w:r>
        <w:rPr>
          <w:snapToGrid w:val="0"/>
        </w:rPr>
        <w:br/>
      </w:r>
      <w:r w:rsidRPr="000547D3">
        <w:rPr>
          <w:snapToGrid w:val="0"/>
          <w:color w:val="auto"/>
        </w:rPr>
        <w:t>AMEND</w:t>
      </w:r>
      <w:r>
        <w:rPr>
          <w:snapToGrid w:val="0"/>
        </w:rPr>
        <w:t>\</w:t>
      </w:r>
      <w:r w:rsidRPr="000547D3">
        <w:rPr>
          <w:snapToGrid w:val="0"/>
          <w:color w:val="auto"/>
        </w:rPr>
        <w:t>DG FEESTUDY.DOCX, by striking the amendment in its entirety and inserting:</w:t>
      </w:r>
    </w:p>
    <w:p w:rsidR="00A02023" w:rsidRPr="000547D3" w:rsidRDefault="00A02023" w:rsidP="00A02023">
      <w:pPr>
        <w:rPr>
          <w:snapToGrid w:val="0"/>
          <w:color w:val="auto"/>
        </w:rPr>
      </w:pPr>
      <w:r>
        <w:rPr>
          <w:snapToGrid w:val="0"/>
        </w:rPr>
        <w:tab/>
      </w:r>
      <w:r w:rsidRPr="000547D3">
        <w:rPr>
          <w:snapToGrid w:val="0"/>
          <w:color w:val="auto"/>
        </w:rPr>
        <w:t>/</w:t>
      </w:r>
      <w:r w:rsidRPr="000547D3">
        <w:rPr>
          <w:snapToGrid w:val="0"/>
          <w:color w:val="auto"/>
        </w:rPr>
        <w:tab/>
      </w:r>
      <w:r w:rsidRPr="000547D3">
        <w:rPr>
          <w:snapToGrid w:val="0"/>
          <w:color w:val="auto"/>
        </w:rPr>
        <w:tab/>
        <w:t>Amend the bill, as and if amended, Part IB, Section 89, GENERAL PROVISIONS, page 522, after line 17, by adding an appropriately numbered new proviso to read:</w:t>
      </w:r>
    </w:p>
    <w:p w:rsidR="00A02023" w:rsidRPr="000547D3" w:rsidRDefault="00A02023" w:rsidP="00A02023">
      <w:pPr>
        <w:rPr>
          <w:color w:val="auto"/>
          <w:u w:val="single" w:color="000000" w:themeColor="text1"/>
        </w:rPr>
      </w:pPr>
      <w:r>
        <w:rPr>
          <w:snapToGrid w:val="0"/>
          <w:u w:color="000000" w:themeColor="text1"/>
        </w:rPr>
        <w:tab/>
      </w:r>
      <w:r w:rsidRPr="000547D3">
        <w:rPr>
          <w:snapToGrid w:val="0"/>
          <w:color w:val="auto"/>
          <w:u w:color="000000" w:themeColor="text1"/>
        </w:rPr>
        <w:t>/</w:t>
      </w:r>
      <w:r w:rsidRPr="000547D3">
        <w:rPr>
          <w:snapToGrid w:val="0"/>
          <w:color w:val="auto"/>
          <w:u w:color="000000" w:themeColor="text1"/>
        </w:rPr>
        <w:tab/>
      </w:r>
      <w:r w:rsidRPr="000547D3">
        <w:rPr>
          <w:color w:val="auto"/>
          <w:u w:val="single" w:color="000000" w:themeColor="text1"/>
        </w:rPr>
        <w:t>89.___</w:t>
      </w:r>
      <w:r w:rsidRPr="000547D3">
        <w:rPr>
          <w:color w:val="auto"/>
          <w:u w:val="single" w:color="000000" w:themeColor="text1"/>
        </w:rPr>
        <w:tab/>
        <w:t xml:space="preserve">(GP: Fee for Service Report) </w:t>
      </w:r>
      <w:r w:rsidRPr="000547D3">
        <w:rPr>
          <w:color w:val="auto"/>
          <w:u w:val="single" w:color="000000" w:themeColor="text1"/>
        </w:rPr>
        <w:tab/>
        <w:t>If a state agency, not including a public institution of higher learning as defined in Section 59</w:t>
      </w:r>
      <w:r w:rsidRPr="000547D3">
        <w:rPr>
          <w:color w:val="auto"/>
          <w:u w:val="single" w:color="000000" w:themeColor="text1"/>
        </w:rPr>
        <w:noBreakHyphen/>
        <w:t>103</w:t>
      </w:r>
      <w:r w:rsidRPr="000547D3">
        <w:rPr>
          <w:color w:val="auto"/>
          <w:u w:val="single" w:color="000000" w:themeColor="text1"/>
        </w:rPr>
        <w:noBreakHyphen/>
        <w:t>5, or a K-12 public school district, assesses a fee for the rendering of a service, then by June first of the current fiscal year, the agency must submit a report to the Chairman of the Senate Finance Committee and the Chairman of the House Ways and Means Committee detailing the amount collected and the cost of performing the service in the first ten months of the fiscal year.  In the portion of the report detailing the cost of performing the service, the agency must attempt to state:</w:t>
      </w:r>
    </w:p>
    <w:p w:rsidR="00A02023" w:rsidRPr="000547D3" w:rsidRDefault="00A02023" w:rsidP="00A02023">
      <w:pPr>
        <w:rPr>
          <w:color w:val="auto"/>
          <w:u w:val="single" w:color="000000" w:themeColor="text1"/>
        </w:rPr>
      </w:pPr>
      <w:r w:rsidRPr="00646CAE">
        <w:rPr>
          <w:color w:val="auto"/>
        </w:rPr>
        <w:tab/>
      </w:r>
      <w:r w:rsidRPr="000547D3">
        <w:rPr>
          <w:color w:val="auto"/>
          <w:u w:val="single" w:color="000000" w:themeColor="text1"/>
        </w:rPr>
        <w:t>(1)</w:t>
      </w:r>
      <w:r w:rsidRPr="000547D3">
        <w:rPr>
          <w:color w:val="auto"/>
          <w:u w:val="single" w:color="000000" w:themeColor="text1"/>
        </w:rPr>
        <w:tab/>
        <w:t xml:space="preserve">an approximation of the indirect costs of administration of the specific program that provides the service; </w:t>
      </w:r>
    </w:p>
    <w:p w:rsidR="00A02023" w:rsidRPr="000547D3" w:rsidRDefault="00A02023" w:rsidP="00A02023">
      <w:pPr>
        <w:rPr>
          <w:color w:val="auto"/>
          <w:u w:val="single" w:color="000000" w:themeColor="text1"/>
        </w:rPr>
      </w:pPr>
      <w:r w:rsidRPr="00646CAE">
        <w:rPr>
          <w:color w:val="auto"/>
        </w:rPr>
        <w:tab/>
      </w:r>
      <w:r w:rsidRPr="000547D3">
        <w:rPr>
          <w:color w:val="auto"/>
          <w:u w:val="single" w:color="000000" w:themeColor="text1"/>
        </w:rPr>
        <w:t>(2)</w:t>
      </w:r>
      <w:r w:rsidRPr="000547D3">
        <w:rPr>
          <w:color w:val="auto"/>
          <w:u w:val="single" w:color="000000" w:themeColor="text1"/>
        </w:rPr>
        <w:tab/>
        <w:t>the number of employees required to provide the service and the approximate costs associated therewith;</w:t>
      </w:r>
      <w:r>
        <w:rPr>
          <w:u w:val="single" w:color="000000" w:themeColor="text1"/>
        </w:rPr>
        <w:tab/>
      </w:r>
      <w:r w:rsidRPr="000547D3">
        <w:rPr>
          <w:color w:val="auto"/>
          <w:u w:val="single" w:color="000000" w:themeColor="text1"/>
        </w:rPr>
        <w:t xml:space="preserve"> and </w:t>
      </w:r>
    </w:p>
    <w:p w:rsidR="00A02023" w:rsidRPr="000547D3" w:rsidRDefault="00A02023" w:rsidP="00A02023">
      <w:pPr>
        <w:rPr>
          <w:snapToGrid w:val="0"/>
          <w:color w:val="auto"/>
        </w:rPr>
      </w:pPr>
      <w:r w:rsidRPr="00646CAE">
        <w:rPr>
          <w:color w:val="auto"/>
        </w:rPr>
        <w:tab/>
      </w:r>
      <w:r w:rsidRPr="000547D3">
        <w:rPr>
          <w:color w:val="auto"/>
          <w:u w:val="single" w:color="000000" w:themeColor="text1"/>
        </w:rPr>
        <w:t>(3)</w:t>
      </w:r>
      <w:r w:rsidRPr="000547D3">
        <w:rPr>
          <w:color w:val="auto"/>
          <w:u w:val="single" w:color="000000" w:themeColor="text1"/>
        </w:rPr>
        <w:tab/>
        <w:t>an approximation of the direct incremental costs of performing the service itself per individual transaction.</w:t>
      </w:r>
      <w:r w:rsidRPr="000547D3">
        <w:rPr>
          <w:color w:val="auto"/>
          <w:u w:color="000000" w:themeColor="text1"/>
        </w:rPr>
        <w:tab/>
      </w:r>
      <w:r w:rsidRPr="000547D3">
        <w:rPr>
          <w:color w:val="auto"/>
          <w:u w:color="000000" w:themeColor="text1"/>
        </w:rPr>
        <w:tab/>
      </w:r>
      <w:r w:rsidRPr="000547D3">
        <w:rPr>
          <w:color w:val="auto"/>
          <w:u w:color="000000" w:themeColor="text1"/>
        </w:rPr>
        <w:tab/>
      </w:r>
      <w:r w:rsidRPr="000547D3">
        <w:rPr>
          <w:snapToGrid w:val="0"/>
          <w:color w:val="auto"/>
          <w:u w:color="000000" w:themeColor="text1"/>
        </w:rPr>
        <w:t>/</w:t>
      </w:r>
      <w:r w:rsidRPr="000547D3">
        <w:rPr>
          <w:snapToGrid w:val="0"/>
          <w:color w:val="auto"/>
          <w:u w:color="000000" w:themeColor="text1"/>
        </w:rPr>
        <w:tab/>
        <w:t>/</w:t>
      </w:r>
    </w:p>
    <w:p w:rsidR="00A02023" w:rsidRPr="000547D3" w:rsidRDefault="00A02023" w:rsidP="00A02023">
      <w:pPr>
        <w:rPr>
          <w:snapToGrid w:val="0"/>
          <w:color w:val="auto"/>
        </w:rPr>
      </w:pPr>
      <w:r w:rsidRPr="000547D3">
        <w:rPr>
          <w:snapToGrid w:val="0"/>
          <w:color w:val="auto"/>
        </w:rPr>
        <w:tab/>
        <w:t>Renumber sections to conform.</w:t>
      </w:r>
    </w:p>
    <w:p w:rsidR="00A02023" w:rsidRDefault="00A02023" w:rsidP="00A02023">
      <w:pPr>
        <w:rPr>
          <w:snapToGrid w:val="0"/>
          <w:color w:val="auto"/>
        </w:rPr>
      </w:pPr>
      <w:r w:rsidRPr="000547D3">
        <w:rPr>
          <w:snapToGrid w:val="0"/>
          <w:color w:val="auto"/>
        </w:rPr>
        <w:tab/>
        <w:t>Amend sections, totals and title to conform.</w:t>
      </w:r>
    </w:p>
    <w:p w:rsidR="00A02023" w:rsidRDefault="00A02023" w:rsidP="00C25284">
      <w:pPr>
        <w:rPr>
          <w:snapToGrid w:val="0"/>
          <w:color w:val="auto"/>
        </w:rPr>
      </w:pPr>
    </w:p>
    <w:p w:rsidR="00A02023" w:rsidRDefault="00A02023" w:rsidP="00C25284">
      <w:pPr>
        <w:rPr>
          <w:snapToGrid w:val="0"/>
          <w:color w:val="auto"/>
        </w:rPr>
      </w:pPr>
      <w:r>
        <w:rPr>
          <w:snapToGrid w:val="0"/>
          <w:color w:val="auto"/>
        </w:rPr>
        <w:tab/>
        <w:t>Senator CROMER explained the amendment.</w:t>
      </w:r>
    </w:p>
    <w:p w:rsidR="00A02023" w:rsidRDefault="00A02023" w:rsidP="00C25284">
      <w:pPr>
        <w:rPr>
          <w:snapToGrid w:val="0"/>
          <w:color w:val="auto"/>
        </w:rPr>
      </w:pPr>
    </w:p>
    <w:p w:rsidR="000315D8" w:rsidRDefault="000315D8" w:rsidP="00C25284">
      <w:pPr>
        <w:rPr>
          <w:snapToGrid w:val="0"/>
          <w:color w:val="auto"/>
        </w:rPr>
      </w:pPr>
      <w:r>
        <w:rPr>
          <w:snapToGrid w:val="0"/>
          <w:color w:val="auto"/>
        </w:rPr>
        <w:tab/>
        <w:t>The amendment was adopted.</w:t>
      </w:r>
    </w:p>
    <w:p w:rsidR="000315D8" w:rsidRDefault="000315D8" w:rsidP="00C25284">
      <w:pPr>
        <w:rPr>
          <w:snapToGrid w:val="0"/>
          <w:color w:val="auto"/>
        </w:rPr>
      </w:pPr>
    </w:p>
    <w:p w:rsidR="00DD7C40" w:rsidRPr="00DD7C40" w:rsidRDefault="00DD7C40" w:rsidP="00646CAE">
      <w:pPr>
        <w:keepNext/>
        <w:jc w:val="center"/>
        <w:rPr>
          <w:b/>
          <w:snapToGrid w:val="0"/>
          <w:color w:val="auto"/>
        </w:rPr>
      </w:pPr>
      <w:r w:rsidRPr="00DD7C40">
        <w:rPr>
          <w:b/>
          <w:snapToGrid w:val="0"/>
          <w:color w:val="auto"/>
        </w:rPr>
        <w:t>Objection</w:t>
      </w:r>
    </w:p>
    <w:p w:rsidR="00DD7C40" w:rsidRDefault="00DD7C40" w:rsidP="00646CAE">
      <w:pPr>
        <w:keepNext/>
      </w:pPr>
      <w:r>
        <w:tab/>
        <w:t>Senator RYBERG asked unanimous consent to make a motion that the Bill be given a second reading with notice of general amendments on third reading, carrying over all amendments to third reading, with all members reserving the right to raise any Points of Order.</w:t>
      </w:r>
    </w:p>
    <w:p w:rsidR="00DD7C40" w:rsidRDefault="00DD7C40" w:rsidP="00C25284">
      <w:r>
        <w:tab/>
        <w:t>Senator SHANE MARTIN objected.</w:t>
      </w:r>
    </w:p>
    <w:p w:rsidR="00DD7C40" w:rsidRDefault="00DD7C40" w:rsidP="00C25284">
      <w:pPr>
        <w:rPr>
          <w:snapToGrid w:val="0"/>
          <w:color w:val="auto"/>
        </w:rPr>
      </w:pPr>
      <w:r>
        <w:t xml:space="preserve"> </w:t>
      </w:r>
    </w:p>
    <w:p w:rsidR="006257FC" w:rsidRPr="006644CF" w:rsidRDefault="006257FC" w:rsidP="006257FC">
      <w:pPr>
        <w:tabs>
          <w:tab w:val="left" w:pos="187"/>
          <w:tab w:val="left" w:pos="3427"/>
        </w:tabs>
        <w:jc w:val="center"/>
      </w:pPr>
      <w:r>
        <w:rPr>
          <w:b/>
        </w:rPr>
        <w:t>Amendment No. 39</w:t>
      </w:r>
      <w:r w:rsidR="005563F8">
        <w:rPr>
          <w:b/>
        </w:rPr>
        <w:fldChar w:fldCharType="begin"/>
      </w:r>
      <w:r>
        <w:instrText xml:space="preserve"> XE "Amendment No. 39" \b </w:instrText>
      </w:r>
      <w:r w:rsidR="005563F8">
        <w:rPr>
          <w:b/>
        </w:rPr>
        <w:fldChar w:fldCharType="end"/>
      </w:r>
    </w:p>
    <w:p w:rsidR="006257FC" w:rsidRDefault="006257FC" w:rsidP="006257FC">
      <w:pPr>
        <w:rPr>
          <w:snapToGrid w:val="0"/>
        </w:rPr>
      </w:pPr>
      <w:r>
        <w:rPr>
          <w:snapToGrid w:val="0"/>
        </w:rPr>
        <w:tab/>
        <w:t>Senator SHANE MARTIN proposed the following amendment (4813R018.SRM.DOCX)</w:t>
      </w:r>
      <w:r w:rsidR="00D22F2C">
        <w:rPr>
          <w:snapToGrid w:val="0"/>
        </w:rPr>
        <w:t>, which was tabled</w:t>
      </w:r>
      <w:r>
        <w:rPr>
          <w:snapToGrid w:val="0"/>
        </w:rPr>
        <w:t>:</w:t>
      </w:r>
    </w:p>
    <w:p w:rsidR="006257FC" w:rsidRPr="003F2A10" w:rsidRDefault="006257FC" w:rsidP="006257FC">
      <w:pPr>
        <w:rPr>
          <w:snapToGrid w:val="0"/>
          <w:color w:val="auto"/>
        </w:rPr>
      </w:pPr>
      <w:r w:rsidRPr="003F2A10">
        <w:rPr>
          <w:snapToGrid w:val="0"/>
          <w:color w:val="auto"/>
        </w:rPr>
        <w:tab/>
        <w:t>Amend the bill,</w:t>
      </w:r>
      <w:r w:rsidR="001D19BA">
        <w:rPr>
          <w:snapToGrid w:val="0"/>
          <w:color w:val="auto"/>
        </w:rPr>
        <w:t xml:space="preserve"> </w:t>
      </w:r>
      <w:r w:rsidRPr="003F2A10">
        <w:rPr>
          <w:snapToGrid w:val="0"/>
          <w:color w:val="auto"/>
        </w:rPr>
        <w:t>as and if amended, Part IB, Section 90, STATEWIDE REVENUE, page 534, paragraph 90.20, by striking line 27 in its entirety which reads:</w:t>
      </w:r>
    </w:p>
    <w:p w:rsidR="006257FC" w:rsidRDefault="006257FC" w:rsidP="006257FC">
      <w:pPr>
        <w:rPr>
          <w:i/>
          <w:snapToGrid w:val="0"/>
          <w:color w:val="auto"/>
          <w:u w:val="single"/>
        </w:rPr>
      </w:pPr>
      <w:r>
        <w:rPr>
          <w:snapToGrid w:val="0"/>
        </w:rPr>
        <w:tab/>
      </w:r>
      <w:r w:rsidRPr="003F2A10">
        <w:rPr>
          <w:snapToGrid w:val="0"/>
          <w:color w:val="auto"/>
        </w:rPr>
        <w:t>/</w:t>
      </w:r>
      <w:r w:rsidRPr="003F2A10">
        <w:rPr>
          <w:i/>
          <w:snapToGrid w:val="0"/>
          <w:color w:val="auto"/>
        </w:rPr>
        <w:tab/>
      </w:r>
      <w:r w:rsidRPr="003F2A10">
        <w:rPr>
          <w:i/>
          <w:snapToGrid w:val="0"/>
          <w:color w:val="auto"/>
          <w:u w:val="single"/>
        </w:rPr>
        <w:t>(d)</w:t>
      </w:r>
      <w:r w:rsidRPr="003F2A10">
        <w:rPr>
          <w:i/>
          <w:snapToGrid w:val="0"/>
          <w:color w:val="auto"/>
          <w:u w:val="single"/>
        </w:rPr>
        <w:tab/>
        <w:t xml:space="preserve">Voorhees College - Student Recruitment and Retention </w:t>
      </w:r>
    </w:p>
    <w:p w:rsidR="006257FC" w:rsidRPr="003F2A10" w:rsidRDefault="006257FC" w:rsidP="006257FC">
      <w:pPr>
        <w:rPr>
          <w:snapToGrid w:val="0"/>
          <w:color w:val="auto"/>
        </w:rPr>
      </w:pPr>
      <w:r w:rsidRPr="006644CF">
        <w:rPr>
          <w:i/>
          <w:snapToGrid w:val="0"/>
          <w:color w:val="auto"/>
        </w:rPr>
        <w:tab/>
      </w:r>
      <w:r w:rsidRPr="006644CF">
        <w:rPr>
          <w:i/>
          <w:snapToGrid w:val="0"/>
          <w:color w:val="auto"/>
        </w:rPr>
        <w:tab/>
      </w:r>
      <w:r w:rsidRPr="006644CF">
        <w:rPr>
          <w:i/>
          <w:snapToGrid w:val="0"/>
          <w:color w:val="auto"/>
        </w:rPr>
        <w:tab/>
      </w:r>
      <w:r w:rsidRPr="006644CF">
        <w:rPr>
          <w:i/>
          <w:snapToGrid w:val="0"/>
          <w:color w:val="auto"/>
        </w:rPr>
        <w:tab/>
      </w:r>
      <w:r w:rsidRPr="003F2A10">
        <w:rPr>
          <w:i/>
          <w:snapToGrid w:val="0"/>
          <w:color w:val="auto"/>
          <w:u w:val="single"/>
        </w:rPr>
        <w:t>Initiative</w:t>
      </w:r>
      <w:r w:rsidRPr="003F2A10">
        <w:rPr>
          <w:i/>
          <w:snapToGrid w:val="0"/>
          <w:color w:val="auto"/>
          <w:u w:val="single"/>
        </w:rPr>
        <w:tab/>
      </w:r>
      <w:r w:rsidRPr="003F2A10">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3F2A10">
        <w:rPr>
          <w:i/>
          <w:snapToGrid w:val="0"/>
          <w:color w:val="auto"/>
          <w:u w:val="single"/>
        </w:rPr>
        <w:t>$</w:t>
      </w:r>
      <w:r w:rsidRPr="003F2A10">
        <w:rPr>
          <w:i/>
          <w:snapToGrid w:val="0"/>
          <w:color w:val="auto"/>
          <w:u w:val="single"/>
        </w:rPr>
        <w:tab/>
        <w:t>300,000</w:t>
      </w:r>
      <w:r w:rsidRPr="003F2A10">
        <w:rPr>
          <w:i/>
          <w:snapToGrid w:val="0"/>
          <w:color w:val="auto"/>
        </w:rPr>
        <w:t xml:space="preserve"> </w:t>
      </w:r>
      <w:r w:rsidRPr="003F2A10">
        <w:rPr>
          <w:i/>
          <w:snapToGrid w:val="0"/>
          <w:color w:val="auto"/>
        </w:rPr>
        <w:tab/>
      </w:r>
      <w:r w:rsidRPr="003F2A10">
        <w:rPr>
          <w:snapToGrid w:val="0"/>
          <w:color w:val="auto"/>
        </w:rPr>
        <w:t>/</w:t>
      </w:r>
    </w:p>
    <w:p w:rsidR="006257FC" w:rsidRPr="003F2A10" w:rsidRDefault="006257FC" w:rsidP="006257FC">
      <w:pPr>
        <w:rPr>
          <w:snapToGrid w:val="0"/>
          <w:color w:val="auto"/>
        </w:rPr>
      </w:pPr>
      <w:r w:rsidRPr="003F2A10">
        <w:rPr>
          <w:snapToGrid w:val="0"/>
          <w:color w:val="auto"/>
        </w:rPr>
        <w:tab/>
        <w:t>Amend the bill further, as and if amended, Part IB, Section 90, STATEWIDE REVENUE, page 535, paragraph 90.20, by striking lines 16-18 and inserting</w:t>
      </w:r>
      <w:r w:rsidR="00487008">
        <w:rPr>
          <w:snapToGrid w:val="0"/>
          <w:color w:val="auto"/>
        </w:rPr>
        <w:t>:</w:t>
      </w:r>
      <w:r w:rsidRPr="003F2A10">
        <w:rPr>
          <w:snapToGrid w:val="0"/>
          <w:color w:val="auto"/>
        </w:rPr>
        <w:t xml:space="preserve"> </w:t>
      </w:r>
    </w:p>
    <w:p w:rsidR="006257FC" w:rsidRPr="003F2A10" w:rsidRDefault="006257FC" w:rsidP="006257FC">
      <w:pPr>
        <w:rPr>
          <w:i/>
          <w:snapToGrid w:val="0"/>
          <w:color w:val="auto"/>
          <w:u w:val="single"/>
        </w:rPr>
      </w:pPr>
      <w:r>
        <w:rPr>
          <w:snapToGrid w:val="0"/>
        </w:rPr>
        <w:tab/>
      </w:r>
      <w:r w:rsidRPr="003F2A10">
        <w:rPr>
          <w:snapToGrid w:val="0"/>
          <w:color w:val="auto"/>
        </w:rPr>
        <w:t>/</w:t>
      </w:r>
      <w:r w:rsidRPr="003F2A10">
        <w:rPr>
          <w:i/>
          <w:snapToGrid w:val="0"/>
          <w:color w:val="auto"/>
        </w:rPr>
        <w:tab/>
      </w:r>
      <w:r w:rsidRPr="003F2A10">
        <w:rPr>
          <w:i/>
          <w:snapToGrid w:val="0"/>
          <w:color w:val="auto"/>
          <w:u w:val="single"/>
        </w:rPr>
        <w:t>(a)</w:t>
      </w:r>
      <w:r w:rsidRPr="003F2A10">
        <w:rPr>
          <w:i/>
          <w:snapToGrid w:val="0"/>
          <w:color w:val="auto"/>
          <w:u w:val="single"/>
        </w:rPr>
        <w:tab/>
        <w:t>Charles Lea Center</w:t>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t>$300,000;</w:t>
      </w:r>
    </w:p>
    <w:p w:rsidR="006257FC" w:rsidRPr="003F2A10" w:rsidRDefault="006257FC" w:rsidP="006257FC">
      <w:pPr>
        <w:rPr>
          <w:i/>
          <w:snapToGrid w:val="0"/>
          <w:color w:val="auto"/>
          <w:u w:val="single"/>
        </w:rPr>
      </w:pPr>
      <w:r w:rsidRPr="003F2A10">
        <w:rPr>
          <w:i/>
          <w:snapToGrid w:val="0"/>
          <w:color w:val="auto"/>
        </w:rPr>
        <w:tab/>
      </w:r>
      <w:r w:rsidRPr="003F2A10">
        <w:rPr>
          <w:i/>
          <w:snapToGrid w:val="0"/>
          <w:color w:val="auto"/>
        </w:rPr>
        <w:tab/>
      </w:r>
      <w:r w:rsidRPr="003F2A10">
        <w:rPr>
          <w:i/>
          <w:snapToGrid w:val="0"/>
          <w:color w:val="auto"/>
          <w:u w:val="single"/>
        </w:rPr>
        <w:t>(b)</w:t>
      </w:r>
      <w:r w:rsidRPr="003F2A10">
        <w:rPr>
          <w:i/>
          <w:snapToGrid w:val="0"/>
          <w:color w:val="auto"/>
          <w:u w:val="single"/>
        </w:rPr>
        <w:tab/>
        <w:t>Charles Lea Center - 1 to 1 Match</w:t>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r>
      <w:r w:rsidRPr="003F2A10">
        <w:rPr>
          <w:i/>
          <w:snapToGrid w:val="0"/>
          <w:color w:val="auto"/>
          <w:u w:val="single"/>
        </w:rPr>
        <w:tab/>
        <w:t>$</w:t>
      </w:r>
      <w:r w:rsidRPr="003F2A10">
        <w:rPr>
          <w:i/>
          <w:snapToGrid w:val="0"/>
          <w:color w:val="auto"/>
          <w:u w:val="single"/>
        </w:rPr>
        <w:tab/>
        <w:t>500,000;</w:t>
      </w:r>
    </w:p>
    <w:p w:rsidR="006257FC" w:rsidRPr="003F2A10" w:rsidRDefault="006257FC" w:rsidP="006257FC">
      <w:pPr>
        <w:rPr>
          <w:snapToGrid w:val="0"/>
          <w:color w:val="auto"/>
        </w:rPr>
      </w:pPr>
      <w:r w:rsidRPr="003F2A10">
        <w:rPr>
          <w:i/>
          <w:snapToGrid w:val="0"/>
          <w:color w:val="auto"/>
        </w:rPr>
        <w:tab/>
      </w:r>
      <w:r>
        <w:rPr>
          <w:i/>
          <w:snapToGrid w:val="0"/>
          <w:color w:val="auto"/>
        </w:rPr>
        <w:tab/>
        <w:t>(</w:t>
      </w:r>
      <w:r w:rsidRPr="003F2A10">
        <w:rPr>
          <w:i/>
          <w:snapToGrid w:val="0"/>
          <w:color w:val="auto"/>
          <w:u w:val="single"/>
        </w:rPr>
        <w:t>50.1)</w:t>
      </w:r>
      <w:r w:rsidRPr="003F2A10">
        <w:rPr>
          <w:i/>
          <w:snapToGrid w:val="0"/>
          <w:color w:val="auto"/>
          <w:u w:val="single"/>
        </w:rPr>
        <w:tab/>
        <w:t>(Charles Lea Center Match) Each dollar of the $500,000 one to one Match for the Charles Lea Center must be matched with one dollar of private funds.</w:t>
      </w:r>
      <w:r w:rsidRPr="003F2A10">
        <w:rPr>
          <w:i/>
          <w:snapToGrid w:val="0"/>
          <w:color w:val="auto"/>
        </w:rPr>
        <w:tab/>
      </w:r>
      <w:r w:rsidRPr="003F2A10">
        <w:rPr>
          <w:i/>
          <w:snapToGrid w:val="0"/>
          <w:color w:val="auto"/>
        </w:rPr>
        <w:tab/>
        <w:t>/</w:t>
      </w:r>
      <w:r>
        <w:rPr>
          <w:snapToGrid w:val="0"/>
        </w:rPr>
        <w:tab/>
      </w:r>
      <w:r w:rsidRPr="003F2A10">
        <w:rPr>
          <w:snapToGrid w:val="0"/>
          <w:color w:val="auto"/>
        </w:rPr>
        <w:t>/</w:t>
      </w:r>
    </w:p>
    <w:p w:rsidR="006257FC" w:rsidRPr="003F2A10" w:rsidRDefault="006257FC" w:rsidP="006257FC">
      <w:pPr>
        <w:rPr>
          <w:snapToGrid w:val="0"/>
          <w:color w:val="auto"/>
        </w:rPr>
      </w:pPr>
      <w:r w:rsidRPr="003F2A10">
        <w:rPr>
          <w:snapToGrid w:val="0"/>
          <w:color w:val="auto"/>
        </w:rPr>
        <w:tab/>
        <w:t>Renumber sections to conform.</w:t>
      </w:r>
    </w:p>
    <w:p w:rsidR="006257FC" w:rsidRDefault="006257FC" w:rsidP="006257FC">
      <w:pPr>
        <w:rPr>
          <w:snapToGrid w:val="0"/>
        </w:rPr>
      </w:pPr>
      <w:r w:rsidRPr="003F2A10">
        <w:rPr>
          <w:snapToGrid w:val="0"/>
          <w:color w:val="auto"/>
        </w:rPr>
        <w:tab/>
        <w:t>Amend sections, totals and title to conform.</w:t>
      </w:r>
    </w:p>
    <w:p w:rsidR="006257FC" w:rsidRDefault="006257FC" w:rsidP="00C25284">
      <w:pPr>
        <w:rPr>
          <w:snapToGrid w:val="0"/>
          <w:color w:val="auto"/>
        </w:rPr>
      </w:pPr>
      <w:r>
        <w:rPr>
          <w:snapToGrid w:val="0"/>
          <w:color w:val="auto"/>
        </w:rPr>
        <w:tab/>
        <w:t>Senator SHANE MARTIN explained the amendment.</w:t>
      </w:r>
    </w:p>
    <w:p w:rsidR="009718E4" w:rsidRDefault="009718E4" w:rsidP="00C25284">
      <w:pPr>
        <w:rPr>
          <w:snapToGrid w:val="0"/>
          <w:color w:val="auto"/>
        </w:rPr>
      </w:pPr>
    </w:p>
    <w:p w:rsidR="009718E4" w:rsidRDefault="009718E4" w:rsidP="00C25284">
      <w:pPr>
        <w:rPr>
          <w:snapToGrid w:val="0"/>
          <w:color w:val="auto"/>
        </w:rPr>
      </w:pPr>
      <w:r>
        <w:rPr>
          <w:snapToGrid w:val="0"/>
          <w:color w:val="auto"/>
        </w:rPr>
        <w:tab/>
        <w:t xml:space="preserve">Senator </w:t>
      </w:r>
      <w:r w:rsidR="00D22F2C">
        <w:rPr>
          <w:snapToGrid w:val="0"/>
          <w:color w:val="auto"/>
        </w:rPr>
        <w:t>LEATHERMAN</w:t>
      </w:r>
      <w:r>
        <w:rPr>
          <w:snapToGrid w:val="0"/>
          <w:color w:val="auto"/>
        </w:rPr>
        <w:t xml:space="preserve"> moved to lay the amendment on the table.</w:t>
      </w:r>
    </w:p>
    <w:p w:rsidR="009718E4" w:rsidRDefault="009718E4" w:rsidP="00C25284">
      <w:pPr>
        <w:rPr>
          <w:snapToGrid w:val="0"/>
          <w:color w:val="auto"/>
        </w:rPr>
      </w:pPr>
    </w:p>
    <w:p w:rsidR="00D22F2C" w:rsidRDefault="00D22F2C" w:rsidP="00C25284">
      <w:pPr>
        <w:rPr>
          <w:snapToGrid w:val="0"/>
          <w:color w:val="auto"/>
        </w:rPr>
      </w:pPr>
      <w:r>
        <w:rPr>
          <w:snapToGrid w:val="0"/>
          <w:color w:val="auto"/>
        </w:rPr>
        <w:tab/>
        <w:t>The "ayes" and "nays" were demanded and taken, resulting as follows:</w:t>
      </w:r>
    </w:p>
    <w:p w:rsidR="00D22F2C" w:rsidRPr="00D22F2C" w:rsidRDefault="00D22F2C" w:rsidP="00D22F2C">
      <w:pPr>
        <w:jc w:val="center"/>
        <w:rPr>
          <w:b/>
          <w:snapToGrid w:val="0"/>
          <w:color w:val="auto"/>
        </w:rPr>
      </w:pPr>
      <w:r w:rsidRPr="00D22F2C">
        <w:rPr>
          <w:b/>
          <w:snapToGrid w:val="0"/>
          <w:color w:val="auto"/>
        </w:rPr>
        <w:t>Ayes 24; Nays 14</w:t>
      </w:r>
    </w:p>
    <w:p w:rsidR="00D22F2C" w:rsidRDefault="00D22F2C" w:rsidP="00C25284">
      <w:pPr>
        <w:rPr>
          <w:snapToGrid w:val="0"/>
          <w:color w:val="auto"/>
        </w:rPr>
      </w:pP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2F2C">
        <w:rPr>
          <w:b/>
          <w:snapToGrid w:val="0"/>
          <w:color w:val="auto"/>
        </w:rPr>
        <w:t>AYES</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Alexander</w:t>
      </w:r>
      <w:r>
        <w:rPr>
          <w:snapToGrid w:val="0"/>
          <w:color w:val="auto"/>
        </w:rPr>
        <w:tab/>
      </w:r>
      <w:r w:rsidRPr="00D22F2C">
        <w:rPr>
          <w:snapToGrid w:val="0"/>
          <w:color w:val="auto"/>
        </w:rPr>
        <w:t>Campbell</w:t>
      </w:r>
      <w:r>
        <w:rPr>
          <w:snapToGrid w:val="0"/>
          <w:color w:val="auto"/>
        </w:rPr>
        <w:tab/>
      </w:r>
      <w:r w:rsidRPr="00D22F2C">
        <w:rPr>
          <w:snapToGrid w:val="0"/>
          <w:color w:val="auto"/>
        </w:rPr>
        <w:t>Coleman</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Courson</w:t>
      </w:r>
      <w:r>
        <w:rPr>
          <w:snapToGrid w:val="0"/>
          <w:color w:val="auto"/>
        </w:rPr>
        <w:tab/>
      </w:r>
      <w:r w:rsidRPr="00D22F2C">
        <w:rPr>
          <w:snapToGrid w:val="0"/>
          <w:color w:val="auto"/>
        </w:rPr>
        <w:t>Ford</w:t>
      </w:r>
      <w:r>
        <w:rPr>
          <w:snapToGrid w:val="0"/>
          <w:color w:val="auto"/>
        </w:rPr>
        <w:tab/>
      </w:r>
      <w:r w:rsidRPr="00D22F2C">
        <w:rPr>
          <w:snapToGrid w:val="0"/>
          <w:color w:val="auto"/>
        </w:rPr>
        <w:t>Hayes</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Hutto</w:t>
      </w:r>
      <w:r>
        <w:rPr>
          <w:snapToGrid w:val="0"/>
          <w:color w:val="auto"/>
        </w:rPr>
        <w:tab/>
      </w:r>
      <w:r w:rsidRPr="00D22F2C">
        <w:rPr>
          <w:snapToGrid w:val="0"/>
          <w:color w:val="auto"/>
        </w:rPr>
        <w:t>Jackson</w:t>
      </w:r>
      <w:r>
        <w:rPr>
          <w:snapToGrid w:val="0"/>
          <w:color w:val="auto"/>
        </w:rPr>
        <w:tab/>
      </w:r>
      <w:r w:rsidRPr="00D22F2C">
        <w:rPr>
          <w:snapToGrid w:val="0"/>
          <w:color w:val="auto"/>
        </w:rPr>
        <w:t>Knotts</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Land</w:t>
      </w:r>
      <w:r>
        <w:rPr>
          <w:snapToGrid w:val="0"/>
          <w:color w:val="auto"/>
        </w:rPr>
        <w:tab/>
      </w:r>
      <w:r w:rsidRPr="00D22F2C">
        <w:rPr>
          <w:snapToGrid w:val="0"/>
          <w:color w:val="auto"/>
        </w:rPr>
        <w:t>Leatherman</w:t>
      </w:r>
      <w:r>
        <w:rPr>
          <w:snapToGrid w:val="0"/>
          <w:color w:val="auto"/>
        </w:rPr>
        <w:tab/>
      </w:r>
      <w:r w:rsidRPr="00D22F2C">
        <w:rPr>
          <w:snapToGrid w:val="0"/>
          <w:color w:val="auto"/>
        </w:rPr>
        <w:t>Leventis</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Lourie</w:t>
      </w:r>
      <w:r>
        <w:rPr>
          <w:snapToGrid w:val="0"/>
          <w:color w:val="auto"/>
        </w:rPr>
        <w:tab/>
      </w:r>
      <w:r w:rsidRPr="00D22F2C">
        <w:rPr>
          <w:snapToGrid w:val="0"/>
          <w:color w:val="auto"/>
        </w:rPr>
        <w:t>Malloy</w:t>
      </w:r>
      <w:r>
        <w:rPr>
          <w:snapToGrid w:val="0"/>
          <w:color w:val="auto"/>
        </w:rPr>
        <w:tab/>
      </w:r>
      <w:r w:rsidRPr="00D22F2C">
        <w:rPr>
          <w:snapToGrid w:val="0"/>
          <w:color w:val="auto"/>
        </w:rPr>
        <w:t>Massey</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Matthews</w:t>
      </w:r>
      <w:r>
        <w:rPr>
          <w:snapToGrid w:val="0"/>
          <w:color w:val="auto"/>
        </w:rPr>
        <w:tab/>
      </w:r>
      <w:r w:rsidRPr="00D22F2C">
        <w:rPr>
          <w:snapToGrid w:val="0"/>
          <w:color w:val="auto"/>
        </w:rPr>
        <w:t>McGill</w:t>
      </w:r>
      <w:r>
        <w:rPr>
          <w:snapToGrid w:val="0"/>
          <w:color w:val="auto"/>
        </w:rPr>
        <w:tab/>
      </w:r>
      <w:r w:rsidRPr="00D22F2C">
        <w:rPr>
          <w:snapToGrid w:val="0"/>
          <w:color w:val="auto"/>
        </w:rPr>
        <w:t>Nicholson</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O'Dell</w:t>
      </w:r>
      <w:r>
        <w:rPr>
          <w:snapToGrid w:val="0"/>
          <w:color w:val="auto"/>
        </w:rPr>
        <w:tab/>
      </w:r>
      <w:r w:rsidRPr="00D22F2C">
        <w:rPr>
          <w:snapToGrid w:val="0"/>
          <w:color w:val="auto"/>
        </w:rPr>
        <w:t>Rankin</w:t>
      </w:r>
      <w:r>
        <w:rPr>
          <w:snapToGrid w:val="0"/>
          <w:color w:val="auto"/>
        </w:rPr>
        <w:tab/>
      </w:r>
      <w:r w:rsidRPr="00D22F2C">
        <w:rPr>
          <w:snapToGrid w:val="0"/>
          <w:color w:val="auto"/>
        </w:rPr>
        <w:t>Reese</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Scott</w:t>
      </w:r>
      <w:r>
        <w:rPr>
          <w:snapToGrid w:val="0"/>
          <w:color w:val="auto"/>
        </w:rPr>
        <w:tab/>
      </w:r>
      <w:r w:rsidRPr="00D22F2C">
        <w:rPr>
          <w:snapToGrid w:val="0"/>
          <w:color w:val="auto"/>
        </w:rPr>
        <w:t>Sheheen</w:t>
      </w:r>
      <w:r>
        <w:rPr>
          <w:snapToGrid w:val="0"/>
          <w:color w:val="auto"/>
        </w:rPr>
        <w:tab/>
      </w:r>
      <w:r w:rsidRPr="00D22F2C">
        <w:rPr>
          <w:snapToGrid w:val="0"/>
          <w:color w:val="auto"/>
        </w:rPr>
        <w:t>Williams</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22F2C" w:rsidRP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2F2C">
        <w:rPr>
          <w:b/>
          <w:snapToGrid w:val="0"/>
          <w:color w:val="auto"/>
        </w:rPr>
        <w:t>Total--24</w:t>
      </w:r>
    </w:p>
    <w:p w:rsidR="00D22F2C" w:rsidRPr="00D22F2C" w:rsidRDefault="00D22F2C" w:rsidP="00D22F2C">
      <w:pPr>
        <w:rPr>
          <w:snapToGrid w:val="0"/>
          <w:color w:val="auto"/>
        </w:rPr>
      </w:pP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2F2C">
        <w:rPr>
          <w:b/>
          <w:snapToGrid w:val="0"/>
          <w:color w:val="auto"/>
        </w:rPr>
        <w:t>NAYS</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Bright</w:t>
      </w:r>
      <w:r>
        <w:rPr>
          <w:snapToGrid w:val="0"/>
          <w:color w:val="auto"/>
        </w:rPr>
        <w:tab/>
      </w:r>
      <w:r w:rsidRPr="00D22F2C">
        <w:rPr>
          <w:snapToGrid w:val="0"/>
          <w:color w:val="auto"/>
        </w:rPr>
        <w:t>Bryant</w:t>
      </w:r>
      <w:r>
        <w:rPr>
          <w:snapToGrid w:val="0"/>
          <w:color w:val="auto"/>
        </w:rPr>
        <w:tab/>
      </w:r>
      <w:r w:rsidRPr="00D22F2C">
        <w:rPr>
          <w:snapToGrid w:val="0"/>
          <w:color w:val="auto"/>
        </w:rPr>
        <w:t>Campsen</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Cromer</w:t>
      </w:r>
      <w:r>
        <w:rPr>
          <w:snapToGrid w:val="0"/>
          <w:color w:val="auto"/>
        </w:rPr>
        <w:tab/>
      </w:r>
      <w:r w:rsidRPr="00D22F2C">
        <w:rPr>
          <w:snapToGrid w:val="0"/>
          <w:color w:val="auto"/>
        </w:rPr>
        <w:t>Davis</w:t>
      </w:r>
      <w:r>
        <w:rPr>
          <w:snapToGrid w:val="0"/>
          <w:color w:val="auto"/>
        </w:rPr>
        <w:tab/>
      </w:r>
      <w:r w:rsidRPr="00D22F2C">
        <w:rPr>
          <w:snapToGrid w:val="0"/>
          <w:color w:val="auto"/>
        </w:rPr>
        <w:t>Fair</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22F2C">
        <w:rPr>
          <w:snapToGrid w:val="0"/>
          <w:color w:val="auto"/>
        </w:rPr>
        <w:t>Gregory</w:t>
      </w:r>
      <w:r>
        <w:rPr>
          <w:snapToGrid w:val="0"/>
          <w:color w:val="auto"/>
        </w:rPr>
        <w:tab/>
      </w:r>
      <w:r w:rsidRPr="00D22F2C">
        <w:rPr>
          <w:snapToGrid w:val="0"/>
          <w:color w:val="auto"/>
        </w:rPr>
        <w:t>Grooms</w:t>
      </w:r>
      <w:r>
        <w:rPr>
          <w:snapToGrid w:val="0"/>
          <w:color w:val="auto"/>
        </w:rPr>
        <w:tab/>
      </w:r>
      <w:r w:rsidRPr="00D22F2C">
        <w:rPr>
          <w:i/>
          <w:snapToGrid w:val="0"/>
          <w:color w:val="auto"/>
        </w:rPr>
        <w:t>Martin, Larry</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i/>
          <w:snapToGrid w:val="0"/>
          <w:color w:val="auto"/>
        </w:rPr>
        <w:t>Martin, Shane</w:t>
      </w:r>
      <w:r>
        <w:rPr>
          <w:i/>
          <w:snapToGrid w:val="0"/>
          <w:color w:val="auto"/>
        </w:rPr>
        <w:tab/>
      </w:r>
      <w:r w:rsidRPr="00D22F2C">
        <w:rPr>
          <w:snapToGrid w:val="0"/>
          <w:color w:val="auto"/>
        </w:rPr>
        <w:t>Peeler</w:t>
      </w:r>
      <w:r>
        <w:rPr>
          <w:snapToGrid w:val="0"/>
          <w:color w:val="auto"/>
        </w:rPr>
        <w:tab/>
      </w:r>
      <w:r w:rsidRPr="00D22F2C">
        <w:rPr>
          <w:snapToGrid w:val="0"/>
          <w:color w:val="auto"/>
        </w:rPr>
        <w:t>Rose</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F2C">
        <w:rPr>
          <w:snapToGrid w:val="0"/>
          <w:color w:val="auto"/>
        </w:rPr>
        <w:t>Shoopman</w:t>
      </w:r>
      <w:r>
        <w:rPr>
          <w:snapToGrid w:val="0"/>
          <w:color w:val="auto"/>
        </w:rPr>
        <w:tab/>
      </w:r>
      <w:r w:rsidRPr="00D22F2C">
        <w:rPr>
          <w:snapToGrid w:val="0"/>
          <w:color w:val="auto"/>
        </w:rPr>
        <w:t>Thomas</w:t>
      </w:r>
    </w:p>
    <w:p w:rsid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22F2C" w:rsidRPr="00D22F2C" w:rsidRDefault="00D22F2C" w:rsidP="00D22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2F2C">
        <w:rPr>
          <w:b/>
          <w:snapToGrid w:val="0"/>
          <w:color w:val="auto"/>
        </w:rPr>
        <w:t>Total--14</w:t>
      </w:r>
    </w:p>
    <w:p w:rsidR="00802CD9" w:rsidRDefault="00802CD9" w:rsidP="00C25284">
      <w:pPr>
        <w:rPr>
          <w:snapToGrid w:val="0"/>
          <w:color w:val="auto"/>
        </w:rPr>
      </w:pPr>
    </w:p>
    <w:p w:rsidR="009718E4" w:rsidRDefault="009718E4" w:rsidP="00C25284">
      <w:pPr>
        <w:rPr>
          <w:snapToGrid w:val="0"/>
          <w:color w:val="auto"/>
        </w:rPr>
      </w:pPr>
      <w:r>
        <w:rPr>
          <w:snapToGrid w:val="0"/>
          <w:color w:val="auto"/>
        </w:rPr>
        <w:tab/>
        <w:t>The amendment was laid on the table.</w:t>
      </w:r>
    </w:p>
    <w:p w:rsidR="009718E4" w:rsidRDefault="009718E4" w:rsidP="00C25284">
      <w:pPr>
        <w:rPr>
          <w:snapToGrid w:val="0"/>
          <w:color w:val="auto"/>
        </w:rPr>
      </w:pPr>
    </w:p>
    <w:p w:rsidR="002E455C" w:rsidRPr="00C92B1D" w:rsidRDefault="002E455C" w:rsidP="002E455C">
      <w:pPr>
        <w:pStyle w:val="Header"/>
        <w:tabs>
          <w:tab w:val="clear" w:pos="8640"/>
          <w:tab w:val="left" w:pos="4320"/>
        </w:tabs>
        <w:jc w:val="center"/>
        <w:rPr>
          <w:b/>
        </w:rPr>
      </w:pPr>
      <w:r w:rsidRPr="00C92B1D">
        <w:rPr>
          <w:b/>
        </w:rPr>
        <w:t>MOTION ADOPTED</w:t>
      </w:r>
    </w:p>
    <w:p w:rsidR="002E455C" w:rsidRDefault="002E455C" w:rsidP="002E455C">
      <w:pPr>
        <w:pStyle w:val="Header"/>
        <w:tabs>
          <w:tab w:val="clear" w:pos="8640"/>
          <w:tab w:val="left" w:pos="4320"/>
        </w:tabs>
      </w:pPr>
      <w:r>
        <w:tab/>
        <w:t xml:space="preserve">Senator RYBERG asked unanimous consent to make a motion that the </w:t>
      </w:r>
      <w:r w:rsidR="00C72CB1">
        <w:t xml:space="preserve">Senate proceed to a vote on </w:t>
      </w:r>
      <w:r>
        <w:t xml:space="preserve">second reading </w:t>
      </w:r>
      <w:r w:rsidR="00C72CB1">
        <w:t>of the Bill</w:t>
      </w:r>
      <w:r>
        <w:t xml:space="preserve">, carrying over all amendments to third reading, with all members reserving the right to raise any Points of Order and to offer amendments </w:t>
      </w:r>
      <w:r w:rsidR="00C72CB1">
        <w:t>on third reading.</w:t>
      </w:r>
    </w:p>
    <w:p w:rsidR="00981133" w:rsidRDefault="00464114">
      <w:pPr>
        <w:pStyle w:val="Header"/>
        <w:tabs>
          <w:tab w:val="clear" w:pos="8640"/>
          <w:tab w:val="left" w:pos="4320"/>
        </w:tabs>
      </w:pPr>
      <w:r>
        <w:tab/>
        <w:t>There was no objection and the motion was adopted.</w:t>
      </w:r>
    </w:p>
    <w:p w:rsidR="00464114" w:rsidRDefault="00464114">
      <w:pPr>
        <w:pStyle w:val="Header"/>
        <w:tabs>
          <w:tab w:val="clear" w:pos="8640"/>
          <w:tab w:val="left" w:pos="4320"/>
        </w:tabs>
      </w:pPr>
    </w:p>
    <w:p w:rsidR="00BB5FAD" w:rsidRDefault="00BB5FAD">
      <w:pPr>
        <w:pStyle w:val="Header"/>
        <w:tabs>
          <w:tab w:val="clear" w:pos="8640"/>
          <w:tab w:val="left" w:pos="4320"/>
        </w:tabs>
      </w:pPr>
      <w:r>
        <w:tab/>
        <w:t>The question then was the second reading of the Bill.</w:t>
      </w:r>
    </w:p>
    <w:p w:rsidR="00BB5FAD" w:rsidRDefault="00BB5FAD">
      <w:pPr>
        <w:pStyle w:val="Header"/>
        <w:tabs>
          <w:tab w:val="clear" w:pos="8640"/>
          <w:tab w:val="left" w:pos="4320"/>
        </w:tabs>
      </w:pPr>
    </w:p>
    <w:p w:rsidR="00BC08FF" w:rsidRDefault="00BC08FF">
      <w:pPr>
        <w:pStyle w:val="Header"/>
        <w:tabs>
          <w:tab w:val="clear" w:pos="8640"/>
          <w:tab w:val="left" w:pos="4320"/>
        </w:tabs>
      </w:pPr>
      <w:r>
        <w:tab/>
        <w:t>The "ayes" and "nays" were demanded and taken, resulting as follows:</w:t>
      </w:r>
    </w:p>
    <w:p w:rsidR="00D17D6A" w:rsidRPr="00D17D6A" w:rsidRDefault="00D17D6A" w:rsidP="00D17D6A">
      <w:pPr>
        <w:pStyle w:val="Header"/>
        <w:tabs>
          <w:tab w:val="clear" w:pos="8640"/>
          <w:tab w:val="left" w:pos="4320"/>
        </w:tabs>
        <w:jc w:val="center"/>
        <w:rPr>
          <w:b/>
        </w:rPr>
      </w:pPr>
      <w:r w:rsidRPr="00D17D6A">
        <w:rPr>
          <w:b/>
        </w:rPr>
        <w:t>Ayes 27; Nays 12</w:t>
      </w:r>
    </w:p>
    <w:p w:rsidR="00D17D6A" w:rsidRDefault="00D17D6A">
      <w:pPr>
        <w:pStyle w:val="Header"/>
        <w:tabs>
          <w:tab w:val="clear" w:pos="8640"/>
          <w:tab w:val="left" w:pos="4320"/>
        </w:tabs>
      </w:pP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7D6A">
        <w:rPr>
          <w:b/>
        </w:rPr>
        <w:t>AYES</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Alexander</w:t>
      </w:r>
      <w:r>
        <w:tab/>
      </w:r>
      <w:r w:rsidRPr="00D17D6A">
        <w:t>Campbell</w:t>
      </w:r>
      <w:r>
        <w:tab/>
      </w:r>
      <w:r w:rsidRPr="00D17D6A">
        <w:t>Courson</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Cromer</w:t>
      </w:r>
      <w:r>
        <w:tab/>
      </w:r>
      <w:r w:rsidRPr="00D17D6A">
        <w:t>Ford</w:t>
      </w:r>
      <w:r>
        <w:tab/>
      </w:r>
      <w:r w:rsidRPr="00D17D6A">
        <w:t>Gregory</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Hayes</w:t>
      </w:r>
      <w:r>
        <w:tab/>
      </w:r>
      <w:r w:rsidRPr="00D17D6A">
        <w:t>Hutto</w:t>
      </w:r>
      <w:r>
        <w:tab/>
      </w:r>
      <w:r w:rsidRPr="00D17D6A">
        <w:t>Jackson</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Knotts</w:t>
      </w:r>
      <w:r>
        <w:tab/>
      </w:r>
      <w:r w:rsidRPr="00D17D6A">
        <w:t>Land</w:t>
      </w:r>
      <w:r>
        <w:tab/>
      </w:r>
      <w:r w:rsidRPr="00D17D6A">
        <w:t>Leatherman</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Leventis</w:t>
      </w:r>
      <w:r>
        <w:tab/>
      </w:r>
      <w:r w:rsidRPr="00D17D6A">
        <w:t>Lourie</w:t>
      </w:r>
      <w:r>
        <w:tab/>
      </w:r>
      <w:r w:rsidRPr="00D17D6A">
        <w:t>Malloy</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rPr>
          <w:i/>
        </w:rPr>
        <w:t>Martin, Larry</w:t>
      </w:r>
      <w:r>
        <w:rPr>
          <w:i/>
        </w:rPr>
        <w:tab/>
      </w:r>
      <w:r w:rsidRPr="00D17D6A">
        <w:t>Matthews</w:t>
      </w:r>
      <w:r>
        <w:tab/>
      </w:r>
      <w:r w:rsidRPr="00D17D6A">
        <w:t>McGill</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Nicholson</w:t>
      </w:r>
      <w:r>
        <w:tab/>
      </w:r>
      <w:r w:rsidRPr="00D17D6A">
        <w:t>O'Dell</w:t>
      </w:r>
      <w:r>
        <w:tab/>
      </w:r>
      <w:r w:rsidRPr="00D17D6A">
        <w:t>Rankin</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Reese</w:t>
      </w:r>
      <w:r>
        <w:tab/>
      </w:r>
      <w:r w:rsidRPr="00D17D6A">
        <w:t>Ryberg</w:t>
      </w:r>
      <w:r>
        <w:tab/>
      </w:r>
      <w:r w:rsidRPr="00D17D6A">
        <w:t>Scott</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Setzler</w:t>
      </w:r>
      <w:r>
        <w:tab/>
      </w:r>
      <w:r w:rsidRPr="00D17D6A">
        <w:t>Sheheen</w:t>
      </w:r>
      <w:r>
        <w:tab/>
      </w:r>
      <w:r w:rsidRPr="00D17D6A">
        <w:t>Williams</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17D6A" w:rsidRP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7D6A">
        <w:rPr>
          <w:b/>
        </w:rPr>
        <w:t>Total--27</w:t>
      </w:r>
    </w:p>
    <w:p w:rsidR="00D17D6A" w:rsidRPr="00D17D6A" w:rsidRDefault="00D17D6A" w:rsidP="00D17D6A">
      <w:pPr>
        <w:pStyle w:val="Header"/>
        <w:tabs>
          <w:tab w:val="clear" w:pos="8640"/>
          <w:tab w:val="left" w:pos="4320"/>
        </w:tabs>
      </w:pP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7D6A">
        <w:rPr>
          <w:b/>
        </w:rPr>
        <w:t>NAYS</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Bright</w:t>
      </w:r>
      <w:r>
        <w:tab/>
      </w:r>
      <w:r w:rsidRPr="00D17D6A">
        <w:t>Bryant</w:t>
      </w:r>
      <w:r>
        <w:tab/>
      </w:r>
      <w:r w:rsidRPr="00D17D6A">
        <w:t>Campsen</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Davis</w:t>
      </w:r>
      <w:r>
        <w:tab/>
      </w:r>
      <w:r w:rsidRPr="00D17D6A">
        <w:t>Fair</w:t>
      </w:r>
      <w:r>
        <w:tab/>
      </w:r>
      <w:r w:rsidRPr="00D17D6A">
        <w:t>Grooms</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rPr>
          <w:i/>
        </w:rPr>
        <w:t>Martin, Shane</w:t>
      </w:r>
      <w:r>
        <w:rPr>
          <w:i/>
        </w:rPr>
        <w:tab/>
      </w:r>
      <w:r w:rsidRPr="00D17D6A">
        <w:t>Massey</w:t>
      </w:r>
      <w:r>
        <w:tab/>
      </w:r>
      <w:r w:rsidRPr="00D17D6A">
        <w:t>Peeler</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7D6A">
        <w:t>Rose</w:t>
      </w:r>
      <w:r>
        <w:tab/>
      </w:r>
      <w:r w:rsidRPr="00D17D6A">
        <w:t>Shoopman</w:t>
      </w:r>
      <w:r>
        <w:tab/>
      </w:r>
      <w:r w:rsidRPr="00D17D6A">
        <w:t>Thomas</w:t>
      </w:r>
    </w:p>
    <w:p w:rsid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17D6A" w:rsidRPr="00D17D6A" w:rsidRDefault="00D17D6A" w:rsidP="00D17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7D6A">
        <w:rPr>
          <w:b/>
        </w:rPr>
        <w:t>Total--12</w:t>
      </w:r>
    </w:p>
    <w:p w:rsidR="00D17D6A" w:rsidRPr="00D17D6A" w:rsidRDefault="00D17D6A" w:rsidP="00D17D6A">
      <w:pPr>
        <w:pStyle w:val="Header"/>
        <w:tabs>
          <w:tab w:val="clear" w:pos="8640"/>
          <w:tab w:val="left" w:pos="4320"/>
        </w:tabs>
      </w:pPr>
    </w:p>
    <w:p w:rsidR="00D17D6A" w:rsidRDefault="00D17D6A" w:rsidP="00D17D6A">
      <w:pPr>
        <w:pStyle w:val="Header"/>
        <w:tabs>
          <w:tab w:val="clear" w:pos="8640"/>
          <w:tab w:val="left" w:pos="4320"/>
        </w:tabs>
      </w:pPr>
      <w:r>
        <w:tab/>
        <w:t>The Bill was read the second time, passed and ordered to a third reading.</w:t>
      </w:r>
    </w:p>
    <w:p w:rsidR="00D17D6A" w:rsidRDefault="00D17D6A" w:rsidP="00D17D6A">
      <w:pPr>
        <w:pStyle w:val="Header"/>
        <w:tabs>
          <w:tab w:val="clear" w:pos="8640"/>
          <w:tab w:val="left" w:pos="4320"/>
        </w:tabs>
      </w:pPr>
    </w:p>
    <w:p w:rsidR="00D75001" w:rsidRPr="00684436" w:rsidRDefault="00D75001" w:rsidP="005A537C">
      <w:pPr>
        <w:pStyle w:val="Header"/>
        <w:tabs>
          <w:tab w:val="clear" w:pos="8640"/>
          <w:tab w:val="left" w:pos="4320"/>
        </w:tabs>
        <w:jc w:val="center"/>
        <w:rPr>
          <w:b/>
        </w:rPr>
      </w:pPr>
      <w:r w:rsidRPr="00684436">
        <w:rPr>
          <w:b/>
        </w:rPr>
        <w:t>LOCAL APPOINTMENT</w:t>
      </w:r>
    </w:p>
    <w:p w:rsidR="00D75001" w:rsidRPr="00684436" w:rsidRDefault="00D75001" w:rsidP="00D75001">
      <w:pPr>
        <w:jc w:val="center"/>
        <w:rPr>
          <w:b/>
        </w:rPr>
      </w:pPr>
      <w:r w:rsidRPr="00684436">
        <w:rPr>
          <w:b/>
        </w:rPr>
        <w:t>Confirmation</w:t>
      </w:r>
    </w:p>
    <w:p w:rsidR="00D75001" w:rsidRDefault="00D75001" w:rsidP="00D75001">
      <w:pPr>
        <w:ind w:firstLine="216"/>
      </w:pPr>
      <w:r>
        <w:t>Having received a favorable report from the Senate, the following appointment was confirmed in open session:</w:t>
      </w:r>
    </w:p>
    <w:p w:rsidR="00D75001" w:rsidRDefault="00D75001" w:rsidP="00D75001">
      <w:pPr>
        <w:ind w:firstLine="216"/>
      </w:pPr>
    </w:p>
    <w:p w:rsidR="00D75001" w:rsidRPr="00684436" w:rsidRDefault="00D75001" w:rsidP="00D75001">
      <w:pPr>
        <w:keepNext/>
        <w:ind w:firstLine="216"/>
        <w:rPr>
          <w:u w:val="single"/>
        </w:rPr>
      </w:pPr>
      <w:r w:rsidRPr="00684436">
        <w:rPr>
          <w:u w:val="single"/>
        </w:rPr>
        <w:t>Reappointment, Dorchester County Magistrate, with the term to commence April 30, 2011, and to expire April 30, 2015</w:t>
      </w:r>
    </w:p>
    <w:p w:rsidR="00D75001" w:rsidRDefault="00D75001" w:rsidP="00D75001">
      <w:pPr>
        <w:ind w:firstLine="216"/>
      </w:pPr>
      <w:r>
        <w:t>Janice Y. Simmons, 262 Mallard Road, Summerville, SC 29483</w:t>
      </w:r>
    </w:p>
    <w:p w:rsidR="00DB74A4" w:rsidRDefault="00DB74A4">
      <w:pPr>
        <w:pStyle w:val="Header"/>
        <w:tabs>
          <w:tab w:val="clear" w:pos="8640"/>
          <w:tab w:val="left" w:pos="4320"/>
        </w:tabs>
      </w:pPr>
    </w:p>
    <w:p w:rsidR="00487008" w:rsidRDefault="00487008">
      <w:pPr>
        <w:pStyle w:val="Header"/>
        <w:tabs>
          <w:tab w:val="clear" w:pos="8640"/>
          <w:tab w:val="left" w:pos="4320"/>
        </w:tabs>
      </w:pPr>
    </w:p>
    <w:p w:rsidR="00487008" w:rsidRDefault="00487008">
      <w:pPr>
        <w:pStyle w:val="Header"/>
        <w:tabs>
          <w:tab w:val="clear" w:pos="8640"/>
          <w:tab w:val="left" w:pos="4320"/>
        </w:tabs>
      </w:pPr>
    </w:p>
    <w:p w:rsidR="00487008" w:rsidRDefault="00487008">
      <w:pPr>
        <w:pStyle w:val="Header"/>
        <w:tabs>
          <w:tab w:val="clear" w:pos="8640"/>
          <w:tab w:val="left" w:pos="4320"/>
        </w:tabs>
      </w:pPr>
    </w:p>
    <w:p w:rsidR="00487008" w:rsidRDefault="00487008">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F6241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LARRY MARTIN</w:t>
      </w:r>
      <w:r w:rsidR="000A7610">
        <w:t xml:space="preserve">, with unanimous consent, the Senate stood adjourned out of respect to the memory of </w:t>
      </w:r>
      <w:r>
        <w:t>the Honorable William A. “Bill” Carr of Spartanburg,</w:t>
      </w:r>
      <w:r w:rsidR="000A7610">
        <w:t xml:space="preserve"> S.C.</w:t>
      </w:r>
      <w:r>
        <w:t xml:space="preserve">, Mayor of Easley from 1983-1999.  He was the </w:t>
      </w:r>
      <w:r w:rsidR="00487008">
        <w:t>H</w:t>
      </w:r>
      <w:r>
        <w:t xml:space="preserve">ead </w:t>
      </w:r>
      <w:r w:rsidR="00487008">
        <w:t>C</w:t>
      </w:r>
      <w:r>
        <w:t>oach at Liberty High School, Easley High School and Spartanburg High School from 1948-1980, National High School Coach of the Year (1978) and most importantly, beloved husband, father and grandfather.  Mayor Carr passed away Monday, May 14, 2012.</w:t>
      </w:r>
    </w:p>
    <w:p w:rsidR="00DB74A4" w:rsidRDefault="00DB74A4">
      <w:pPr>
        <w:pStyle w:val="Header"/>
        <w:tabs>
          <w:tab w:val="clear" w:pos="8640"/>
          <w:tab w:val="left" w:pos="4320"/>
        </w:tabs>
      </w:pPr>
    </w:p>
    <w:p w:rsidR="0085029C" w:rsidRDefault="00777413" w:rsidP="00777413">
      <w:pPr>
        <w:pStyle w:val="Header"/>
        <w:tabs>
          <w:tab w:val="clear" w:pos="8640"/>
          <w:tab w:val="left" w:pos="4320"/>
        </w:tabs>
        <w:jc w:val="center"/>
      </w:pPr>
      <w:r>
        <w:t>and</w:t>
      </w:r>
    </w:p>
    <w:p w:rsidR="00777413" w:rsidRDefault="00777413" w:rsidP="00777413">
      <w:pPr>
        <w:pStyle w:val="Header"/>
        <w:tabs>
          <w:tab w:val="clear" w:pos="8640"/>
          <w:tab w:val="left" w:pos="4320"/>
        </w:tabs>
      </w:pPr>
    </w:p>
    <w:p w:rsidR="00777413" w:rsidRDefault="00777413" w:rsidP="007774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77413" w:rsidRDefault="00777413" w:rsidP="007774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CROMER and CAMPSEN, with unanimous consent, the Senate stood adjourned out of respect to the memory of Mr. William D. “Bill” Cumalander of Edisto Beach, S.C., beloved husband of Mary Ann Wingard Cumalander, devoted father of two sons and doting grandfather of three grandsons.  </w:t>
      </w:r>
      <w:r w:rsidR="005E0B1B">
        <w:t xml:space="preserve">Retired from the U. S. Air Force, he went to work for Thompson Dental in Greenville for 26 years and later joined Patterson Dental and relocated to Edisto Island.  </w:t>
      </w:r>
      <w:r>
        <w:t xml:space="preserve">  </w:t>
      </w:r>
    </w:p>
    <w:p w:rsidR="00777413" w:rsidRDefault="00777413" w:rsidP="0077741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5A537C">
        <w:t>6:55 P</w:t>
      </w:r>
      <w:r>
        <w:t xml:space="preserve">.M., on motion of Senator </w:t>
      </w:r>
      <w:r w:rsidR="005A537C">
        <w:t>COURSON</w:t>
      </w:r>
      <w:r>
        <w:t xml:space="preserve">, the Senate adjourned to meet tomorrow at </w:t>
      </w:r>
      <w:r w:rsidR="005A537C">
        <w:t>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47531">
      <w:headerReference w:type="default" r:id="rId7"/>
      <w:footerReference w:type="default" r:id="rId8"/>
      <w:footerReference w:type="first" r:id="rId9"/>
      <w:type w:val="continuous"/>
      <w:pgSz w:w="12240" w:h="15840"/>
      <w:pgMar w:top="1008" w:right="4666" w:bottom="3499" w:left="1238" w:header="1008" w:footer="3499" w:gutter="0"/>
      <w:pgNumType w:start="26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784" w:rsidRDefault="007F5784">
      <w:r>
        <w:separator/>
      </w:r>
    </w:p>
  </w:endnote>
  <w:endnote w:type="continuationSeparator" w:id="0">
    <w:p w:rsidR="007F5784" w:rsidRDefault="007F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84" w:rsidRDefault="007F5784" w:rsidP="000826A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563F8">
      <w:rPr>
        <w:rStyle w:val="PageNumber"/>
      </w:rPr>
      <w:fldChar w:fldCharType="begin"/>
    </w:r>
    <w:r>
      <w:rPr>
        <w:rStyle w:val="PageNumber"/>
      </w:rPr>
      <w:instrText xml:space="preserve"> PAGE </w:instrText>
    </w:r>
    <w:r w:rsidR="005563F8">
      <w:rPr>
        <w:rStyle w:val="PageNumber"/>
      </w:rPr>
      <w:fldChar w:fldCharType="separate"/>
    </w:r>
    <w:r w:rsidR="00641A2B">
      <w:rPr>
        <w:rStyle w:val="PageNumber"/>
        <w:noProof/>
      </w:rPr>
      <w:t>2668</w:t>
    </w:r>
    <w:r w:rsidR="005563F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84" w:rsidRDefault="007F5784" w:rsidP="000826A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563F8">
      <w:rPr>
        <w:rStyle w:val="PageNumber"/>
      </w:rPr>
      <w:fldChar w:fldCharType="begin"/>
    </w:r>
    <w:r>
      <w:rPr>
        <w:rStyle w:val="PageNumber"/>
      </w:rPr>
      <w:instrText xml:space="preserve"> PAGE </w:instrText>
    </w:r>
    <w:r w:rsidR="005563F8">
      <w:rPr>
        <w:rStyle w:val="PageNumber"/>
      </w:rPr>
      <w:fldChar w:fldCharType="separate"/>
    </w:r>
    <w:r w:rsidR="00641A2B">
      <w:rPr>
        <w:rStyle w:val="PageNumber"/>
        <w:noProof/>
      </w:rPr>
      <w:t>2667</w:t>
    </w:r>
    <w:r w:rsidR="005563F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784" w:rsidRDefault="007F5784">
      <w:r>
        <w:separator/>
      </w:r>
    </w:p>
  </w:footnote>
  <w:footnote w:type="continuationSeparator" w:id="0">
    <w:p w:rsidR="007F5784" w:rsidRDefault="007F5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84" w:rsidRPr="000826A0" w:rsidRDefault="007F5784" w:rsidP="000826A0">
    <w:pPr>
      <w:pStyle w:val="Header"/>
      <w:spacing w:after="120"/>
      <w:jc w:val="center"/>
      <w:rPr>
        <w:b/>
      </w:rPr>
    </w:pPr>
    <w:r>
      <w:rPr>
        <w:b/>
      </w:rPr>
      <w:t>WEDNESDAY, MAY 16,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2"/>
  </w:compat>
  <w:rsids>
    <w:rsidRoot w:val="002D7A3C"/>
    <w:rsid w:val="000074E0"/>
    <w:rsid w:val="0001047D"/>
    <w:rsid w:val="0001068E"/>
    <w:rsid w:val="000108FB"/>
    <w:rsid w:val="00010F58"/>
    <w:rsid w:val="00012939"/>
    <w:rsid w:val="00022CE8"/>
    <w:rsid w:val="0002352C"/>
    <w:rsid w:val="00030E43"/>
    <w:rsid w:val="000315D8"/>
    <w:rsid w:val="00031B83"/>
    <w:rsid w:val="00042056"/>
    <w:rsid w:val="000423E3"/>
    <w:rsid w:val="00050AAF"/>
    <w:rsid w:val="000566AC"/>
    <w:rsid w:val="00060AAA"/>
    <w:rsid w:val="0006162D"/>
    <w:rsid w:val="0006681B"/>
    <w:rsid w:val="000711D1"/>
    <w:rsid w:val="00073C95"/>
    <w:rsid w:val="0008217A"/>
    <w:rsid w:val="000826A0"/>
    <w:rsid w:val="00082AB0"/>
    <w:rsid w:val="000833E9"/>
    <w:rsid w:val="00091F2C"/>
    <w:rsid w:val="000A0425"/>
    <w:rsid w:val="000A33E9"/>
    <w:rsid w:val="000A7610"/>
    <w:rsid w:val="000A769D"/>
    <w:rsid w:val="000B4BD8"/>
    <w:rsid w:val="000C00CA"/>
    <w:rsid w:val="000C7111"/>
    <w:rsid w:val="000C7952"/>
    <w:rsid w:val="000E4D1B"/>
    <w:rsid w:val="000E4D46"/>
    <w:rsid w:val="000F037A"/>
    <w:rsid w:val="000F2F25"/>
    <w:rsid w:val="000F59FD"/>
    <w:rsid w:val="00100019"/>
    <w:rsid w:val="001001D1"/>
    <w:rsid w:val="001002B8"/>
    <w:rsid w:val="00102C0A"/>
    <w:rsid w:val="00106BC4"/>
    <w:rsid w:val="001103AF"/>
    <w:rsid w:val="00114764"/>
    <w:rsid w:val="00125F5E"/>
    <w:rsid w:val="00127EC2"/>
    <w:rsid w:val="00136078"/>
    <w:rsid w:val="001462F5"/>
    <w:rsid w:val="001512BF"/>
    <w:rsid w:val="001541ED"/>
    <w:rsid w:val="00154B68"/>
    <w:rsid w:val="0016088A"/>
    <w:rsid w:val="00161C48"/>
    <w:rsid w:val="00162528"/>
    <w:rsid w:val="001746D2"/>
    <w:rsid w:val="001810AA"/>
    <w:rsid w:val="00181C55"/>
    <w:rsid w:val="00183ECB"/>
    <w:rsid w:val="001868C3"/>
    <w:rsid w:val="001976C2"/>
    <w:rsid w:val="001A5E0B"/>
    <w:rsid w:val="001D19BA"/>
    <w:rsid w:val="001D6026"/>
    <w:rsid w:val="001D663A"/>
    <w:rsid w:val="001E2AF7"/>
    <w:rsid w:val="001E58A2"/>
    <w:rsid w:val="001E68BA"/>
    <w:rsid w:val="00200F10"/>
    <w:rsid w:val="00215E18"/>
    <w:rsid w:val="00223C63"/>
    <w:rsid w:val="002303E1"/>
    <w:rsid w:val="002564BD"/>
    <w:rsid w:val="00264E28"/>
    <w:rsid w:val="00284941"/>
    <w:rsid w:val="00284BD4"/>
    <w:rsid w:val="002905E7"/>
    <w:rsid w:val="00291DC0"/>
    <w:rsid w:val="00297F0D"/>
    <w:rsid w:val="002A00AC"/>
    <w:rsid w:val="002A0B2A"/>
    <w:rsid w:val="002A3B36"/>
    <w:rsid w:val="002B010F"/>
    <w:rsid w:val="002B1C73"/>
    <w:rsid w:val="002B6826"/>
    <w:rsid w:val="002B6DF2"/>
    <w:rsid w:val="002B7EBD"/>
    <w:rsid w:val="002C3D8E"/>
    <w:rsid w:val="002C43F3"/>
    <w:rsid w:val="002C4F37"/>
    <w:rsid w:val="002C71B4"/>
    <w:rsid w:val="002D49C0"/>
    <w:rsid w:val="002D6956"/>
    <w:rsid w:val="002D7A3C"/>
    <w:rsid w:val="002D7A66"/>
    <w:rsid w:val="002E01BA"/>
    <w:rsid w:val="002E455C"/>
    <w:rsid w:val="002E52AD"/>
    <w:rsid w:val="002E60B0"/>
    <w:rsid w:val="002F647B"/>
    <w:rsid w:val="003055CE"/>
    <w:rsid w:val="00310BD0"/>
    <w:rsid w:val="00321465"/>
    <w:rsid w:val="00330AE2"/>
    <w:rsid w:val="00334554"/>
    <w:rsid w:val="00336E74"/>
    <w:rsid w:val="00337C23"/>
    <w:rsid w:val="0034160C"/>
    <w:rsid w:val="003423A6"/>
    <w:rsid w:val="00345427"/>
    <w:rsid w:val="00346C0B"/>
    <w:rsid w:val="00354207"/>
    <w:rsid w:val="003573AD"/>
    <w:rsid w:val="00364B8B"/>
    <w:rsid w:val="003737EA"/>
    <w:rsid w:val="0037670D"/>
    <w:rsid w:val="00381527"/>
    <w:rsid w:val="00383396"/>
    <w:rsid w:val="00390F72"/>
    <w:rsid w:val="0039539A"/>
    <w:rsid w:val="003A719A"/>
    <w:rsid w:val="003B05BC"/>
    <w:rsid w:val="003C05DE"/>
    <w:rsid w:val="003C4087"/>
    <w:rsid w:val="003E1C83"/>
    <w:rsid w:val="00401AB0"/>
    <w:rsid w:val="00403D8D"/>
    <w:rsid w:val="004076F3"/>
    <w:rsid w:val="004114EF"/>
    <w:rsid w:val="00412368"/>
    <w:rsid w:val="0041635A"/>
    <w:rsid w:val="004229BE"/>
    <w:rsid w:val="00426A1E"/>
    <w:rsid w:val="00426E5F"/>
    <w:rsid w:val="00430CFE"/>
    <w:rsid w:val="00433A96"/>
    <w:rsid w:val="00440FDE"/>
    <w:rsid w:val="00441DB6"/>
    <w:rsid w:val="004465AD"/>
    <w:rsid w:val="004500F7"/>
    <w:rsid w:val="0045283A"/>
    <w:rsid w:val="00457427"/>
    <w:rsid w:val="00457AF6"/>
    <w:rsid w:val="00461160"/>
    <w:rsid w:val="004627E1"/>
    <w:rsid w:val="00464114"/>
    <w:rsid w:val="00464F91"/>
    <w:rsid w:val="0046578F"/>
    <w:rsid w:val="00465E26"/>
    <w:rsid w:val="004667DC"/>
    <w:rsid w:val="004746F3"/>
    <w:rsid w:val="00481A8C"/>
    <w:rsid w:val="00483532"/>
    <w:rsid w:val="00486D6C"/>
    <w:rsid w:val="00487008"/>
    <w:rsid w:val="00492082"/>
    <w:rsid w:val="0049239C"/>
    <w:rsid w:val="0049424F"/>
    <w:rsid w:val="0049431B"/>
    <w:rsid w:val="00494996"/>
    <w:rsid w:val="004A2E06"/>
    <w:rsid w:val="004D0F10"/>
    <w:rsid w:val="004D4DAE"/>
    <w:rsid w:val="004E545F"/>
    <w:rsid w:val="004F50DD"/>
    <w:rsid w:val="00500D37"/>
    <w:rsid w:val="005059C8"/>
    <w:rsid w:val="0050632E"/>
    <w:rsid w:val="00514D96"/>
    <w:rsid w:val="00526742"/>
    <w:rsid w:val="00534DF7"/>
    <w:rsid w:val="00535AFC"/>
    <w:rsid w:val="005411DA"/>
    <w:rsid w:val="0054406F"/>
    <w:rsid w:val="00547531"/>
    <w:rsid w:val="005563F8"/>
    <w:rsid w:val="00560D12"/>
    <w:rsid w:val="00563980"/>
    <w:rsid w:val="005659D2"/>
    <w:rsid w:val="0056700C"/>
    <w:rsid w:val="005674BA"/>
    <w:rsid w:val="00567D6D"/>
    <w:rsid w:val="005765E8"/>
    <w:rsid w:val="005769B1"/>
    <w:rsid w:val="00580847"/>
    <w:rsid w:val="005847FF"/>
    <w:rsid w:val="0058544C"/>
    <w:rsid w:val="00585E6B"/>
    <w:rsid w:val="00586498"/>
    <w:rsid w:val="005A537C"/>
    <w:rsid w:val="005B0124"/>
    <w:rsid w:val="005B2A00"/>
    <w:rsid w:val="005C0045"/>
    <w:rsid w:val="005C39E6"/>
    <w:rsid w:val="005C61D2"/>
    <w:rsid w:val="005D031D"/>
    <w:rsid w:val="005D0FF4"/>
    <w:rsid w:val="005D4B0A"/>
    <w:rsid w:val="005D4F6A"/>
    <w:rsid w:val="005E0B1B"/>
    <w:rsid w:val="005F14C9"/>
    <w:rsid w:val="005F477B"/>
    <w:rsid w:val="00612E4B"/>
    <w:rsid w:val="00613CF9"/>
    <w:rsid w:val="00614BF9"/>
    <w:rsid w:val="00624878"/>
    <w:rsid w:val="0062542A"/>
    <w:rsid w:val="006257FC"/>
    <w:rsid w:val="00626DFE"/>
    <w:rsid w:val="00627DD3"/>
    <w:rsid w:val="00633FC1"/>
    <w:rsid w:val="00641A2B"/>
    <w:rsid w:val="0064223C"/>
    <w:rsid w:val="00644308"/>
    <w:rsid w:val="00646049"/>
    <w:rsid w:val="00646CAE"/>
    <w:rsid w:val="00660CDD"/>
    <w:rsid w:val="006628C4"/>
    <w:rsid w:val="0066643C"/>
    <w:rsid w:val="00674291"/>
    <w:rsid w:val="00674A37"/>
    <w:rsid w:val="00681742"/>
    <w:rsid w:val="0068247A"/>
    <w:rsid w:val="0068752A"/>
    <w:rsid w:val="006B11A8"/>
    <w:rsid w:val="006C1814"/>
    <w:rsid w:val="006C38E6"/>
    <w:rsid w:val="006C666D"/>
    <w:rsid w:val="006D0716"/>
    <w:rsid w:val="006D57A6"/>
    <w:rsid w:val="006E3754"/>
    <w:rsid w:val="006F3859"/>
    <w:rsid w:val="0070401E"/>
    <w:rsid w:val="00710927"/>
    <w:rsid w:val="0071509E"/>
    <w:rsid w:val="00721F5C"/>
    <w:rsid w:val="0073055F"/>
    <w:rsid w:val="00731C91"/>
    <w:rsid w:val="00732846"/>
    <w:rsid w:val="00734126"/>
    <w:rsid w:val="00736254"/>
    <w:rsid w:val="00736842"/>
    <w:rsid w:val="00736BF5"/>
    <w:rsid w:val="00747C7B"/>
    <w:rsid w:val="00755A44"/>
    <w:rsid w:val="00757D93"/>
    <w:rsid w:val="0076398F"/>
    <w:rsid w:val="0076441B"/>
    <w:rsid w:val="00770982"/>
    <w:rsid w:val="007718C9"/>
    <w:rsid w:val="00772F7B"/>
    <w:rsid w:val="007747B4"/>
    <w:rsid w:val="007748E4"/>
    <w:rsid w:val="00775F13"/>
    <w:rsid w:val="0077736D"/>
    <w:rsid w:val="00777413"/>
    <w:rsid w:val="0079134D"/>
    <w:rsid w:val="007925F3"/>
    <w:rsid w:val="007936DA"/>
    <w:rsid w:val="007A434A"/>
    <w:rsid w:val="007A6D9E"/>
    <w:rsid w:val="007B1315"/>
    <w:rsid w:val="007B46F3"/>
    <w:rsid w:val="007B61C2"/>
    <w:rsid w:val="007D1E07"/>
    <w:rsid w:val="007D60CC"/>
    <w:rsid w:val="007D698D"/>
    <w:rsid w:val="007D7BF8"/>
    <w:rsid w:val="007E0008"/>
    <w:rsid w:val="007E3391"/>
    <w:rsid w:val="007F21CC"/>
    <w:rsid w:val="007F4ADA"/>
    <w:rsid w:val="007F5784"/>
    <w:rsid w:val="007F7D94"/>
    <w:rsid w:val="00800C01"/>
    <w:rsid w:val="00802CD9"/>
    <w:rsid w:val="008154EC"/>
    <w:rsid w:val="00824AA8"/>
    <w:rsid w:val="0083145B"/>
    <w:rsid w:val="00833696"/>
    <w:rsid w:val="0083664D"/>
    <w:rsid w:val="00842F5D"/>
    <w:rsid w:val="00845369"/>
    <w:rsid w:val="0085029C"/>
    <w:rsid w:val="00853BEB"/>
    <w:rsid w:val="008547F5"/>
    <w:rsid w:val="00861F65"/>
    <w:rsid w:val="008661ED"/>
    <w:rsid w:val="00870DE2"/>
    <w:rsid w:val="00871FA4"/>
    <w:rsid w:val="0087373D"/>
    <w:rsid w:val="00880CCA"/>
    <w:rsid w:val="00881ACE"/>
    <w:rsid w:val="0088315B"/>
    <w:rsid w:val="00884224"/>
    <w:rsid w:val="00890054"/>
    <w:rsid w:val="00894203"/>
    <w:rsid w:val="008A32D8"/>
    <w:rsid w:val="008A4C96"/>
    <w:rsid w:val="008A7830"/>
    <w:rsid w:val="008B29A2"/>
    <w:rsid w:val="008B48DF"/>
    <w:rsid w:val="008C5F04"/>
    <w:rsid w:val="008D19A8"/>
    <w:rsid w:val="008D2DAD"/>
    <w:rsid w:val="008E2E54"/>
    <w:rsid w:val="008E2F04"/>
    <w:rsid w:val="008F07E4"/>
    <w:rsid w:val="008F309D"/>
    <w:rsid w:val="008F685B"/>
    <w:rsid w:val="008F6A61"/>
    <w:rsid w:val="008F749F"/>
    <w:rsid w:val="0090215A"/>
    <w:rsid w:val="00923BD6"/>
    <w:rsid w:val="00923E16"/>
    <w:rsid w:val="00933A9C"/>
    <w:rsid w:val="00942020"/>
    <w:rsid w:val="00945101"/>
    <w:rsid w:val="00965D93"/>
    <w:rsid w:val="00966EB8"/>
    <w:rsid w:val="00970423"/>
    <w:rsid w:val="009718E4"/>
    <w:rsid w:val="00974FC2"/>
    <w:rsid w:val="00975234"/>
    <w:rsid w:val="00975E4C"/>
    <w:rsid w:val="00977355"/>
    <w:rsid w:val="00980164"/>
    <w:rsid w:val="00981133"/>
    <w:rsid w:val="0098366A"/>
    <w:rsid w:val="00986BE9"/>
    <w:rsid w:val="00994BFC"/>
    <w:rsid w:val="009A414A"/>
    <w:rsid w:val="009B069E"/>
    <w:rsid w:val="009B46FD"/>
    <w:rsid w:val="009B5AA4"/>
    <w:rsid w:val="009B705B"/>
    <w:rsid w:val="009B7C9E"/>
    <w:rsid w:val="009C0006"/>
    <w:rsid w:val="009C63DD"/>
    <w:rsid w:val="009D4316"/>
    <w:rsid w:val="009D48DB"/>
    <w:rsid w:val="009E1291"/>
    <w:rsid w:val="009E78D5"/>
    <w:rsid w:val="009F6919"/>
    <w:rsid w:val="00A00B4E"/>
    <w:rsid w:val="00A02023"/>
    <w:rsid w:val="00A06C7E"/>
    <w:rsid w:val="00A14EDB"/>
    <w:rsid w:val="00A279E4"/>
    <w:rsid w:val="00A34DBE"/>
    <w:rsid w:val="00A447F5"/>
    <w:rsid w:val="00A45F58"/>
    <w:rsid w:val="00A46557"/>
    <w:rsid w:val="00A627C2"/>
    <w:rsid w:val="00A638B7"/>
    <w:rsid w:val="00A653E0"/>
    <w:rsid w:val="00A66623"/>
    <w:rsid w:val="00A80FD0"/>
    <w:rsid w:val="00A81ECE"/>
    <w:rsid w:val="00A84E40"/>
    <w:rsid w:val="00A87177"/>
    <w:rsid w:val="00A9737B"/>
    <w:rsid w:val="00AA4E53"/>
    <w:rsid w:val="00AB1303"/>
    <w:rsid w:val="00AB38E5"/>
    <w:rsid w:val="00AB55DD"/>
    <w:rsid w:val="00AB7896"/>
    <w:rsid w:val="00AC0536"/>
    <w:rsid w:val="00AC4DDF"/>
    <w:rsid w:val="00AD2376"/>
    <w:rsid w:val="00AD3288"/>
    <w:rsid w:val="00AD3757"/>
    <w:rsid w:val="00AE117A"/>
    <w:rsid w:val="00AE69FD"/>
    <w:rsid w:val="00AF178E"/>
    <w:rsid w:val="00B03B2C"/>
    <w:rsid w:val="00B071DF"/>
    <w:rsid w:val="00B109F5"/>
    <w:rsid w:val="00B229EB"/>
    <w:rsid w:val="00B308AD"/>
    <w:rsid w:val="00B319F1"/>
    <w:rsid w:val="00B34AED"/>
    <w:rsid w:val="00B36EAB"/>
    <w:rsid w:val="00B52BB8"/>
    <w:rsid w:val="00B53A66"/>
    <w:rsid w:val="00B61BBD"/>
    <w:rsid w:val="00B64228"/>
    <w:rsid w:val="00B70CF8"/>
    <w:rsid w:val="00B742C7"/>
    <w:rsid w:val="00B76E76"/>
    <w:rsid w:val="00B85AEF"/>
    <w:rsid w:val="00B86E18"/>
    <w:rsid w:val="00B92901"/>
    <w:rsid w:val="00B92A8C"/>
    <w:rsid w:val="00BA37B0"/>
    <w:rsid w:val="00BA4B58"/>
    <w:rsid w:val="00BA53A9"/>
    <w:rsid w:val="00BA6D68"/>
    <w:rsid w:val="00BB5FAD"/>
    <w:rsid w:val="00BC08FF"/>
    <w:rsid w:val="00BC5EC9"/>
    <w:rsid w:val="00BC5FCC"/>
    <w:rsid w:val="00BD5AD2"/>
    <w:rsid w:val="00BE25B7"/>
    <w:rsid w:val="00BF66CA"/>
    <w:rsid w:val="00C00FB0"/>
    <w:rsid w:val="00C0352F"/>
    <w:rsid w:val="00C07B5F"/>
    <w:rsid w:val="00C10C5E"/>
    <w:rsid w:val="00C129A5"/>
    <w:rsid w:val="00C12C26"/>
    <w:rsid w:val="00C1321A"/>
    <w:rsid w:val="00C226FD"/>
    <w:rsid w:val="00C25284"/>
    <w:rsid w:val="00C25EA9"/>
    <w:rsid w:val="00C32ACB"/>
    <w:rsid w:val="00C36BA9"/>
    <w:rsid w:val="00C444FC"/>
    <w:rsid w:val="00C5664B"/>
    <w:rsid w:val="00C64692"/>
    <w:rsid w:val="00C66E93"/>
    <w:rsid w:val="00C72CB1"/>
    <w:rsid w:val="00C81078"/>
    <w:rsid w:val="00C93B92"/>
    <w:rsid w:val="00CA0486"/>
    <w:rsid w:val="00CB349F"/>
    <w:rsid w:val="00CB7E2D"/>
    <w:rsid w:val="00CC19DB"/>
    <w:rsid w:val="00CC37C0"/>
    <w:rsid w:val="00CC4DB3"/>
    <w:rsid w:val="00CC7E3A"/>
    <w:rsid w:val="00CD3B37"/>
    <w:rsid w:val="00CD63D0"/>
    <w:rsid w:val="00CD6C9C"/>
    <w:rsid w:val="00CD790C"/>
    <w:rsid w:val="00CF0706"/>
    <w:rsid w:val="00CF0F4D"/>
    <w:rsid w:val="00CF18D5"/>
    <w:rsid w:val="00CF36FD"/>
    <w:rsid w:val="00D03A24"/>
    <w:rsid w:val="00D06DDB"/>
    <w:rsid w:val="00D1058A"/>
    <w:rsid w:val="00D12677"/>
    <w:rsid w:val="00D17D6A"/>
    <w:rsid w:val="00D21DE0"/>
    <w:rsid w:val="00D22F2C"/>
    <w:rsid w:val="00D30D6F"/>
    <w:rsid w:val="00D329A6"/>
    <w:rsid w:val="00D33031"/>
    <w:rsid w:val="00D40A56"/>
    <w:rsid w:val="00D43D20"/>
    <w:rsid w:val="00D43E8F"/>
    <w:rsid w:val="00D5450C"/>
    <w:rsid w:val="00D66B41"/>
    <w:rsid w:val="00D71E24"/>
    <w:rsid w:val="00D7282B"/>
    <w:rsid w:val="00D75001"/>
    <w:rsid w:val="00D90D45"/>
    <w:rsid w:val="00D91E52"/>
    <w:rsid w:val="00D93FE3"/>
    <w:rsid w:val="00DA2D22"/>
    <w:rsid w:val="00DB1F70"/>
    <w:rsid w:val="00DB74A4"/>
    <w:rsid w:val="00DC068D"/>
    <w:rsid w:val="00DD7C40"/>
    <w:rsid w:val="00DE0FB8"/>
    <w:rsid w:val="00DE2062"/>
    <w:rsid w:val="00DE435D"/>
    <w:rsid w:val="00DE4444"/>
    <w:rsid w:val="00DF62AF"/>
    <w:rsid w:val="00E00429"/>
    <w:rsid w:val="00E01FE7"/>
    <w:rsid w:val="00E02B00"/>
    <w:rsid w:val="00E11BF3"/>
    <w:rsid w:val="00E1534F"/>
    <w:rsid w:val="00E15E86"/>
    <w:rsid w:val="00E24B79"/>
    <w:rsid w:val="00E267C2"/>
    <w:rsid w:val="00E26936"/>
    <w:rsid w:val="00E36AB2"/>
    <w:rsid w:val="00E4107B"/>
    <w:rsid w:val="00E42E95"/>
    <w:rsid w:val="00E462E4"/>
    <w:rsid w:val="00E5410C"/>
    <w:rsid w:val="00E54B63"/>
    <w:rsid w:val="00E70A69"/>
    <w:rsid w:val="00E811D2"/>
    <w:rsid w:val="00E848CB"/>
    <w:rsid w:val="00E85120"/>
    <w:rsid w:val="00E945DC"/>
    <w:rsid w:val="00E96179"/>
    <w:rsid w:val="00EA1A0A"/>
    <w:rsid w:val="00EA457A"/>
    <w:rsid w:val="00ED2739"/>
    <w:rsid w:val="00ED31AB"/>
    <w:rsid w:val="00ED62B8"/>
    <w:rsid w:val="00EE03F3"/>
    <w:rsid w:val="00EE2133"/>
    <w:rsid w:val="00EE4810"/>
    <w:rsid w:val="00EE5E9B"/>
    <w:rsid w:val="00EE7FEF"/>
    <w:rsid w:val="00EF044D"/>
    <w:rsid w:val="00EF0CB9"/>
    <w:rsid w:val="00EF4D8E"/>
    <w:rsid w:val="00EF60FF"/>
    <w:rsid w:val="00F01451"/>
    <w:rsid w:val="00F02106"/>
    <w:rsid w:val="00F0597E"/>
    <w:rsid w:val="00F15E49"/>
    <w:rsid w:val="00F27DE7"/>
    <w:rsid w:val="00F30019"/>
    <w:rsid w:val="00F32CA2"/>
    <w:rsid w:val="00F353D6"/>
    <w:rsid w:val="00F40F8D"/>
    <w:rsid w:val="00F4249D"/>
    <w:rsid w:val="00F444A6"/>
    <w:rsid w:val="00F44DD1"/>
    <w:rsid w:val="00F45B37"/>
    <w:rsid w:val="00F56161"/>
    <w:rsid w:val="00F5635C"/>
    <w:rsid w:val="00F6241D"/>
    <w:rsid w:val="00F65760"/>
    <w:rsid w:val="00F678CA"/>
    <w:rsid w:val="00F704C8"/>
    <w:rsid w:val="00F71744"/>
    <w:rsid w:val="00F75998"/>
    <w:rsid w:val="00F815D7"/>
    <w:rsid w:val="00F90CBC"/>
    <w:rsid w:val="00F91965"/>
    <w:rsid w:val="00F92C70"/>
    <w:rsid w:val="00F936B6"/>
    <w:rsid w:val="00FA230B"/>
    <w:rsid w:val="00FA3B5B"/>
    <w:rsid w:val="00FA5111"/>
    <w:rsid w:val="00FA5D5D"/>
    <w:rsid w:val="00FB4A91"/>
    <w:rsid w:val="00FC7C9B"/>
    <w:rsid w:val="00FC7DFF"/>
    <w:rsid w:val="00FD0D56"/>
    <w:rsid w:val="00FE24E5"/>
    <w:rsid w:val="00FE263F"/>
    <w:rsid w:val="00FE7F9A"/>
    <w:rsid w:val="00FF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ecimalSymbol w:val="."/>
  <w:listSeparator w:val=","/>
  <w15:docId w15:val="{7509C1E3-5AA2-4A36-835A-1A8CDF37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AB55DD"/>
    <w:rPr>
      <w:rFonts w:ascii="Tahoma" w:hAnsi="Tahoma" w:cs="Tahoma"/>
      <w:sz w:val="16"/>
      <w:szCs w:val="16"/>
    </w:rPr>
  </w:style>
  <w:style w:type="character" w:customStyle="1" w:styleId="BalloonTextChar">
    <w:name w:val="Balloon Text Char"/>
    <w:basedOn w:val="DefaultParagraphFont"/>
    <w:link w:val="BalloonText"/>
    <w:uiPriority w:val="99"/>
    <w:rsid w:val="00AB55DD"/>
    <w:rPr>
      <w:rFonts w:ascii="Tahoma" w:hAnsi="Tahoma" w:cs="Tahoma"/>
      <w:color w:val="000000"/>
      <w:sz w:val="16"/>
      <w:szCs w:val="16"/>
    </w:rPr>
  </w:style>
  <w:style w:type="paragraph" w:styleId="NoSpacing">
    <w:name w:val="No Spacing"/>
    <w:uiPriority w:val="1"/>
    <w:qFormat/>
    <w:rsid w:val="003423A6"/>
    <w:rPr>
      <w:rFonts w:eastAsiaTheme="minorHAnsi"/>
      <w:sz w:val="24"/>
      <w:szCs w:val="24"/>
    </w:rPr>
  </w:style>
  <w:style w:type="paragraph" w:customStyle="1" w:styleId="ConSign0">
    <w:name w:val="ConSign"/>
    <w:basedOn w:val="Normal"/>
    <w:rsid w:val="0073412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734126"/>
    <w:pPr>
      <w:suppressAutoHyphens/>
    </w:pPr>
    <w:rPr>
      <w:color w:val="auto"/>
      <w:szCs w:val="22"/>
    </w:rPr>
  </w:style>
  <w:style w:type="character" w:customStyle="1" w:styleId="TITLEChar0">
    <w:name w:val="TITLE Char"/>
    <w:basedOn w:val="DefaultParagraphFont"/>
    <w:link w:val="Title1"/>
    <w:rsid w:val="00734126"/>
    <w:rPr>
      <w:sz w:val="22"/>
      <w:szCs w:val="22"/>
    </w:rPr>
  </w:style>
  <w:style w:type="character" w:customStyle="1" w:styleId="Heading1Char">
    <w:name w:val="Heading 1 Char"/>
    <w:basedOn w:val="DefaultParagraphFont"/>
    <w:link w:val="Heading1"/>
    <w:uiPriority w:val="9"/>
    <w:rsid w:val="00734126"/>
    <w:rPr>
      <w:b/>
      <w:color w:val="000000"/>
      <w:sz w:val="22"/>
    </w:rPr>
  </w:style>
  <w:style w:type="character" w:customStyle="1" w:styleId="Heading2Char">
    <w:name w:val="Heading 2 Char"/>
    <w:basedOn w:val="DefaultParagraphFont"/>
    <w:link w:val="Heading2"/>
    <w:rsid w:val="00734126"/>
    <w:rPr>
      <w:color w:val="000000"/>
      <w:sz w:val="22"/>
      <w:u w:val="single"/>
    </w:rPr>
  </w:style>
  <w:style w:type="character" w:customStyle="1" w:styleId="Heading3Char">
    <w:name w:val="Heading 3 Char"/>
    <w:basedOn w:val="DefaultParagraphFont"/>
    <w:link w:val="Heading3"/>
    <w:rsid w:val="00734126"/>
    <w:rPr>
      <w:b/>
      <w:color w:val="000000"/>
      <w:sz w:val="22"/>
    </w:rPr>
  </w:style>
  <w:style w:type="character" w:customStyle="1" w:styleId="Heading4Char">
    <w:name w:val="Heading 4 Char"/>
    <w:basedOn w:val="DefaultParagraphFont"/>
    <w:link w:val="Heading4"/>
    <w:rsid w:val="00734126"/>
    <w:rPr>
      <w:b/>
      <w:color w:val="000000"/>
      <w:sz w:val="32"/>
    </w:rPr>
  </w:style>
  <w:style w:type="character" w:customStyle="1" w:styleId="Heading5Char">
    <w:name w:val="Heading 5 Char"/>
    <w:basedOn w:val="DefaultParagraphFont"/>
    <w:link w:val="Heading5"/>
    <w:rsid w:val="00734126"/>
    <w:rPr>
      <w:b/>
      <w:color w:val="000000"/>
      <w:sz w:val="21"/>
    </w:rPr>
  </w:style>
  <w:style w:type="character" w:customStyle="1" w:styleId="Heading6Char">
    <w:name w:val="Heading 6 Char"/>
    <w:basedOn w:val="DefaultParagraphFont"/>
    <w:link w:val="Heading6"/>
    <w:rsid w:val="00734126"/>
    <w:rPr>
      <w:b/>
      <w:color w:val="000000"/>
      <w:sz w:val="21"/>
    </w:rPr>
  </w:style>
  <w:style w:type="character" w:customStyle="1" w:styleId="FooterChar">
    <w:name w:val="Footer Char"/>
    <w:basedOn w:val="DefaultParagraphFont"/>
    <w:link w:val="Footer"/>
    <w:rsid w:val="00734126"/>
    <w:rPr>
      <w:color w:val="000000"/>
      <w:sz w:val="22"/>
    </w:rPr>
  </w:style>
  <w:style w:type="character" w:customStyle="1" w:styleId="TitleChar">
    <w:name w:val="Title Char"/>
    <w:basedOn w:val="DefaultParagraphFont"/>
    <w:link w:val="Title"/>
    <w:rsid w:val="00734126"/>
    <w:rPr>
      <w:b/>
      <w:color w:val="000000"/>
      <w:sz w:val="22"/>
    </w:rPr>
  </w:style>
  <w:style w:type="paragraph" w:styleId="EndnoteText">
    <w:name w:val="endnote text"/>
    <w:basedOn w:val="Normal"/>
    <w:link w:val="EndnoteTextChar"/>
    <w:uiPriority w:val="99"/>
    <w:semiHidden/>
    <w:unhideWhenUsed/>
    <w:rsid w:val="00734126"/>
    <w:rPr>
      <w:sz w:val="20"/>
    </w:rPr>
  </w:style>
  <w:style w:type="character" w:customStyle="1" w:styleId="EndnoteTextChar">
    <w:name w:val="Endnote Text Char"/>
    <w:basedOn w:val="DefaultParagraphFont"/>
    <w:link w:val="EndnoteText"/>
    <w:uiPriority w:val="99"/>
    <w:semiHidden/>
    <w:rsid w:val="00734126"/>
    <w:rPr>
      <w:color w:val="000000"/>
    </w:rPr>
  </w:style>
  <w:style w:type="character" w:styleId="EndnoteReference">
    <w:name w:val="endnote reference"/>
    <w:basedOn w:val="DefaultParagraphFont"/>
    <w:uiPriority w:val="99"/>
    <w:semiHidden/>
    <w:unhideWhenUsed/>
    <w:rsid w:val="00734126"/>
    <w:rPr>
      <w:vertAlign w:val="superscript"/>
    </w:rPr>
  </w:style>
  <w:style w:type="paragraph" w:customStyle="1" w:styleId="BillDots">
    <w:name w:val="Bill Dots"/>
    <w:basedOn w:val="Normal"/>
    <w:qFormat/>
    <w:rsid w:val="0073412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PlainText">
    <w:name w:val="Plain Text"/>
    <w:basedOn w:val="Normal"/>
    <w:link w:val="PlainTextChar"/>
    <w:uiPriority w:val="99"/>
    <w:unhideWhenUsed/>
    <w:rsid w:val="007341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734126"/>
    <w:rPr>
      <w:rFonts w:eastAsiaTheme="minorHAnsi" w:cstheme="minorBidi"/>
      <w:sz w:val="22"/>
      <w:szCs w:val="21"/>
    </w:rPr>
  </w:style>
  <w:style w:type="paragraph" w:styleId="BodyText">
    <w:name w:val="Body Text"/>
    <w:basedOn w:val="Normal"/>
    <w:link w:val="BodyTextChar"/>
    <w:uiPriority w:val="99"/>
    <w:rsid w:val="007341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734126"/>
    <w:rPr>
      <w:rFonts w:eastAsiaTheme="minorHAnsi" w:cstheme="minorBidi"/>
      <w:sz w:val="22"/>
      <w:szCs w:val="22"/>
    </w:rPr>
  </w:style>
  <w:style w:type="character" w:styleId="Hyperlink">
    <w:name w:val="Hyperlink"/>
    <w:basedOn w:val="DefaultParagraphFont"/>
    <w:uiPriority w:val="99"/>
    <w:semiHidden/>
    <w:unhideWhenUsed/>
    <w:rsid w:val="00734126"/>
    <w:rPr>
      <w:color w:val="0000FF" w:themeColor="hyperlink"/>
      <w:u w:val="single"/>
    </w:rPr>
  </w:style>
  <w:style w:type="paragraph" w:styleId="Index1">
    <w:name w:val="index 1"/>
    <w:basedOn w:val="Normal"/>
    <w:next w:val="Normal"/>
    <w:autoRedefine/>
    <w:uiPriority w:val="99"/>
    <w:semiHidden/>
    <w:unhideWhenUsed/>
    <w:rsid w:val="009752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60EA-2553-4A7B-93C5-0B1940F1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96</TotalTime>
  <Pages>3</Pages>
  <Words>58784</Words>
  <Characters>308854</Characters>
  <Application>Microsoft Office Word</Application>
  <DocSecurity>0</DocSecurity>
  <Lines>7021</Lines>
  <Paragraphs>1998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16, 2012 - South Carolina Legislature Online</dc:title>
  <dc:creator>joycereid</dc:creator>
  <cp:lastModifiedBy>N Cumfer</cp:lastModifiedBy>
  <cp:revision>73</cp:revision>
  <cp:lastPrinted>2001-08-15T14:41:00Z</cp:lastPrinted>
  <dcterms:created xsi:type="dcterms:W3CDTF">2012-08-21T14:56:00Z</dcterms:created>
  <dcterms:modified xsi:type="dcterms:W3CDTF">2014-11-14T20:43:00Z</dcterms:modified>
</cp:coreProperties>
</file>