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70,493      70,493      70,492      70,492      70,492      70,492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114,872     114,872     114,873     114,873     114,873     114,873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185,365     185,365     185,365     185,365     185,365     185,365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 10,608      10,608      10,608      10,608      10,608      10,608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195,973     195,973     195,973     195,973     195,973     195,973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TUITION GRANTS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OTHER OPERATING EXPENSES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OTHER OPERATING EXPENSES        25,684,563  21,736,438  27,996,918  23,358,622  27,996,918  23,358,622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TUITION GRANTS              25,684,563  21,736,438  27,996,918  23,358,622  27,996,918  23,358,622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III. EMPLOYEE BENEFITS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EMPLOYER CONTRIBUTIONS               74,347      74,347      74,347      74,347      74,347      74,347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FRINGE BENEFITS                 74,347      74,347      74,347      74,347      74,347      74,347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EMPLOYEE BENEFITS               74,347      74,347      74,347      74,347      74,347      74,347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HIGHER EDUCATION TUITION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GRANTS COMMISSION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25,954,883  22,006,758  28,267,238  23,628,942  28,267,238  23,628,942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675C22" w:rsidRPr="0017520C" w:rsidRDefault="00675C22" w:rsidP="00675C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75C22" w:rsidRDefault="00675C22" w:rsidP="00675C22">
      <w:pPr>
        <w:spacing w:line="170" w:lineRule="exact"/>
        <w:rPr>
          <w:rFonts w:ascii="Letter Gothic" w:hAnsi="Letter Gothic"/>
          <w:sz w:val="18"/>
        </w:rPr>
      </w:pPr>
    </w:p>
    <w:sectPr w:rsidR="00675C22" w:rsidSect="00675C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6FC00F-DF58-413A-BD3F-ED5E011DD2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BA7C35-9432-4565-988B-CD42150037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FB66636-FF8A-48C4-9FBC-C98314EEEC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D7E1A56-CD71-46D5-BDEE-9A94BC0930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32EB5B-F11F-43AF-BE54-807CB13C3A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5C2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75C22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Company>LPITS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