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79A" w:rsidRDefault="00A3679A" w:rsidP="00A3679A">
      <w:pPr>
        <w:widowControl w:val="0"/>
        <w:jc w:val="center"/>
      </w:pPr>
      <w:r w:rsidRPr="00A3679A">
        <w:rPr>
          <w:b/>
        </w:rPr>
        <w:t>South Carolina General Assembly</w:t>
      </w:r>
    </w:p>
    <w:p w:rsidR="00A3679A" w:rsidRDefault="00A3679A" w:rsidP="00A3679A">
      <w:pPr>
        <w:widowControl w:val="0"/>
        <w:jc w:val="center"/>
      </w:pPr>
      <w:r>
        <w:t>120th Session, 2013-2014</w:t>
      </w:r>
    </w:p>
    <w:p w:rsidR="00A3679A" w:rsidRDefault="00A3679A" w:rsidP="00A3679A">
      <w:pPr>
        <w:widowControl w:val="0"/>
      </w:pPr>
    </w:p>
    <w:p w:rsidR="00A3679A" w:rsidRDefault="00A3679A" w:rsidP="00A3679A">
      <w:pPr>
        <w:widowControl w:val="0"/>
        <w:rPr>
          <w:b/>
        </w:rPr>
      </w:pPr>
      <w:r w:rsidRPr="00A3679A">
        <w:rPr>
          <w:b/>
        </w:rPr>
        <w:t>S.</w:t>
      </w:r>
      <w:r>
        <w:rPr>
          <w:b/>
        </w:rPr>
        <w:t xml:space="preserve"> </w:t>
      </w:r>
      <w:r w:rsidRPr="00A3679A">
        <w:rPr>
          <w:b/>
        </w:rPr>
        <w:t>1269</w:t>
      </w:r>
    </w:p>
    <w:p w:rsidR="00A3679A" w:rsidRDefault="00A3679A" w:rsidP="00A3679A">
      <w:pPr>
        <w:widowControl w:val="0"/>
        <w:rPr>
          <w:b/>
        </w:rPr>
      </w:pPr>
    </w:p>
    <w:p w:rsidR="00A3679A" w:rsidRDefault="00A3679A" w:rsidP="00A3679A">
      <w:pPr>
        <w:widowControl w:val="0"/>
      </w:pPr>
      <w:r w:rsidRPr="00A3679A">
        <w:rPr>
          <w:b/>
        </w:rPr>
        <w:t>STATUS INFORMATION</w:t>
      </w:r>
    </w:p>
    <w:p w:rsidR="00A3679A" w:rsidRDefault="00A3679A" w:rsidP="00A3679A">
      <w:pPr>
        <w:widowControl w:val="0"/>
      </w:pPr>
    </w:p>
    <w:p w:rsidR="00A3679A" w:rsidRDefault="00A3679A" w:rsidP="00A3679A">
      <w:pPr>
        <w:widowControl w:val="0"/>
      </w:pPr>
      <w:r>
        <w:t>Senate Resolution</w:t>
      </w:r>
    </w:p>
    <w:p w:rsidR="00A3679A" w:rsidRDefault="00A3679A" w:rsidP="00A3679A">
      <w:pPr>
        <w:widowControl w:val="0"/>
      </w:pPr>
      <w:r>
        <w:t>Sponsors: Senator Alexander</w:t>
      </w:r>
    </w:p>
    <w:p w:rsidR="00A3679A" w:rsidRDefault="00A3679A" w:rsidP="00A3679A">
      <w:pPr>
        <w:widowControl w:val="0"/>
      </w:pPr>
      <w:r>
        <w:t>Document Path: l:\s-res\tca\022clem.mrh.tca.docx</w:t>
      </w:r>
    </w:p>
    <w:p w:rsidR="009D7A81" w:rsidRDefault="009D7A81" w:rsidP="00A3679A">
      <w:pPr>
        <w:widowControl w:val="0"/>
      </w:pPr>
      <w:r>
        <w:t>Companion/Similar bill(s): 5214</w:t>
      </w:r>
    </w:p>
    <w:p w:rsidR="00A3679A" w:rsidRDefault="00A3679A" w:rsidP="00A3679A">
      <w:pPr>
        <w:widowControl w:val="0"/>
      </w:pPr>
    </w:p>
    <w:p w:rsidR="00F5546A" w:rsidRDefault="00F5546A" w:rsidP="00A3679A">
      <w:pPr>
        <w:widowControl w:val="0"/>
      </w:pPr>
      <w:r>
        <w:t>Introduced in the Senate on May 1, 2014</w:t>
      </w:r>
    </w:p>
    <w:p w:rsidR="00F5546A" w:rsidRDefault="00F5546A" w:rsidP="00A3679A">
      <w:pPr>
        <w:widowControl w:val="0"/>
      </w:pPr>
      <w:r>
        <w:t>Adopted by the Senate on May 13, 2014</w:t>
      </w:r>
    </w:p>
    <w:p w:rsidR="00F5546A" w:rsidRDefault="00F5546A" w:rsidP="00A3679A">
      <w:pPr>
        <w:widowControl w:val="0"/>
      </w:pPr>
    </w:p>
    <w:p w:rsidR="00A3679A" w:rsidRDefault="00A3679A" w:rsidP="00A3679A">
      <w:pPr>
        <w:widowControl w:val="0"/>
      </w:pPr>
      <w:r>
        <w:t xml:space="preserve">Summary: </w:t>
      </w:r>
      <w:r w:rsidR="00DF5A6D">
        <w:t>Clemson Day</w:t>
      </w:r>
    </w:p>
    <w:p w:rsidR="00A3679A" w:rsidRDefault="00A3679A" w:rsidP="00A3679A">
      <w:pPr>
        <w:widowControl w:val="0"/>
      </w:pPr>
    </w:p>
    <w:p w:rsidR="00A3679A" w:rsidRDefault="00A3679A" w:rsidP="00A3679A">
      <w:pPr>
        <w:widowControl w:val="0"/>
      </w:pPr>
    </w:p>
    <w:p w:rsidR="00A3679A" w:rsidRDefault="00A3679A" w:rsidP="00A3679A">
      <w:pPr>
        <w:widowControl w:val="0"/>
        <w:tabs>
          <w:tab w:val="center" w:pos="590"/>
          <w:tab w:val="center" w:pos="1440"/>
          <w:tab w:val="left" w:pos="1872"/>
          <w:tab w:val="left" w:pos="9187"/>
        </w:tabs>
      </w:pPr>
      <w:r w:rsidRPr="00A3679A">
        <w:rPr>
          <w:b/>
        </w:rPr>
        <w:t>HISTORY OF LEGISLATIVE ACTIONS</w:t>
      </w:r>
    </w:p>
    <w:p w:rsidR="00A3679A" w:rsidRDefault="00A3679A" w:rsidP="00A3679A">
      <w:pPr>
        <w:widowControl w:val="0"/>
        <w:tabs>
          <w:tab w:val="center" w:pos="590"/>
          <w:tab w:val="center" w:pos="1440"/>
          <w:tab w:val="left" w:pos="1872"/>
          <w:tab w:val="left" w:pos="9187"/>
        </w:tabs>
      </w:pPr>
    </w:p>
    <w:p w:rsidR="00A3679A" w:rsidRPr="00A3679A" w:rsidRDefault="00A3679A" w:rsidP="00A3679A">
      <w:pPr>
        <w:widowControl w:val="0"/>
        <w:tabs>
          <w:tab w:val="center" w:pos="590"/>
          <w:tab w:val="center" w:pos="1440"/>
          <w:tab w:val="left" w:pos="1872"/>
          <w:tab w:val="left" w:pos="9187"/>
        </w:tabs>
      </w:pPr>
      <w:bookmarkStart w:id="0" w:name="_GoBack"/>
      <w:r w:rsidRPr="00A3679A">
        <w:rPr>
          <w:u w:val="single"/>
        </w:rPr>
        <w:tab/>
        <w:t>Date</w:t>
      </w:r>
      <w:r w:rsidRPr="00A3679A">
        <w:rPr>
          <w:u w:val="single"/>
        </w:rPr>
        <w:tab/>
        <w:t>Body</w:t>
      </w:r>
      <w:r w:rsidRPr="00A3679A">
        <w:rPr>
          <w:u w:val="single"/>
        </w:rPr>
        <w:tab/>
        <w:t>Action Description with journal page number</w:t>
      </w:r>
      <w:r w:rsidRPr="00A3679A">
        <w:rPr>
          <w:u w:val="single"/>
        </w:rPr>
        <w:tab/>
      </w:r>
      <w:bookmarkEnd w:id="0"/>
    </w:p>
    <w:p w:rsidR="006357ED" w:rsidRDefault="006357ED" w:rsidP="006357ED">
      <w:pPr>
        <w:widowControl w:val="0"/>
        <w:tabs>
          <w:tab w:val="right" w:pos="1008"/>
          <w:tab w:val="left" w:pos="1152"/>
          <w:tab w:val="left" w:pos="1872"/>
          <w:tab w:val="left" w:pos="9187"/>
        </w:tabs>
        <w:ind w:left="2088" w:hanging="2088"/>
      </w:pPr>
      <w:r>
        <w:tab/>
        <w:t>5/1/2014</w:t>
      </w:r>
      <w:r>
        <w:tab/>
        <w:t>Senate</w:t>
      </w:r>
      <w:r>
        <w:tab/>
      </w:r>
      <w:r w:rsidRPr="009023BA">
        <w:t>Introduced (</w:t>
      </w:r>
      <w:hyperlink r:id="rId6" w:history="1">
        <w:r w:rsidRPr="009023BA">
          <w:rPr>
            <w:rStyle w:val="Hyperlink"/>
          </w:rPr>
          <w:t>Senate Journal</w:t>
        </w:r>
        <w:r w:rsidRPr="009023BA">
          <w:rPr>
            <w:rStyle w:val="Hyperlink"/>
          </w:rPr>
          <w:noBreakHyphen/>
          <w:t>page 8</w:t>
        </w:r>
      </w:hyperlink>
      <w:r w:rsidRPr="009023BA">
        <w:t>)</w:t>
      </w:r>
    </w:p>
    <w:p w:rsidR="006357ED" w:rsidRDefault="006357ED" w:rsidP="006357ED">
      <w:pPr>
        <w:widowControl w:val="0"/>
        <w:tabs>
          <w:tab w:val="right" w:pos="1008"/>
          <w:tab w:val="left" w:pos="1152"/>
          <w:tab w:val="left" w:pos="1872"/>
          <w:tab w:val="left" w:pos="9187"/>
        </w:tabs>
        <w:ind w:left="2088" w:hanging="2088"/>
      </w:pPr>
      <w:r>
        <w:tab/>
        <w:t>5/1/2014</w:t>
      </w:r>
      <w:r>
        <w:tab/>
        <w:t>Senate</w:t>
      </w:r>
      <w:r>
        <w:tab/>
      </w:r>
      <w:r w:rsidRPr="009023BA">
        <w:t>Refer</w:t>
      </w:r>
      <w:r>
        <w:t xml:space="preserve">red to Committee on </w:t>
      </w:r>
      <w:r w:rsidRPr="009023BA">
        <w:rPr>
          <w:b/>
        </w:rPr>
        <w:t>Invitations</w:t>
      </w:r>
      <w:r>
        <w:t xml:space="preserve"> </w:t>
      </w:r>
      <w:r w:rsidRPr="009023BA">
        <w:t>(</w:t>
      </w:r>
      <w:hyperlink r:id="rId7" w:history="1">
        <w:r w:rsidRPr="009023BA">
          <w:rPr>
            <w:rStyle w:val="Hyperlink"/>
          </w:rPr>
          <w:t>Senate Journal</w:t>
        </w:r>
        <w:r w:rsidRPr="009023BA">
          <w:rPr>
            <w:rStyle w:val="Hyperlink"/>
          </w:rPr>
          <w:noBreakHyphen/>
          <w:t>page 8</w:t>
        </w:r>
      </w:hyperlink>
      <w:r w:rsidRPr="009023BA">
        <w:t>)</w:t>
      </w:r>
    </w:p>
    <w:p w:rsidR="006357ED" w:rsidRDefault="006357ED" w:rsidP="006357ED">
      <w:pPr>
        <w:widowControl w:val="0"/>
        <w:tabs>
          <w:tab w:val="right" w:pos="1008"/>
          <w:tab w:val="left" w:pos="1152"/>
          <w:tab w:val="left" w:pos="1872"/>
          <w:tab w:val="left" w:pos="9187"/>
        </w:tabs>
        <w:ind w:left="2088" w:hanging="2088"/>
      </w:pPr>
      <w:r>
        <w:tab/>
        <w:t>5/8/2014</w:t>
      </w:r>
      <w:r>
        <w:tab/>
        <w:t>Senate</w:t>
      </w:r>
      <w:r>
        <w:tab/>
      </w:r>
      <w:r w:rsidRPr="009023BA">
        <w:t>Poll</w:t>
      </w:r>
      <w:r>
        <w:t xml:space="preserve">ed out of committee </w:t>
      </w:r>
      <w:r w:rsidRPr="009023BA">
        <w:rPr>
          <w:b/>
        </w:rPr>
        <w:t>Invitations</w:t>
      </w:r>
      <w:r>
        <w:t xml:space="preserve"> </w:t>
      </w:r>
      <w:r w:rsidRPr="009023BA">
        <w:t>(</w:t>
      </w:r>
      <w:hyperlink r:id="rId8" w:history="1">
        <w:r w:rsidRPr="009023BA">
          <w:rPr>
            <w:rStyle w:val="Hyperlink"/>
          </w:rPr>
          <w:t>Senate Journal</w:t>
        </w:r>
        <w:r w:rsidRPr="009023BA">
          <w:rPr>
            <w:rStyle w:val="Hyperlink"/>
          </w:rPr>
          <w:noBreakHyphen/>
          <w:t>page 8</w:t>
        </w:r>
      </w:hyperlink>
      <w:r w:rsidRPr="009023BA">
        <w:t>)</w:t>
      </w:r>
    </w:p>
    <w:p w:rsidR="006357ED" w:rsidRDefault="006357ED" w:rsidP="006357ED">
      <w:pPr>
        <w:widowControl w:val="0"/>
        <w:tabs>
          <w:tab w:val="right" w:pos="1008"/>
          <w:tab w:val="left" w:pos="1152"/>
          <w:tab w:val="left" w:pos="1872"/>
          <w:tab w:val="left" w:pos="9187"/>
        </w:tabs>
        <w:ind w:left="2088" w:hanging="2088"/>
      </w:pPr>
      <w:r>
        <w:tab/>
        <w:t>5/8/2014</w:t>
      </w:r>
      <w:r>
        <w:tab/>
        <w:t>Senate</w:t>
      </w:r>
      <w:r>
        <w:tab/>
      </w:r>
      <w:r w:rsidRPr="009023BA">
        <w:t>Committe</w:t>
      </w:r>
      <w:r>
        <w:t xml:space="preserve">e report: Favorable </w:t>
      </w:r>
      <w:r w:rsidRPr="009023BA">
        <w:rPr>
          <w:b/>
        </w:rPr>
        <w:t>Invitations</w:t>
      </w:r>
      <w:r>
        <w:t xml:space="preserve"> </w:t>
      </w:r>
      <w:r w:rsidRPr="009023BA">
        <w:t>(</w:t>
      </w:r>
      <w:hyperlink r:id="rId9" w:history="1">
        <w:r w:rsidRPr="009023BA">
          <w:rPr>
            <w:rStyle w:val="Hyperlink"/>
          </w:rPr>
          <w:t>Senate Journal</w:t>
        </w:r>
        <w:r w:rsidRPr="009023BA">
          <w:rPr>
            <w:rStyle w:val="Hyperlink"/>
          </w:rPr>
          <w:noBreakHyphen/>
          <w:t>page 8</w:t>
        </w:r>
      </w:hyperlink>
      <w:r w:rsidRPr="009023BA">
        <w:t>)</w:t>
      </w:r>
    </w:p>
    <w:p w:rsidR="006357ED" w:rsidRDefault="006357ED" w:rsidP="006357ED">
      <w:pPr>
        <w:widowControl w:val="0"/>
        <w:tabs>
          <w:tab w:val="right" w:pos="1008"/>
          <w:tab w:val="left" w:pos="1152"/>
          <w:tab w:val="left" w:pos="1872"/>
          <w:tab w:val="left" w:pos="9187"/>
        </w:tabs>
        <w:ind w:left="2088" w:hanging="2088"/>
      </w:pPr>
      <w:r>
        <w:tab/>
        <w:t>5/13/2014</w:t>
      </w:r>
      <w:r>
        <w:tab/>
        <w:t>Senate</w:t>
      </w:r>
      <w:r>
        <w:tab/>
      </w:r>
      <w:r w:rsidRPr="009023BA">
        <w:t>Adopted (</w:t>
      </w:r>
      <w:hyperlink r:id="rId10" w:history="1">
        <w:r w:rsidRPr="009023BA">
          <w:rPr>
            <w:rStyle w:val="Hyperlink"/>
          </w:rPr>
          <w:t>Senate Journal</w:t>
        </w:r>
        <w:r w:rsidRPr="009023BA">
          <w:rPr>
            <w:rStyle w:val="Hyperlink"/>
          </w:rPr>
          <w:noBreakHyphen/>
          <w:t>page 6</w:t>
        </w:r>
      </w:hyperlink>
      <w:r w:rsidRPr="009023BA">
        <w:t>)</w:t>
      </w:r>
    </w:p>
    <w:p w:rsidR="006357ED" w:rsidRDefault="006357ED" w:rsidP="006357ED">
      <w:pPr>
        <w:widowControl w:val="0"/>
        <w:tabs>
          <w:tab w:val="right" w:pos="1008"/>
          <w:tab w:val="left" w:pos="1152"/>
          <w:tab w:val="left" w:pos="1872"/>
          <w:tab w:val="left" w:pos="9187"/>
        </w:tabs>
        <w:ind w:left="2088" w:hanging="2088"/>
      </w:pPr>
    </w:p>
    <w:p w:rsidR="00A3679A" w:rsidRPr="00A3679A" w:rsidRDefault="00A3679A" w:rsidP="00A3679A">
      <w:pPr>
        <w:widowControl w:val="0"/>
        <w:tabs>
          <w:tab w:val="right" w:pos="1008"/>
          <w:tab w:val="left" w:pos="1152"/>
          <w:tab w:val="left" w:pos="1872"/>
          <w:tab w:val="left" w:pos="9187"/>
        </w:tabs>
        <w:ind w:left="2088" w:hanging="2088"/>
      </w:pPr>
    </w:p>
    <w:p w:rsidR="00A3679A" w:rsidRDefault="00A3679A" w:rsidP="00A3679A">
      <w:pPr>
        <w:widowControl w:val="0"/>
      </w:pPr>
      <w:r w:rsidRPr="00A3679A">
        <w:rPr>
          <w:b/>
        </w:rPr>
        <w:t>VERSIONS OF THIS BILL</w:t>
      </w:r>
    </w:p>
    <w:p w:rsidR="00A3679A" w:rsidRDefault="00A3679A" w:rsidP="00A3679A">
      <w:pPr>
        <w:widowControl w:val="0"/>
      </w:pPr>
    </w:p>
    <w:p w:rsidR="00A3679A" w:rsidRDefault="00F9041A" w:rsidP="00A3679A">
      <w:pPr>
        <w:widowControl w:val="0"/>
      </w:pPr>
      <w:hyperlink r:id="rId11" w:history="1">
        <w:r w:rsidR="00A3679A">
          <w:rPr>
            <w:rStyle w:val="Hyperlink"/>
          </w:rPr>
          <w:t>5/1/2014</w:t>
        </w:r>
      </w:hyperlink>
    </w:p>
    <w:p w:rsidR="002F7768" w:rsidRDefault="00F9041A" w:rsidP="00A3679A">
      <w:hyperlink r:id="rId12" w:history="1">
        <w:r w:rsidR="002F7768" w:rsidRPr="002F7768">
          <w:rPr>
            <w:rStyle w:val="Hyperlink"/>
          </w:rPr>
          <w:t>5/8/2014</w:t>
        </w:r>
      </w:hyperlink>
    </w:p>
    <w:p w:rsidR="00A3679A" w:rsidRDefault="00A3679A" w:rsidP="00A3679A"/>
    <w:p w:rsidR="00A3679A" w:rsidRDefault="00A3679A" w:rsidP="00A3679A">
      <w:pPr>
        <w:sectPr w:rsidR="00A3679A" w:rsidSect="00A3679A">
          <w:pgSz w:w="12240" w:h="15840" w:code="1"/>
          <w:pgMar w:top="1080" w:right="1440" w:bottom="1080" w:left="1440" w:header="720" w:footer="720" w:gutter="0"/>
          <w:cols w:space="720"/>
          <w:noEndnote/>
          <w:docGrid w:linePitch="360"/>
        </w:sect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2014</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C04588" w:rsidRDefault="002F7768" w:rsidP="00C04588">
      <w:pPr>
        <w:tabs>
          <w:tab w:val="right" w:pos="5933"/>
        </w:tabs>
        <w:suppressAutoHyphens/>
        <w:jc w:val="both"/>
        <w:rPr>
          <w:rFonts w:eastAsia="Times New Roman"/>
        </w:rPr>
      </w:pPr>
      <w:r>
        <w:rPr>
          <w:rFonts w:eastAsia="Times New Roman"/>
        </w:rPr>
        <w:tab/>
      </w:r>
      <w:r>
        <w:rPr>
          <w:rFonts w:eastAsia="Times New Roman"/>
          <w:b/>
          <w:sz w:val="36"/>
        </w:rPr>
        <w:t>S. 1269</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C0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E1F86">
        <w:t>Senator Alexander</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5/8/14--S.</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 2014.</w:t>
      </w:r>
    </w:p>
    <w:p w:rsidR="002F7768" w:rsidRPr="00C04588" w:rsidRDefault="002F7768" w:rsidP="00C0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C04588" w:rsidRDefault="002F7768" w:rsidP="00C0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1269) to declare Tuesday, May 13, 2014, as “Clemson Day” in South Carolina and to recognize the university on its extended history in the State and on the many, etc., respectfully</w:t>
      </w:r>
    </w:p>
    <w:p w:rsidR="002F7768" w:rsidRPr="00C04588" w:rsidRDefault="002F7768" w:rsidP="00C0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7768" w:rsidSect="00C0458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8F023B" w:rsidRDefault="002F7768" w:rsidP="00A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DECLARE TUESDAY, MAY 13, 2014, AS “CLEMSON DAY” IN SOUTH CAROLINA AND TO RECOGNIZE THE UNIVERSITY ON ITS </w:t>
      </w:r>
      <w:r w:rsidRPr="00536E3C">
        <w:rPr>
          <w:rFonts w:eastAsia="Times New Roman"/>
          <w:caps/>
        </w:rPr>
        <w:t>extended history in the State and on the MANY CONTRIBUTIONS it has made TO THE CITIZENS OF THE PALMETTO STATE.</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was founded in 1889 through a bequest to the State of South Carolina from Thomas Green Clemson, a Philadelphia</w:t>
      </w:r>
      <w:r>
        <w:rPr>
          <w:rFonts w:eastAsia="Times New Roman"/>
        </w:rPr>
        <w:noBreakHyphen/>
        <w:t>born, European</w:t>
      </w:r>
      <w:r>
        <w:rPr>
          <w:rFonts w:eastAsia="Times New Roman"/>
        </w:rPr>
        <w:noBreakHyphen/>
        <w:t>educated engineer, musician and artist who married John C. Calhoun</w:t>
      </w:r>
      <w:r w:rsidRPr="002601FE">
        <w:rPr>
          <w:rFonts w:eastAsia="Times New Roman"/>
        </w:rPr>
        <w:t>’</w:t>
      </w:r>
      <w:r>
        <w:rPr>
          <w:rFonts w:eastAsia="Times New Roman"/>
        </w:rPr>
        <w:t>s daughter, Anna, and settled at her family estate in South Carolina; and</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Clemson believed that the way to rebuild his adopted state</w:t>
      </w:r>
      <w:r w:rsidRPr="002601FE">
        <w:rPr>
          <w:rFonts w:eastAsia="Times New Roman"/>
        </w:rPr>
        <w:t>’</w:t>
      </w:r>
      <w:r>
        <w:rPr>
          <w:rFonts w:eastAsia="Times New Roman"/>
        </w:rPr>
        <w:t>s war</w:t>
      </w:r>
      <w:r>
        <w:rPr>
          <w:rFonts w:eastAsia="Times New Roman"/>
        </w:rPr>
        <w:noBreakHyphen/>
        <w:t>ravaged economy was through scientific education, so he left his home and fortune to the State of South Carolina to create the institution that bears his name; and</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located in the foothills of the Blue Ridge mountains surrounded by Lake Hartwell and its own forest, Clemson University is ranked number twenty</w:t>
      </w:r>
      <w:r>
        <w:rPr>
          <w:rFonts w:eastAsia="Times New Roman"/>
        </w:rPr>
        <w:noBreakHyphen/>
        <w:t>five among national public universities</w:t>
      </w:r>
      <w:r>
        <w:rPr>
          <w:rFonts w:eastAsia="Times New Roman"/>
        </w:rPr>
        <w:noBreakHyphen/>
      </w:r>
      <w:r>
        <w:rPr>
          <w:rFonts w:eastAsia="Times New Roman"/>
        </w:rPr>
        <w:noBreakHyphen/>
        <w:t>a major, land</w:t>
      </w:r>
      <w:r>
        <w:rPr>
          <w:rFonts w:eastAsia="Times New Roman"/>
        </w:rPr>
        <w:noBreakHyphen/>
        <w:t>grant, science</w:t>
      </w:r>
      <w:r>
        <w:rPr>
          <w:rFonts w:eastAsia="Times New Roman"/>
        </w:rPr>
        <w:noBreakHyphen/>
        <w:t xml:space="preserve"> and engineering</w:t>
      </w:r>
      <w:r>
        <w:rPr>
          <w:rFonts w:eastAsia="Times New Roman"/>
        </w:rPr>
        <w:noBreakHyphen/>
        <w:t>oriented research university that maintains a strong commitment to teaching and student success; and</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an inclusive, student</w:t>
      </w:r>
      <w:r>
        <w:rPr>
          <w:rFonts w:eastAsia="Times New Roman"/>
        </w:rPr>
        <w:noBreakHyphen/>
        <w:t>centered community characterized by high academic standards, a culture of collaboration, school spirit, and a competitive drive to excel, having provided educational opportunities for the young people of South Carolina and beyond, now with almost 125,000 living alumni worldwide; and</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w:t>
      </w:r>
      <w:r w:rsidRPr="002601FE">
        <w:rPr>
          <w:rFonts w:eastAsia="Times New Roman"/>
        </w:rPr>
        <w:t>’</w:t>
      </w:r>
      <w:r>
        <w:rPr>
          <w:rFonts w:eastAsia="Times New Roman"/>
        </w:rPr>
        <w:t>s economic impact on the State of South Carolina accounts for nearly 25,000 jobs and its economic development and research initiatives are helping to meet the needs of both existing and emerging industry clusters ranging from agribusiness and manufacturing to aviation and advanced materials; and</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part of a national system of land</w:t>
      </w:r>
      <w:r>
        <w:rPr>
          <w:rFonts w:eastAsia="Times New Roman"/>
        </w:rPr>
        <w:noBreakHyphen/>
        <w:t>grant universities and the U.S. Department of Agriculture providing statewide research, extension and regulatory programs (Public Service Activities) to enhance economic growth in South Carolina</w:t>
      </w:r>
      <w:r w:rsidRPr="002601FE">
        <w:rPr>
          <w:rFonts w:eastAsia="Times New Roman"/>
        </w:rPr>
        <w:t>’</w:t>
      </w:r>
      <w:r>
        <w:rPr>
          <w:rFonts w:eastAsia="Times New Roman"/>
        </w:rPr>
        <w:t>s agribusiness and forestry industries through a continuous flow of knowledge to farmers, foresters and land managers; and</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125 years after its opening, Clemson University continues to fulfill the covenant between its founder and the people of South Carolina to establish a “high seminary of learning” and “develop the material resources of the state” through its historical land</w:t>
      </w:r>
      <w:r>
        <w:rPr>
          <w:rFonts w:eastAsia="Times New Roman"/>
        </w:rPr>
        <w:noBreakHyphen/>
        <w:t>grant responsibilities of teaching, research and extended public service. Now, therefore,</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by this resolution, declare Tuesday, May 13, 2014, as “Clemson Day” in South Carolina and to recognize the university on its extended history in the State and for the many contributions it has made to the citizens of the Palmetto State.</w:t>
      </w:r>
    </w:p>
    <w:p w:rsidR="002F7768"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68" w:rsidRPr="00522CE0" w:rsidRDefault="002F7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James P. Clements, Ph.D., President of Clemson University.</w:t>
      </w:r>
    </w:p>
    <w:p w:rsidR="002F7768" w:rsidRDefault="002F77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25F4" w:rsidRDefault="00AF25F4" w:rsidP="002F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F25F4" w:rsidSect="00C0458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1FE" w:rsidRDefault="002601FE" w:rsidP="00522CE0">
      <w:r>
        <w:separator/>
      </w:r>
    </w:p>
  </w:endnote>
  <w:endnote w:type="continuationSeparator" w:id="0">
    <w:p w:rsidR="002601FE" w:rsidRDefault="002601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08C5BC-95A3-42E1-987D-7E9F36D3DBEF}"/>
    <w:embedBold r:id="rId2" w:fontKey="{C1E7E3F1-9CF7-4D1E-9D9A-F72A2B1C2529}"/>
  </w:font>
  <w:font w:name="Calibri">
    <w:panose1 w:val="020F0502020204030204"/>
    <w:charset w:val="00"/>
    <w:family w:val="swiss"/>
    <w:pitch w:val="variable"/>
    <w:sig w:usb0="E10002FF" w:usb1="4000ACFF" w:usb2="00000009" w:usb3="00000000" w:csb0="0000019F" w:csb1="00000000"/>
    <w:embedRegular r:id="rId3" w:fontKey="{E9659AB0-C6C9-40B7-A3D6-23AD2B078CA1}"/>
    <w:embedBold r:id="rId4" w:fontKey="{B07A2A5B-D371-43EA-B5CD-9947545ABF65}"/>
  </w:font>
  <w:font w:name="Cambria">
    <w:panose1 w:val="02040503050406030204"/>
    <w:charset w:val="00"/>
    <w:family w:val="roman"/>
    <w:pitch w:val="variable"/>
    <w:sig w:usb0="E00002FF" w:usb1="400004FF" w:usb2="00000000" w:usb3="00000000" w:csb0="0000019F" w:csb1="00000000"/>
    <w:embedRegular r:id="rId5" w:fontKey="{A1C2622A-05D5-4E88-A229-412671BF0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68" w:rsidRPr="00AF25F4" w:rsidRDefault="002F7768" w:rsidP="00AF25F4">
    <w:pPr>
      <w:pStyle w:val="Footer"/>
      <w:tabs>
        <w:tab w:val="clear" w:pos="4680"/>
        <w:tab w:val="clear" w:pos="9360"/>
        <w:tab w:val="center" w:pos="2995"/>
      </w:tabs>
      <w:spacing w:before="120"/>
    </w:pPr>
    <w:r>
      <w:t>[1269-</w:t>
    </w:r>
    <w:r w:rsidR="005D7198">
      <w:fldChar w:fldCharType="begin"/>
    </w:r>
    <w:r w:rsidR="005D7198">
      <w:instrText xml:space="preserve"> PAGE  \* MERGEFORMAT </w:instrText>
    </w:r>
    <w:r w:rsidR="005D7198">
      <w:fldChar w:fldCharType="separate"/>
    </w:r>
    <w:r w:rsidR="00F9041A">
      <w:rPr>
        <w:noProof/>
      </w:rPr>
      <w:t>1</w:t>
    </w:r>
    <w:r w:rsidR="005D719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588" w:rsidRPr="00AF25F4" w:rsidRDefault="002F7768" w:rsidP="00AF25F4">
    <w:pPr>
      <w:pStyle w:val="Footer"/>
      <w:tabs>
        <w:tab w:val="clear" w:pos="4680"/>
        <w:tab w:val="clear" w:pos="9360"/>
        <w:tab w:val="center" w:pos="2995"/>
      </w:tabs>
      <w:spacing w:before="120"/>
    </w:pPr>
    <w:r>
      <w:t>[1269]</w:t>
    </w:r>
    <w:r>
      <w:tab/>
    </w:r>
    <w:r w:rsidR="007510EB">
      <w:fldChar w:fldCharType="begin"/>
    </w:r>
    <w:r>
      <w:instrText xml:space="preserve"> PAGE  \* MERGEFORMAT </w:instrText>
    </w:r>
    <w:r w:rsidR="007510EB">
      <w:fldChar w:fldCharType="separate"/>
    </w:r>
    <w:r>
      <w:rPr>
        <w:noProof/>
      </w:rPr>
      <w:t>2</w:t>
    </w:r>
    <w:r w:rsidR="007510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1FE" w:rsidRDefault="002601FE" w:rsidP="00522CE0">
      <w:r>
        <w:separator/>
      </w:r>
    </w:p>
  </w:footnote>
  <w:footnote w:type="continuationSeparator" w:id="0">
    <w:p w:rsidR="002601FE" w:rsidRDefault="002601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22CLEM.MRH.TCA"/>
    <w:docVar w:name="CoverAttorneyInitials" w:val="MRH"/>
    <w:docVar w:name="CoverAttorneyLastName" w:val="Hitchcock"/>
    <w:docVar w:name="CoverBillType" w:val="r"/>
    <w:docVar w:name="CoverSenator" w:val="TCA"/>
    <w:docVar w:name="dvBillNumber" w:val="1269"/>
    <w:docVar w:name="dvBillNumberPrefix" w:val="S. "/>
    <w:docVar w:name="dvOriginalBody" w:val="Senate"/>
    <w:docVar w:name="fulldraftpath" w:val="L:\S-RES\TCA\022CLEM.MRH.TCA.DOCX"/>
    <w:docVar w:name="NameofBody" w:val="S"/>
    <w:docVar w:name="vgroup2" w:val="S-RES"/>
  </w:docVars>
  <w:rsids>
    <w:rsidRoot w:val="00955068"/>
    <w:rsid w:val="00042AC1"/>
    <w:rsid w:val="00046516"/>
    <w:rsid w:val="0007601D"/>
    <w:rsid w:val="000B0720"/>
    <w:rsid w:val="000B5EAF"/>
    <w:rsid w:val="000F30D8"/>
    <w:rsid w:val="00170561"/>
    <w:rsid w:val="00186AC9"/>
    <w:rsid w:val="00197DF1"/>
    <w:rsid w:val="001B3DD9"/>
    <w:rsid w:val="001B5A8E"/>
    <w:rsid w:val="001B7E5D"/>
    <w:rsid w:val="001D3BAC"/>
    <w:rsid w:val="00216025"/>
    <w:rsid w:val="002224A3"/>
    <w:rsid w:val="00245C4E"/>
    <w:rsid w:val="002601FE"/>
    <w:rsid w:val="00293B1F"/>
    <w:rsid w:val="002C1321"/>
    <w:rsid w:val="002C5896"/>
    <w:rsid w:val="002D3BED"/>
    <w:rsid w:val="002F38A1"/>
    <w:rsid w:val="002F7768"/>
    <w:rsid w:val="00307C2B"/>
    <w:rsid w:val="00383247"/>
    <w:rsid w:val="003904B2"/>
    <w:rsid w:val="003C63AA"/>
    <w:rsid w:val="003D5A71"/>
    <w:rsid w:val="003D6E2B"/>
    <w:rsid w:val="003E7597"/>
    <w:rsid w:val="00432D3D"/>
    <w:rsid w:val="0044020F"/>
    <w:rsid w:val="00450668"/>
    <w:rsid w:val="004618C7"/>
    <w:rsid w:val="004813A2"/>
    <w:rsid w:val="004952FA"/>
    <w:rsid w:val="004B6A22"/>
    <w:rsid w:val="004D7F37"/>
    <w:rsid w:val="00522CE0"/>
    <w:rsid w:val="00536E3C"/>
    <w:rsid w:val="00551BED"/>
    <w:rsid w:val="00565148"/>
    <w:rsid w:val="00570403"/>
    <w:rsid w:val="0058521B"/>
    <w:rsid w:val="00593361"/>
    <w:rsid w:val="005A2D63"/>
    <w:rsid w:val="005A413B"/>
    <w:rsid w:val="005A5017"/>
    <w:rsid w:val="005A648C"/>
    <w:rsid w:val="005B20BB"/>
    <w:rsid w:val="005D7198"/>
    <w:rsid w:val="005F1745"/>
    <w:rsid w:val="006357ED"/>
    <w:rsid w:val="00667D94"/>
    <w:rsid w:val="006A1802"/>
    <w:rsid w:val="006C74EA"/>
    <w:rsid w:val="00720D40"/>
    <w:rsid w:val="007318D4"/>
    <w:rsid w:val="007365C0"/>
    <w:rsid w:val="007510EB"/>
    <w:rsid w:val="00765784"/>
    <w:rsid w:val="007A4390"/>
    <w:rsid w:val="007E5CB7"/>
    <w:rsid w:val="008314D2"/>
    <w:rsid w:val="008B2F42"/>
    <w:rsid w:val="008C3697"/>
    <w:rsid w:val="008D54AD"/>
    <w:rsid w:val="008E185F"/>
    <w:rsid w:val="008E1BD3"/>
    <w:rsid w:val="008F023B"/>
    <w:rsid w:val="00904E16"/>
    <w:rsid w:val="009162B3"/>
    <w:rsid w:val="00927C62"/>
    <w:rsid w:val="00955068"/>
    <w:rsid w:val="00983951"/>
    <w:rsid w:val="00984124"/>
    <w:rsid w:val="00984640"/>
    <w:rsid w:val="00995C37"/>
    <w:rsid w:val="009C118A"/>
    <w:rsid w:val="009D7A81"/>
    <w:rsid w:val="00A02011"/>
    <w:rsid w:val="00A3679A"/>
    <w:rsid w:val="00A4011E"/>
    <w:rsid w:val="00A86015"/>
    <w:rsid w:val="00A9594E"/>
    <w:rsid w:val="00AC358E"/>
    <w:rsid w:val="00AE59C8"/>
    <w:rsid w:val="00AF25F4"/>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C6FD2"/>
    <w:rsid w:val="00DF5A6D"/>
    <w:rsid w:val="00E058D3"/>
    <w:rsid w:val="00E6631B"/>
    <w:rsid w:val="00E76AD9"/>
    <w:rsid w:val="00E91E2F"/>
    <w:rsid w:val="00EA3546"/>
    <w:rsid w:val="00EB47AE"/>
    <w:rsid w:val="00EC34E1"/>
    <w:rsid w:val="00F0234A"/>
    <w:rsid w:val="00F05CF2"/>
    <w:rsid w:val="00F51241"/>
    <w:rsid w:val="00F52959"/>
    <w:rsid w:val="00F5546A"/>
    <w:rsid w:val="00F55884"/>
    <w:rsid w:val="00F9041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2BE7F27A-8ECC-4196-B0B0-E6CCE8F2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6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8-1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4\05-01-14.docx" TargetMode="External"/><Relationship Id="rId12" Type="http://schemas.openxmlformats.org/officeDocument/2006/relationships/hyperlink" Target="file:///p:\pprever\2013-14\1269_20140508.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4\05-01-14.docx" TargetMode="External"/><Relationship Id="rId11" Type="http://schemas.openxmlformats.org/officeDocument/2006/relationships/hyperlink" Target="file:///p:\pprever\2013-14\1269_20140501.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SJ%20Archive\2014\05-13-14.docx" TargetMode="External"/><Relationship Id="rId4" Type="http://schemas.openxmlformats.org/officeDocument/2006/relationships/footnotes" Target="footnotes.xml"/><Relationship Id="rId9" Type="http://schemas.openxmlformats.org/officeDocument/2006/relationships/hyperlink" Target="file:///H:\SJ%20Archive\2014\05-08-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1269: Clemson Day - South Carolina Legislature Online</dc:title>
  <dc:subject/>
  <dc:creator>%USERNAME%</dc:creator>
  <cp:keywords/>
  <dc:description/>
  <cp:lastModifiedBy>N Cumfer</cp:lastModifiedBy>
  <cp:revision>10</cp:revision>
  <dcterms:created xsi:type="dcterms:W3CDTF">2014-05-08T22:43:00Z</dcterms:created>
  <dcterms:modified xsi:type="dcterms:W3CDTF">2014-12-04T22:02:00Z</dcterms:modified>
</cp:coreProperties>
</file>