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16B" w:rsidRDefault="005E316B" w:rsidP="005E316B">
      <w:pPr>
        <w:widowControl w:val="0"/>
        <w:jc w:val="center"/>
      </w:pPr>
      <w:r w:rsidRPr="005E316B">
        <w:rPr>
          <w:b/>
        </w:rPr>
        <w:t>South Carolina General Assembly</w:t>
      </w:r>
    </w:p>
    <w:p w:rsidR="005E316B" w:rsidRDefault="005E316B" w:rsidP="005E316B">
      <w:pPr>
        <w:widowControl w:val="0"/>
        <w:jc w:val="center"/>
      </w:pPr>
      <w:r>
        <w:t>120th Session, 2013-2014</w:t>
      </w:r>
    </w:p>
    <w:p w:rsidR="005E316B" w:rsidRDefault="005E316B" w:rsidP="005E316B">
      <w:pPr>
        <w:widowControl w:val="0"/>
      </w:pPr>
    </w:p>
    <w:p w:rsidR="005E316B" w:rsidRDefault="005E316B" w:rsidP="005E316B">
      <w:pPr>
        <w:widowControl w:val="0"/>
        <w:rPr>
          <w:b/>
        </w:rPr>
      </w:pPr>
      <w:r w:rsidRPr="005E316B">
        <w:rPr>
          <w:b/>
        </w:rPr>
        <w:t>S.</w:t>
      </w:r>
      <w:r>
        <w:rPr>
          <w:b/>
        </w:rPr>
        <w:t xml:space="preserve"> </w:t>
      </w:r>
      <w:r w:rsidRPr="005E316B">
        <w:rPr>
          <w:b/>
        </w:rPr>
        <w:t>160</w:t>
      </w:r>
    </w:p>
    <w:p w:rsidR="005E316B" w:rsidRDefault="005E316B" w:rsidP="005E316B">
      <w:pPr>
        <w:widowControl w:val="0"/>
        <w:rPr>
          <w:b/>
        </w:rPr>
      </w:pPr>
    </w:p>
    <w:p w:rsidR="005E316B" w:rsidRDefault="005E316B" w:rsidP="005E316B">
      <w:pPr>
        <w:widowControl w:val="0"/>
      </w:pPr>
      <w:r w:rsidRPr="005E316B">
        <w:rPr>
          <w:b/>
        </w:rPr>
        <w:t>STATUS INFORMATION</w:t>
      </w:r>
    </w:p>
    <w:p w:rsidR="005E316B" w:rsidRDefault="005E316B" w:rsidP="005E316B">
      <w:pPr>
        <w:widowControl w:val="0"/>
      </w:pPr>
    </w:p>
    <w:p w:rsidR="005E316B" w:rsidRDefault="005E316B" w:rsidP="005E316B">
      <w:pPr>
        <w:widowControl w:val="0"/>
      </w:pPr>
      <w:r>
        <w:t>General Bill</w:t>
      </w:r>
    </w:p>
    <w:p w:rsidR="005E316B" w:rsidRDefault="00080DAD" w:rsidP="005E316B">
      <w:pPr>
        <w:widowControl w:val="0"/>
      </w:pPr>
      <w:r>
        <w:t>Sponsors: Senators Malloy, Cleary, Jackson, Shealy, Verdin, Fair, Alexander, L. Martin, Nicholson, Johnson, Lourie, Cromer, Reese, Thurmond, Massey, Rankin, Turner, Corbin, Setzler, Hayes and Hembree</w:t>
      </w:r>
    </w:p>
    <w:p w:rsidR="005E316B" w:rsidRDefault="005E316B" w:rsidP="005E316B">
      <w:pPr>
        <w:widowControl w:val="0"/>
      </w:pPr>
      <w:r>
        <w:t>Document Path: l:\s-res\gm\009card.hm.gm.docx</w:t>
      </w:r>
    </w:p>
    <w:p w:rsidR="008C6007" w:rsidRDefault="008C6007" w:rsidP="005E316B">
      <w:pPr>
        <w:widowControl w:val="0"/>
      </w:pPr>
      <w:r>
        <w:t>Companion/Similar bill(s): 3368</w:t>
      </w:r>
    </w:p>
    <w:p w:rsidR="005E316B" w:rsidRDefault="005E316B" w:rsidP="005E316B">
      <w:pPr>
        <w:widowControl w:val="0"/>
      </w:pPr>
    </w:p>
    <w:p w:rsidR="0026672E" w:rsidRDefault="0026672E" w:rsidP="005E316B">
      <w:pPr>
        <w:widowControl w:val="0"/>
      </w:pPr>
      <w:r>
        <w:t>Introduced in the Senate on January 8, 2013</w:t>
      </w:r>
    </w:p>
    <w:p w:rsidR="0026672E" w:rsidRDefault="0026672E" w:rsidP="005E316B">
      <w:pPr>
        <w:widowControl w:val="0"/>
      </w:pPr>
      <w:r>
        <w:t>Introduced in the House on June 6, 2013</w:t>
      </w:r>
    </w:p>
    <w:p w:rsidR="0026672E" w:rsidRDefault="0026672E" w:rsidP="005E316B">
      <w:pPr>
        <w:widowControl w:val="0"/>
      </w:pPr>
      <w:r>
        <w:t>Last Amended on June 4, 2013</w:t>
      </w:r>
    </w:p>
    <w:p w:rsidR="0026672E" w:rsidRDefault="0026672E" w:rsidP="005E316B">
      <w:pPr>
        <w:widowControl w:val="0"/>
      </w:pPr>
      <w:r>
        <w:t>Currently residing in the House</w:t>
      </w:r>
    </w:p>
    <w:p w:rsidR="0026672E" w:rsidRDefault="0026672E" w:rsidP="005E316B">
      <w:pPr>
        <w:widowControl w:val="0"/>
      </w:pPr>
    </w:p>
    <w:p w:rsidR="005E316B" w:rsidRDefault="005E316B" w:rsidP="005E316B">
      <w:pPr>
        <w:widowControl w:val="0"/>
      </w:pPr>
      <w:r>
        <w:t xml:space="preserve">Summary: </w:t>
      </w:r>
      <w:r w:rsidR="008F1DEE">
        <w:t>Cardiopulmonary resuscitation</w:t>
      </w:r>
    </w:p>
    <w:p w:rsidR="005E316B" w:rsidRDefault="005E316B" w:rsidP="005E316B">
      <w:pPr>
        <w:widowControl w:val="0"/>
      </w:pPr>
    </w:p>
    <w:p w:rsidR="005E316B" w:rsidRDefault="005E316B" w:rsidP="005E316B">
      <w:pPr>
        <w:widowControl w:val="0"/>
      </w:pPr>
    </w:p>
    <w:p w:rsidR="005E316B" w:rsidRDefault="005E316B" w:rsidP="005E316B">
      <w:pPr>
        <w:widowControl w:val="0"/>
        <w:tabs>
          <w:tab w:val="center" w:pos="590"/>
          <w:tab w:val="center" w:pos="1440"/>
          <w:tab w:val="left" w:pos="1872"/>
          <w:tab w:val="left" w:pos="9187"/>
        </w:tabs>
      </w:pPr>
      <w:r w:rsidRPr="005E316B">
        <w:rPr>
          <w:b/>
        </w:rPr>
        <w:t>HISTORY OF LEGISLATIVE ACTIONS</w:t>
      </w:r>
    </w:p>
    <w:p w:rsidR="005E316B" w:rsidRDefault="005E316B" w:rsidP="005E316B">
      <w:pPr>
        <w:widowControl w:val="0"/>
        <w:tabs>
          <w:tab w:val="center" w:pos="590"/>
          <w:tab w:val="center" w:pos="1440"/>
          <w:tab w:val="left" w:pos="1872"/>
          <w:tab w:val="left" w:pos="9187"/>
        </w:tabs>
      </w:pPr>
    </w:p>
    <w:p w:rsidR="005E316B" w:rsidRPr="005E316B" w:rsidRDefault="005E316B" w:rsidP="005E316B">
      <w:pPr>
        <w:widowControl w:val="0"/>
        <w:tabs>
          <w:tab w:val="center" w:pos="590"/>
          <w:tab w:val="center" w:pos="1440"/>
          <w:tab w:val="left" w:pos="1872"/>
          <w:tab w:val="left" w:pos="9187"/>
        </w:tabs>
      </w:pPr>
      <w:bookmarkStart w:id="0" w:name="_GoBack"/>
      <w:r w:rsidRPr="005E316B">
        <w:rPr>
          <w:u w:val="single"/>
        </w:rPr>
        <w:tab/>
        <w:t>Date</w:t>
      </w:r>
      <w:r w:rsidRPr="005E316B">
        <w:rPr>
          <w:u w:val="single"/>
        </w:rPr>
        <w:tab/>
        <w:t>Body</w:t>
      </w:r>
      <w:r w:rsidRPr="005E316B">
        <w:rPr>
          <w:u w:val="single"/>
        </w:rPr>
        <w:tab/>
        <w:t>Action Description with journal page number</w:t>
      </w:r>
      <w:r w:rsidRPr="005E316B">
        <w:rPr>
          <w:u w:val="single"/>
        </w:rPr>
        <w:tab/>
      </w:r>
      <w:bookmarkEnd w:id="0"/>
    </w:p>
    <w:p w:rsidR="00F50664" w:rsidRDefault="00F50664" w:rsidP="00F50664">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2D4D25">
        <w:t>(</w:t>
      </w:r>
      <w:hyperlink r:id="rId6" w:history="1">
        <w:r w:rsidRPr="002D4D25">
          <w:rPr>
            <w:rStyle w:val="Hyperlink"/>
          </w:rPr>
          <w:t>Senate Journal</w:t>
        </w:r>
        <w:r w:rsidRPr="002D4D25">
          <w:rPr>
            <w:rStyle w:val="Hyperlink"/>
          </w:rPr>
          <w:noBreakHyphen/>
          <w:t>page 105</w:t>
        </w:r>
      </w:hyperlink>
      <w:r w:rsidRPr="002D4D25">
        <w:t>)</w:t>
      </w:r>
    </w:p>
    <w:p w:rsidR="00F50664" w:rsidRDefault="00F50664" w:rsidP="00F50664">
      <w:pPr>
        <w:widowControl w:val="0"/>
        <w:tabs>
          <w:tab w:val="right" w:pos="1008"/>
          <w:tab w:val="left" w:pos="1152"/>
          <w:tab w:val="left" w:pos="1872"/>
          <w:tab w:val="left" w:pos="9187"/>
        </w:tabs>
        <w:ind w:left="2088" w:hanging="2088"/>
      </w:pPr>
      <w:r>
        <w:tab/>
        <w:t>1/8/2013</w:t>
      </w:r>
      <w:r>
        <w:tab/>
        <w:t>Senate</w:t>
      </w:r>
      <w:r>
        <w:tab/>
      </w:r>
      <w:r w:rsidRPr="002D4D25">
        <w:t>Ref</w:t>
      </w:r>
      <w:r>
        <w:t xml:space="preserve">erred to Committee on </w:t>
      </w:r>
      <w:r w:rsidRPr="002D4D25">
        <w:rPr>
          <w:b/>
        </w:rPr>
        <w:t>Education</w:t>
      </w:r>
      <w:r>
        <w:t xml:space="preserve"> </w:t>
      </w:r>
      <w:r w:rsidRPr="002D4D25">
        <w:t>(</w:t>
      </w:r>
      <w:hyperlink r:id="rId7" w:history="1">
        <w:r w:rsidRPr="002D4D25">
          <w:rPr>
            <w:rStyle w:val="Hyperlink"/>
          </w:rPr>
          <w:t>Senate Journal</w:t>
        </w:r>
        <w:r w:rsidRPr="002D4D25">
          <w:rPr>
            <w:rStyle w:val="Hyperlink"/>
          </w:rPr>
          <w:noBreakHyphen/>
          <w:t>page 105</w:t>
        </w:r>
      </w:hyperlink>
      <w:r w:rsidRPr="002D4D25">
        <w:t>)</w:t>
      </w:r>
    </w:p>
    <w:p w:rsidR="00F50664" w:rsidRDefault="00F50664" w:rsidP="00F50664">
      <w:pPr>
        <w:widowControl w:val="0"/>
        <w:tabs>
          <w:tab w:val="right" w:pos="1008"/>
          <w:tab w:val="left" w:pos="1152"/>
          <w:tab w:val="left" w:pos="1872"/>
          <w:tab w:val="left" w:pos="9187"/>
        </w:tabs>
        <w:ind w:left="2088" w:hanging="2088"/>
      </w:pPr>
      <w:r>
        <w:tab/>
        <w:t>5/13/2013</w:t>
      </w:r>
      <w:r>
        <w:tab/>
        <w:t>Senate</w:t>
      </w:r>
      <w:r>
        <w:tab/>
      </w:r>
      <w:r w:rsidRPr="002D4D25">
        <w:t xml:space="preserve">Committee report: </w:t>
      </w:r>
      <w:r>
        <w:t xml:space="preserve">Majority favorable with amend., </w:t>
      </w:r>
      <w:r w:rsidRPr="002D4D25">
        <w:t xml:space="preserve">minority unfavorable </w:t>
      </w:r>
      <w:r w:rsidRPr="002D4D25">
        <w:rPr>
          <w:b/>
        </w:rPr>
        <w:t>Education</w:t>
      </w:r>
    </w:p>
    <w:p w:rsidR="00F50664" w:rsidRDefault="00F50664" w:rsidP="00F50664">
      <w:pPr>
        <w:widowControl w:val="0"/>
        <w:tabs>
          <w:tab w:val="right" w:pos="1008"/>
          <w:tab w:val="left" w:pos="1152"/>
          <w:tab w:val="left" w:pos="1872"/>
          <w:tab w:val="left" w:pos="9187"/>
        </w:tabs>
        <w:ind w:left="2088" w:hanging="2088"/>
      </w:pPr>
      <w:r>
        <w:tab/>
        <w:t>5/14/2013</w:t>
      </w:r>
      <w:r>
        <w:tab/>
      </w:r>
      <w:r>
        <w:tab/>
      </w:r>
      <w:r w:rsidRPr="002D4D25">
        <w:t>Scrivener's error corrected</w:t>
      </w:r>
    </w:p>
    <w:p w:rsidR="00F50664" w:rsidRDefault="00F50664" w:rsidP="00F50664">
      <w:pPr>
        <w:widowControl w:val="0"/>
        <w:tabs>
          <w:tab w:val="right" w:pos="1008"/>
          <w:tab w:val="left" w:pos="1152"/>
          <w:tab w:val="left" w:pos="1872"/>
          <w:tab w:val="left" w:pos="9187"/>
        </w:tabs>
        <w:ind w:left="2088" w:hanging="2088"/>
      </w:pPr>
      <w:r>
        <w:tab/>
        <w:t>6/4/2013</w:t>
      </w:r>
      <w:r>
        <w:tab/>
        <w:t>Senate</w:t>
      </w:r>
      <w:r>
        <w:tab/>
      </w:r>
      <w:r w:rsidRPr="002D4D25">
        <w:t>Committee Amendment Adopted (</w:t>
      </w:r>
      <w:hyperlink r:id="rId8" w:history="1">
        <w:r w:rsidRPr="002D4D25">
          <w:rPr>
            <w:rStyle w:val="Hyperlink"/>
          </w:rPr>
          <w:t>Senate Journal</w:t>
        </w:r>
        <w:r w:rsidRPr="002D4D25">
          <w:rPr>
            <w:rStyle w:val="Hyperlink"/>
          </w:rPr>
          <w:noBreakHyphen/>
          <w:t>page 53</w:t>
        </w:r>
      </w:hyperlink>
      <w:r w:rsidRPr="002D4D25">
        <w:t>)</w:t>
      </w:r>
    </w:p>
    <w:p w:rsidR="00F50664" w:rsidRDefault="00F50664" w:rsidP="00F50664">
      <w:pPr>
        <w:widowControl w:val="0"/>
        <w:tabs>
          <w:tab w:val="right" w:pos="1008"/>
          <w:tab w:val="left" w:pos="1152"/>
          <w:tab w:val="left" w:pos="1872"/>
          <w:tab w:val="left" w:pos="9187"/>
        </w:tabs>
        <w:ind w:left="2088" w:hanging="2088"/>
      </w:pPr>
      <w:r>
        <w:tab/>
        <w:t>6/4/2013</w:t>
      </w:r>
      <w:r>
        <w:tab/>
        <w:t>Senate</w:t>
      </w:r>
      <w:r>
        <w:tab/>
      </w:r>
      <w:r w:rsidRPr="002D4D25">
        <w:t>Read second time (</w:t>
      </w:r>
      <w:hyperlink r:id="rId9" w:history="1">
        <w:r w:rsidRPr="002D4D25">
          <w:rPr>
            <w:rStyle w:val="Hyperlink"/>
          </w:rPr>
          <w:t>Senate Journal</w:t>
        </w:r>
        <w:r w:rsidRPr="002D4D25">
          <w:rPr>
            <w:rStyle w:val="Hyperlink"/>
          </w:rPr>
          <w:noBreakHyphen/>
          <w:t>page 53</w:t>
        </w:r>
      </w:hyperlink>
      <w:r w:rsidRPr="002D4D25">
        <w:t>)</w:t>
      </w:r>
    </w:p>
    <w:p w:rsidR="00F50664" w:rsidRDefault="00F50664" w:rsidP="00F50664">
      <w:pPr>
        <w:widowControl w:val="0"/>
        <w:tabs>
          <w:tab w:val="right" w:pos="1008"/>
          <w:tab w:val="left" w:pos="1152"/>
          <w:tab w:val="left" w:pos="1872"/>
          <w:tab w:val="left" w:pos="9187"/>
        </w:tabs>
        <w:ind w:left="2088" w:hanging="2088"/>
      </w:pPr>
      <w:r>
        <w:tab/>
        <w:t>6/4/2013</w:t>
      </w:r>
      <w:r>
        <w:tab/>
        <w:t>Senate</w:t>
      </w:r>
      <w:r>
        <w:tab/>
      </w:r>
      <w:r w:rsidRPr="002D4D25">
        <w:t>Roll call Ayes</w:t>
      </w:r>
      <w:r>
        <w:noBreakHyphen/>
      </w:r>
      <w:r w:rsidRPr="002D4D25">
        <w:t>36  Nays</w:t>
      </w:r>
      <w:r>
        <w:noBreakHyphen/>
      </w:r>
      <w:r w:rsidRPr="002D4D25">
        <w:t>1 (</w:t>
      </w:r>
      <w:hyperlink r:id="rId10" w:history="1">
        <w:r w:rsidRPr="002D4D25">
          <w:rPr>
            <w:rStyle w:val="Hyperlink"/>
          </w:rPr>
          <w:t>Senate Journal</w:t>
        </w:r>
        <w:r w:rsidRPr="002D4D25">
          <w:rPr>
            <w:rStyle w:val="Hyperlink"/>
          </w:rPr>
          <w:noBreakHyphen/>
          <w:t>page 53</w:t>
        </w:r>
      </w:hyperlink>
      <w:r w:rsidRPr="002D4D25">
        <w:t>)</w:t>
      </w:r>
    </w:p>
    <w:p w:rsidR="00F50664" w:rsidRDefault="00F50664" w:rsidP="00F50664">
      <w:pPr>
        <w:widowControl w:val="0"/>
        <w:tabs>
          <w:tab w:val="right" w:pos="1008"/>
          <w:tab w:val="left" w:pos="1152"/>
          <w:tab w:val="left" w:pos="1872"/>
          <w:tab w:val="left" w:pos="9187"/>
        </w:tabs>
        <w:ind w:left="2088" w:hanging="2088"/>
      </w:pPr>
      <w:r>
        <w:tab/>
        <w:t>6/5/2013</w:t>
      </w:r>
      <w:r>
        <w:tab/>
        <w:t>Senate</w:t>
      </w:r>
      <w:r>
        <w:tab/>
      </w:r>
      <w:r w:rsidRPr="002D4D25">
        <w:t>Re</w:t>
      </w:r>
      <w:r>
        <w:t xml:space="preserve">ad third time and sent to House </w:t>
      </w:r>
      <w:r w:rsidRPr="002D4D25">
        <w:t>(</w:t>
      </w:r>
      <w:hyperlink r:id="rId11" w:history="1">
        <w:r w:rsidRPr="002D4D25">
          <w:rPr>
            <w:rStyle w:val="Hyperlink"/>
          </w:rPr>
          <w:t>Senate Journal</w:t>
        </w:r>
        <w:r w:rsidRPr="002D4D25">
          <w:rPr>
            <w:rStyle w:val="Hyperlink"/>
          </w:rPr>
          <w:noBreakHyphen/>
          <w:t>page 32</w:t>
        </w:r>
      </w:hyperlink>
      <w:r w:rsidRPr="002D4D25">
        <w:t>)</w:t>
      </w:r>
    </w:p>
    <w:p w:rsidR="00F50664" w:rsidRDefault="00F50664" w:rsidP="00F50664">
      <w:pPr>
        <w:widowControl w:val="0"/>
        <w:tabs>
          <w:tab w:val="right" w:pos="1008"/>
          <w:tab w:val="left" w:pos="1152"/>
          <w:tab w:val="left" w:pos="1872"/>
          <w:tab w:val="left" w:pos="9187"/>
        </w:tabs>
        <w:ind w:left="2088" w:hanging="2088"/>
      </w:pPr>
      <w:r>
        <w:tab/>
        <w:t>6/6/2013</w:t>
      </w:r>
      <w:r>
        <w:tab/>
        <w:t>House</w:t>
      </w:r>
      <w:r>
        <w:tab/>
      </w:r>
      <w:r w:rsidRPr="002D4D25">
        <w:t>Introduced and read first time (</w:t>
      </w:r>
      <w:hyperlink r:id="rId12" w:history="1">
        <w:r w:rsidRPr="002D4D25">
          <w:rPr>
            <w:rStyle w:val="Hyperlink"/>
          </w:rPr>
          <w:t>House Journal</w:t>
        </w:r>
        <w:r w:rsidRPr="002D4D25">
          <w:rPr>
            <w:rStyle w:val="Hyperlink"/>
          </w:rPr>
          <w:noBreakHyphen/>
          <w:t>page 11</w:t>
        </w:r>
      </w:hyperlink>
      <w:r w:rsidRPr="002D4D25">
        <w:t>)</w:t>
      </w:r>
    </w:p>
    <w:p w:rsidR="00F50664" w:rsidRDefault="00F50664" w:rsidP="00F50664">
      <w:pPr>
        <w:widowControl w:val="0"/>
        <w:tabs>
          <w:tab w:val="right" w:pos="1008"/>
          <w:tab w:val="left" w:pos="1152"/>
          <w:tab w:val="left" w:pos="1872"/>
          <w:tab w:val="left" w:pos="9187"/>
        </w:tabs>
        <w:ind w:left="2088" w:hanging="2088"/>
      </w:pPr>
      <w:r>
        <w:tab/>
        <w:t>6/6/2013</w:t>
      </w:r>
      <w:r>
        <w:tab/>
        <w:t>House</w:t>
      </w:r>
      <w:r>
        <w:tab/>
      </w:r>
      <w:r w:rsidRPr="002D4D25">
        <w:t>Referred to Co</w:t>
      </w:r>
      <w:r>
        <w:t xml:space="preserve">mmittee on </w:t>
      </w:r>
      <w:r w:rsidRPr="002D4D25">
        <w:rPr>
          <w:b/>
        </w:rPr>
        <w:t>Education and Public Works</w:t>
      </w:r>
      <w:r w:rsidRPr="002D4D25">
        <w:t xml:space="preserve"> (</w:t>
      </w:r>
      <w:hyperlink r:id="rId13" w:history="1">
        <w:r w:rsidRPr="002D4D25">
          <w:rPr>
            <w:rStyle w:val="Hyperlink"/>
          </w:rPr>
          <w:t>House Journal</w:t>
        </w:r>
        <w:r w:rsidRPr="002D4D25">
          <w:rPr>
            <w:rStyle w:val="Hyperlink"/>
          </w:rPr>
          <w:noBreakHyphen/>
          <w:t>page 11</w:t>
        </w:r>
      </w:hyperlink>
      <w:r w:rsidRPr="002D4D25">
        <w:t>)</w:t>
      </w:r>
    </w:p>
    <w:p w:rsidR="00F50664" w:rsidRDefault="00F50664" w:rsidP="00F50664">
      <w:pPr>
        <w:widowControl w:val="0"/>
        <w:tabs>
          <w:tab w:val="right" w:pos="1008"/>
          <w:tab w:val="left" w:pos="1152"/>
          <w:tab w:val="left" w:pos="1872"/>
          <w:tab w:val="left" w:pos="9187"/>
        </w:tabs>
        <w:ind w:left="2088" w:hanging="2088"/>
      </w:pPr>
      <w:r>
        <w:tab/>
        <w:t>5/15/2014</w:t>
      </w:r>
      <w:r>
        <w:tab/>
        <w:t>House</w:t>
      </w:r>
      <w:r>
        <w:tab/>
      </w:r>
      <w:r w:rsidRPr="002D4D25">
        <w:t>Committee repor</w:t>
      </w:r>
      <w:r>
        <w:t xml:space="preserve">t: Favorable with amendment </w:t>
      </w:r>
      <w:r w:rsidRPr="002D4D25">
        <w:rPr>
          <w:b/>
        </w:rPr>
        <w:t>Education and Public Works</w:t>
      </w:r>
      <w:r w:rsidRPr="002D4D25">
        <w:t xml:space="preserve"> (</w:t>
      </w:r>
      <w:hyperlink r:id="rId14" w:history="1">
        <w:r w:rsidRPr="002D4D25">
          <w:rPr>
            <w:rStyle w:val="Hyperlink"/>
          </w:rPr>
          <w:t>House Journal</w:t>
        </w:r>
        <w:r w:rsidRPr="002D4D25">
          <w:rPr>
            <w:rStyle w:val="Hyperlink"/>
          </w:rPr>
          <w:noBreakHyphen/>
          <w:t>page 40</w:t>
        </w:r>
      </w:hyperlink>
      <w:r w:rsidRPr="002D4D25">
        <w:t>)</w:t>
      </w:r>
    </w:p>
    <w:p w:rsidR="00F50664" w:rsidRDefault="00F50664" w:rsidP="00F50664">
      <w:pPr>
        <w:widowControl w:val="0"/>
        <w:tabs>
          <w:tab w:val="right" w:pos="1008"/>
          <w:tab w:val="left" w:pos="1152"/>
          <w:tab w:val="left" w:pos="1872"/>
          <w:tab w:val="left" w:pos="9187"/>
        </w:tabs>
        <w:ind w:left="2088" w:hanging="2088"/>
      </w:pPr>
      <w:r>
        <w:tab/>
        <w:t>5/22/2014</w:t>
      </w:r>
      <w:r>
        <w:tab/>
        <w:t>House</w:t>
      </w:r>
      <w:r>
        <w:tab/>
      </w:r>
      <w:r w:rsidRPr="002D4D25">
        <w:t xml:space="preserve">Requests </w:t>
      </w:r>
      <w:r>
        <w:t>for debate</w:t>
      </w:r>
      <w:r>
        <w:noBreakHyphen/>
        <w:t xml:space="preserve">Rep(s). White, Long, </w:t>
      </w:r>
      <w:r w:rsidRPr="002D4D25">
        <w:t>Erickson, Hi</w:t>
      </w:r>
      <w:r>
        <w:t xml:space="preserve">ott, Hardwick, Sottile, Loftis, </w:t>
      </w:r>
      <w:r w:rsidRPr="002D4D25">
        <w:t>Thayer, Taylor</w:t>
      </w:r>
      <w:r>
        <w:t xml:space="preserve">, Wells, Hart, Jefferson, Neal, </w:t>
      </w:r>
      <w:r w:rsidRPr="002D4D25">
        <w:t>Bowen, Cr</w:t>
      </w:r>
      <w:r>
        <w:t xml:space="preserve">osby, JR Smith, GR Smith, Toole </w:t>
      </w:r>
      <w:r w:rsidRPr="002D4D25">
        <w:t>(</w:t>
      </w:r>
      <w:hyperlink r:id="rId15" w:history="1">
        <w:r w:rsidRPr="002D4D25">
          <w:rPr>
            <w:rStyle w:val="Hyperlink"/>
          </w:rPr>
          <w:t>House Journal</w:t>
        </w:r>
        <w:r w:rsidRPr="002D4D25">
          <w:rPr>
            <w:rStyle w:val="Hyperlink"/>
          </w:rPr>
          <w:noBreakHyphen/>
          <w:t>page 18</w:t>
        </w:r>
      </w:hyperlink>
      <w:r w:rsidRPr="002D4D25">
        <w:t>)</w:t>
      </w:r>
    </w:p>
    <w:p w:rsidR="00F50664" w:rsidRDefault="00F50664" w:rsidP="00F50664">
      <w:pPr>
        <w:widowControl w:val="0"/>
        <w:tabs>
          <w:tab w:val="right" w:pos="1008"/>
          <w:tab w:val="left" w:pos="1152"/>
          <w:tab w:val="left" w:pos="1872"/>
          <w:tab w:val="left" w:pos="9187"/>
        </w:tabs>
        <w:ind w:left="2088" w:hanging="2088"/>
      </w:pPr>
    </w:p>
    <w:p w:rsidR="005E316B" w:rsidRPr="005E316B" w:rsidRDefault="005E316B" w:rsidP="005E316B">
      <w:pPr>
        <w:widowControl w:val="0"/>
        <w:tabs>
          <w:tab w:val="right" w:pos="1008"/>
          <w:tab w:val="left" w:pos="1152"/>
          <w:tab w:val="left" w:pos="1872"/>
          <w:tab w:val="left" w:pos="9187"/>
        </w:tabs>
        <w:ind w:left="2088" w:hanging="2088"/>
      </w:pPr>
    </w:p>
    <w:p w:rsidR="005E316B" w:rsidRDefault="005E316B" w:rsidP="005E316B">
      <w:pPr>
        <w:widowControl w:val="0"/>
      </w:pPr>
      <w:r w:rsidRPr="005E316B">
        <w:rPr>
          <w:b/>
        </w:rPr>
        <w:t>VERSIONS OF THIS BILL</w:t>
      </w:r>
    </w:p>
    <w:p w:rsidR="005E316B" w:rsidRDefault="005E316B" w:rsidP="005E316B">
      <w:pPr>
        <w:widowControl w:val="0"/>
      </w:pPr>
    </w:p>
    <w:p w:rsidR="005E316B" w:rsidRDefault="00BB3980" w:rsidP="005E316B">
      <w:pPr>
        <w:widowControl w:val="0"/>
      </w:pPr>
      <w:hyperlink r:id="rId16" w:history="1">
        <w:r w:rsidR="005E316B">
          <w:rPr>
            <w:rStyle w:val="Hyperlink"/>
          </w:rPr>
          <w:t>1/8/2013</w:t>
        </w:r>
      </w:hyperlink>
    </w:p>
    <w:p w:rsidR="00802AB9" w:rsidRDefault="00BB3980" w:rsidP="005E316B">
      <w:hyperlink r:id="rId17" w:history="1">
        <w:r w:rsidR="00802AB9" w:rsidRPr="00802AB9">
          <w:rPr>
            <w:rStyle w:val="Hyperlink"/>
          </w:rPr>
          <w:t>5/13/2013</w:t>
        </w:r>
      </w:hyperlink>
    </w:p>
    <w:p w:rsidR="009C356C" w:rsidRDefault="00BB3980" w:rsidP="005E316B">
      <w:hyperlink r:id="rId18" w:history="1">
        <w:r w:rsidR="009C356C" w:rsidRPr="009C356C">
          <w:rPr>
            <w:rStyle w:val="Hyperlink"/>
          </w:rPr>
          <w:t>5/14/2013</w:t>
        </w:r>
      </w:hyperlink>
    </w:p>
    <w:p w:rsidR="009751B4" w:rsidRDefault="00BB3980" w:rsidP="005E316B">
      <w:hyperlink r:id="rId19" w:history="1">
        <w:r w:rsidR="009751B4" w:rsidRPr="009751B4">
          <w:rPr>
            <w:rStyle w:val="Hyperlink"/>
          </w:rPr>
          <w:t>6/4/2013</w:t>
        </w:r>
      </w:hyperlink>
    </w:p>
    <w:p w:rsidR="005070C5" w:rsidRDefault="00BB3980" w:rsidP="005E316B">
      <w:hyperlink r:id="rId20" w:history="1">
        <w:r w:rsidR="005070C5" w:rsidRPr="005070C5">
          <w:rPr>
            <w:rStyle w:val="Hyperlink"/>
          </w:rPr>
          <w:t>5/15/2014</w:t>
        </w:r>
      </w:hyperlink>
    </w:p>
    <w:p w:rsidR="005E316B" w:rsidRDefault="005E316B" w:rsidP="005E316B"/>
    <w:p w:rsidR="005E316B" w:rsidRDefault="005E316B" w:rsidP="005E316B">
      <w:pPr>
        <w:sectPr w:rsidR="005E316B" w:rsidSect="005E316B">
          <w:pgSz w:w="12240" w:h="15840" w:code="1"/>
          <w:pgMar w:top="1080" w:right="1440" w:bottom="1080" w:left="1440" w:header="720" w:footer="720" w:gutter="0"/>
          <w:cols w:space="720"/>
          <w:noEndnote/>
          <w:docGrid w:linePitch="360"/>
        </w:sectPr>
      </w:pP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070C5" w:rsidRPr="00110DEE"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110DEE" w:rsidRDefault="005070C5" w:rsidP="00110DEE">
      <w:pPr>
        <w:tabs>
          <w:tab w:val="right" w:pos="5933"/>
        </w:tabs>
        <w:suppressAutoHyphens/>
        <w:jc w:val="both"/>
        <w:rPr>
          <w:rFonts w:eastAsia="Times New Roman"/>
        </w:rPr>
      </w:pPr>
      <w:r>
        <w:rPr>
          <w:rFonts w:eastAsia="Times New Roman"/>
        </w:rPr>
        <w:tab/>
      </w:r>
      <w:r>
        <w:rPr>
          <w:rFonts w:eastAsia="Times New Roman"/>
          <w:b/>
          <w:sz w:val="36"/>
        </w:rPr>
        <w:t>S. 160</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Cleary, Jackson, Shealy, Verdin, Fair, Alexander, L. Martin, Nicholson, Johnson, Lourie, Cromer, Reese, Thurmond, Massey, Rankin, Turner, Corbin, Setzler, Hayes and Hembree</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6, 2013.</w:t>
      </w:r>
    </w:p>
    <w:p w:rsidR="005070C5" w:rsidRPr="00110DEE"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110DEE"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Chapter 32, Title 59 of the 1976 Code, relating to the Comprehensive Health Education Program, by adding Section 59</w:t>
      </w:r>
      <w:r>
        <w:rPr>
          <w:rFonts w:eastAsia="Times New Roman"/>
        </w:rPr>
        <w:noBreakHyphen/>
        <w:t>32</w:t>
      </w:r>
      <w:r>
        <w:rPr>
          <w:rFonts w:eastAsia="Times New Roman"/>
        </w:rPr>
        <w:noBreakHyphen/>
        <w:t>35 to require instruction in cardiopulmonary, etc., respectfully</w:t>
      </w:r>
    </w:p>
    <w:p w:rsidR="005070C5" w:rsidRPr="00110DEE"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643414"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643414">
        <w:rPr>
          <w:rFonts w:eastAsia="Times New Roman"/>
          <w:szCs w:val="20"/>
        </w:rPr>
        <w:t xml:space="preserve">Amend the bill, as and if amended, </w:t>
      </w:r>
      <w:r w:rsidRPr="00643414">
        <w:t>Section 59</w:t>
      </w:r>
      <w:r w:rsidRPr="00643414">
        <w:noBreakHyphen/>
        <w:t>32</w:t>
      </w:r>
      <w:r w:rsidRPr="00643414">
        <w:noBreakHyphen/>
        <w:t>30(A)(7), as contained in SECTION 1, by deleting the item in its entirety and inserting:</w:t>
      </w:r>
    </w:p>
    <w:p w:rsidR="005070C5" w:rsidRPr="00643414"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643414">
        <w:t>/</w:t>
      </w:r>
      <w:r>
        <w:tab/>
      </w:r>
      <w:r w:rsidRPr="00643414">
        <w:rPr>
          <w:u w:val="single"/>
        </w:rPr>
        <w:t>(7)</w:t>
      </w:r>
      <w:r w:rsidRPr="00643414">
        <w:tab/>
      </w:r>
      <w:r w:rsidRPr="00643414">
        <w:rPr>
          <w:u w:val="single"/>
        </w:rPr>
        <w:t>Beginning with the 2015</w:t>
      </w:r>
      <w:r w:rsidRPr="00643414">
        <w:rPr>
          <w:u w:val="single"/>
        </w:rPr>
        <w:noBreakHyphen/>
        <w:t>2016 school year, at least one time during the four years of grades nine through twelve each student must receive instruction in cardiopulmonary resuscitation (CPR), which must include, but not be limited to, hands</w:t>
      </w:r>
      <w:r w:rsidRPr="00643414">
        <w:rPr>
          <w:u w:val="single"/>
        </w:rPr>
        <w:noBreakHyphen/>
        <w:t>only CPR and the use of an automated external defibrillator (AED).  Each school district shall use a program that incorporates the instruction of the psychomotor skills necessary to perform CPR developed by the American Heart Association, American Red Cross, or an instructional program that is nationally recognized and based on the most current national evidence</w:t>
      </w:r>
      <w:r w:rsidRPr="00643414">
        <w:rPr>
          <w:u w:val="single"/>
        </w:rPr>
        <w:noBreakHyphen/>
        <w:t xml:space="preserve">based Emergency Cardiovascular Care guidelines for CPR and the use of an AED.  It is the desire of the General Assembly that local school districts </w:t>
      </w:r>
      <w:r w:rsidRPr="00643414">
        <w:rPr>
          <w:u w:val="single"/>
        </w:rPr>
        <w:lastRenderedPageBreak/>
        <w:t>coordinate with entities that have the experience and necessary equipment for the instruction of CPR and the use of AEDs so the districts will not have to purchase CPR or AED training devices. Local school districts that are unable to coordinate with other entities to use training devices may request a waiver from the State Board of Education to be exempt from having to instruct with hands</w:t>
      </w:r>
      <w:r w:rsidRPr="00643414">
        <w:rPr>
          <w:u w:val="single"/>
        </w:rPr>
        <w:noBreakHyphen/>
        <w:t>only CPR mannequins and AEDs for ninety days from receipt of notification of the waiver.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643414">
        <w:rPr>
          <w:u w:val="single"/>
        </w:rPr>
        <w:noBreakHyphen/>
        <w:t>only CPR requirement, or a student whose parent or guardian completes, in writing, a form approved by the school district opting</w:t>
      </w:r>
      <w:r w:rsidRPr="00643414">
        <w:rPr>
          <w:u w:val="single"/>
        </w:rPr>
        <w:noBreakHyphen/>
        <w:t>out of hands</w:t>
      </w:r>
      <w:r w:rsidRPr="00643414">
        <w:rPr>
          <w:u w:val="single"/>
        </w:rPr>
        <w:noBreakHyphen/>
        <w:t>only CPR and AED instruction. The State Board of Education shall incorporate CPR and AED instruction into the South Carolina Health and Safety Education Curriculum Standards and promulgate regulations to implement this section.</w:t>
      </w:r>
      <w:r w:rsidRPr="00643414">
        <w:t xml:space="preserve"> /</w:t>
      </w:r>
    </w:p>
    <w:p w:rsidR="005070C5" w:rsidRPr="00643414"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3414">
        <w:rPr>
          <w:rFonts w:eastAsia="Times New Roman"/>
          <w:szCs w:val="20"/>
        </w:rPr>
        <w:t>Renumber sections to conform.</w:t>
      </w:r>
    </w:p>
    <w:p w:rsidR="005070C5"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3414">
        <w:rPr>
          <w:rFonts w:eastAsia="Times New Roman"/>
          <w:szCs w:val="20"/>
        </w:rPr>
        <w:t>Amend title to conform.</w:t>
      </w:r>
    </w:p>
    <w:p w:rsidR="005070C5" w:rsidRPr="00643414"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5070C5" w:rsidRPr="00110DEE" w:rsidRDefault="005070C5"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70C5" w:rsidSect="0023688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8F023B" w:rsidRDefault="005070C5" w:rsidP="00E41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070C5" w:rsidRPr="00522CE0"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0C5" w:rsidRPr="00BB335D" w:rsidRDefault="005070C5"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rPr>
        <w:t>TO AMEND CHAPTER 32, TITLE 59 OF THE 1976 CODE, RELATING TO THE COMPREHENSIVE HEALTH EDUCATION PROGRAM, BY ADDING SECTION 59</w:t>
      </w:r>
      <w:r>
        <w:rPr>
          <w:rFonts w:eastAsia="Times New Roman"/>
        </w:rPr>
        <w:noBreakHyphen/>
        <w:t>32</w:t>
      </w:r>
      <w:r>
        <w:rPr>
          <w:rFonts w:eastAsia="Times New Roman"/>
        </w:rPr>
        <w:noBreakHyphen/>
        <w:t xml:space="preserve">35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Pr="00BB335D">
        <w:rPr>
          <w:color w:val="000000" w:themeColor="text1"/>
          <w:u w:color="000000" w:themeColor="text1"/>
        </w:rPr>
        <w:t xml:space="preserve">. </w:t>
      </w:r>
    </w:p>
    <w:p w:rsidR="005070C5" w:rsidRDefault="00507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70C5" w:rsidRPr="00BB335D" w:rsidRDefault="005070C5"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Be it enacted by the General Assembly of the State of South Carolina:</w:t>
      </w:r>
    </w:p>
    <w:p w:rsidR="005070C5" w:rsidRPr="00BB335D" w:rsidRDefault="005070C5"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070C5"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SECTION</w:t>
      </w:r>
      <w:r>
        <w:rPr>
          <w:color w:val="000000"/>
        </w:rPr>
        <w:tab/>
        <w:t xml:space="preserve"> </w:t>
      </w:r>
      <w:r w:rsidRPr="00BD4644">
        <w:rPr>
          <w:color w:val="000000"/>
        </w:rPr>
        <w:t>1.</w:t>
      </w:r>
      <w:r w:rsidRPr="00BD4644">
        <w:rPr>
          <w:color w:val="000000"/>
        </w:rPr>
        <w:tab/>
        <w:t xml:space="preserve">Section </w:t>
      </w:r>
      <w:r w:rsidRPr="00BD4644">
        <w:t>59</w:t>
      </w:r>
      <w:r w:rsidRPr="00BD4644">
        <w:noBreakHyphen/>
        <w:t>32</w:t>
      </w:r>
      <w:r w:rsidRPr="00BD4644">
        <w:noBreakHyphen/>
        <w:t>30(A) of the 1976 Code is amended to read:</w:t>
      </w:r>
    </w:p>
    <w:p w:rsidR="005070C5"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70C5" w:rsidRPr="00BD4644"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w:t>
      </w:r>
      <w:r w:rsidRPr="00BD4644">
        <w:rPr>
          <w:color w:val="000000"/>
        </w:rPr>
        <w:t xml:space="preserve">Section </w:t>
      </w:r>
      <w:r>
        <w:t>59</w:t>
      </w:r>
      <w:r>
        <w:noBreakHyphen/>
        <w:t>32</w:t>
      </w:r>
      <w:r>
        <w:noBreakHyphen/>
        <w:t>30</w:t>
      </w:r>
      <w:r>
        <w:tab/>
      </w:r>
      <w:r w:rsidRPr="00BD4644">
        <w:rPr>
          <w:color w:val="000000"/>
        </w:rPr>
        <w:t>(A)</w:t>
      </w:r>
      <w:r w:rsidRPr="00BD4644">
        <w:rPr>
          <w:color w:val="000000"/>
        </w:rPr>
        <w:tab/>
        <w:t xml:space="preserve">Pursuant to guidelines developed by the board, each local school board shall implement the following program of instruction: </w:t>
      </w:r>
    </w:p>
    <w:p w:rsidR="005070C5" w:rsidRPr="00BD4644"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(1)</w:t>
      </w:r>
      <w:r w:rsidRPr="00BD4644">
        <w:rPr>
          <w:color w:val="000000"/>
        </w:rPr>
        <w:tab/>
        <w:t>Beginning with the 1988</w:t>
      </w:r>
      <w:r w:rsidRPr="00BD4644">
        <w:rPr>
          <w:color w:val="000000"/>
        </w:rPr>
        <w:noBreakHyphen/>
        <w:t>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BD4644">
        <w:rPr>
          <w:color w:val="000000"/>
        </w:rPr>
        <w:noBreakHyphen/>
        <w:t xml:space="preserve">appropriate instruction in reproductive health may be included. </w:t>
      </w:r>
    </w:p>
    <w:p w:rsidR="005070C5" w:rsidRPr="00BD4644"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(2)</w:t>
      </w:r>
      <w:r w:rsidRPr="00BD4644">
        <w:rPr>
          <w:color w:val="000000"/>
        </w:rPr>
        <w:tab/>
        <w:t>Beginning with the 1988</w:t>
      </w:r>
      <w:r w:rsidRPr="00BD4644">
        <w:rPr>
          <w:color w:val="000000"/>
        </w:rPr>
        <w:noBreakHyphen/>
        <w:t xml:space="preserve">89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p>
    <w:p w:rsidR="005070C5" w:rsidRPr="00BD4644"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(3)</w:t>
      </w:r>
      <w:r w:rsidRPr="00BD4644">
        <w:rPr>
          <w:color w:val="000000"/>
        </w:rPr>
        <w:tab/>
        <w:t>Beginning with the 1989</w:t>
      </w:r>
      <w:r w:rsidRPr="00BD4644">
        <w:rPr>
          <w:color w:val="000000"/>
        </w:rPr>
        <w:noBreakHyphen/>
        <w:t xml:space="preserve">90 school year, at least one time during the four years of grades nine through twelve, each student shall receive instruction in comprehensive health education, including at least seven hundred fifty minutes of reproductive health education and pregnancy prevention education. </w:t>
      </w:r>
    </w:p>
    <w:p w:rsidR="005070C5" w:rsidRPr="00BD4644"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(4)</w:t>
      </w:r>
      <w:r w:rsidRPr="00BD4644">
        <w:rPr>
          <w:color w:val="000000"/>
        </w:rPr>
        <w:tab/>
        <w:t xml:space="preserve">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 </w:t>
      </w:r>
    </w:p>
    <w:p w:rsidR="005070C5" w:rsidRPr="00BD4644"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(5)</w:t>
      </w:r>
      <w:r w:rsidRPr="00BD4644">
        <w:rPr>
          <w:color w:val="000000"/>
        </w:rPr>
        <w:tab/>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diseases. </w:t>
      </w:r>
    </w:p>
    <w:p w:rsidR="005070C5" w:rsidRPr="00BD4644"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(6)</w:t>
      </w:r>
      <w:r w:rsidRPr="00BD4644">
        <w:rPr>
          <w:color w:val="000000"/>
        </w:rPr>
        <w:tab/>
        <w:t xml:space="preserve">In grades nine through twelve, students must also be given appropriate instruction that adoption is a positive alternative. </w:t>
      </w:r>
    </w:p>
    <w:p w:rsidR="005070C5" w:rsidRPr="00BB335D" w:rsidRDefault="005070C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44">
        <w:rPr>
          <w:color w:val="000000"/>
        </w:rPr>
        <w:tab/>
      </w:r>
      <w:r w:rsidRPr="00BD4644">
        <w:rPr>
          <w:color w:val="000000"/>
        </w:rPr>
        <w:tab/>
      </w:r>
      <w:r w:rsidRPr="00A34F70">
        <w:rPr>
          <w:color w:val="000000"/>
          <w:u w:val="single"/>
        </w:rPr>
        <w:t>(7)</w:t>
      </w:r>
      <w:r w:rsidRPr="00BD4644">
        <w:tab/>
      </w:r>
      <w:r w:rsidRPr="00BD4644">
        <w:rPr>
          <w:u w:val="single"/>
        </w:rPr>
        <w:t>Beginning with the 2015</w:t>
      </w:r>
      <w:r w:rsidRPr="00BD4644">
        <w:rPr>
          <w:u w:val="single"/>
        </w:rPr>
        <w:noBreakHyphen/>
        <w:t xml:space="preserve">16 school year, at least one time during the four years of grades nine through twelve, each student shall receive instruction in </w:t>
      </w:r>
      <w:r w:rsidRPr="00BD4644">
        <w:rPr>
          <w:color w:val="000000" w:themeColor="text1"/>
          <w:u w:val="single"/>
        </w:rPr>
        <w:t>cardiopulmonary resuscitation (CPR), which must include, but is not limited to, hands</w:t>
      </w:r>
      <w:r w:rsidRPr="00BD4644">
        <w:rPr>
          <w:color w:val="000000" w:themeColor="text1"/>
          <w:u w:val="single"/>
        </w:rPr>
        <w:noBreakHyphen/>
        <w:t>only CPR and the use of an automated external defibrillator (AED).  Each school district shall use a program that incorporates the instruction of the psychomotor skills necessary to perform CPR developed by the American Heart Association, American Red Cross, or an instructional program which is nationally recognized and based on the most current national evidence</w:t>
      </w:r>
      <w:r w:rsidRPr="00BD4644">
        <w:rPr>
          <w:color w:val="000000" w:themeColor="text1"/>
          <w:u w:val="single"/>
        </w:rPr>
        <w:noBreakHyphen/>
        <w:t>based Emergency Cardiovascular Care guidelines for CPR and the use of an AED.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BD4644">
        <w:rPr>
          <w:color w:val="000000" w:themeColor="text1"/>
          <w:u w:val="single"/>
        </w:rPr>
        <w:noBreakHyphen/>
        <w:t>only CPR requirement, or a student whose parent or guardian completes, in writing, a form approved by the school district opting</w:t>
      </w:r>
      <w:r w:rsidRPr="00BD4644">
        <w:rPr>
          <w:color w:val="000000" w:themeColor="text1"/>
          <w:u w:val="single"/>
        </w:rPr>
        <w:noBreakHyphen/>
        <w:t>out of hands</w:t>
      </w:r>
      <w:r w:rsidRPr="00BD4644">
        <w:rPr>
          <w:color w:val="000000" w:themeColor="text1"/>
          <w:u w:val="single"/>
        </w:rPr>
        <w:noBreakHyphen/>
        <w:t xml:space="preserve">only CPR and AED instruction.  The State Board of Education shall incorporate CPR and AED instruction into the </w:t>
      </w:r>
      <w:r w:rsidRPr="00BD4644">
        <w:rPr>
          <w:u w:val="single"/>
        </w:rPr>
        <w:t>South Carolina Health and Safety Education Curriculum Standards and promulgate regulations to implement this section.</w:t>
      </w:r>
      <w:r w:rsidRPr="00BD4644">
        <w:t>”</w:t>
      </w:r>
    </w:p>
    <w:p w:rsidR="005070C5" w:rsidRPr="00BB335D" w:rsidRDefault="005070C5"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070C5" w:rsidRPr="00BB335D" w:rsidRDefault="005070C5"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2.</w:t>
      </w:r>
      <w:r w:rsidRPr="00BB335D">
        <w:rPr>
          <w:rFonts w:eastAsia="Times New Roman"/>
          <w:color w:val="000000" w:themeColor="text1"/>
          <w:u w:color="000000" w:themeColor="text1"/>
        </w:rPr>
        <w:tab/>
        <w:t>This act takes effect upon approval by the Governor.</w:t>
      </w:r>
    </w:p>
    <w:p w:rsidR="005070C5" w:rsidRDefault="005070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1CBC" w:rsidRDefault="00E41CBC" w:rsidP="0050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41CBC" w:rsidSect="0023688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DF7" w:rsidRDefault="00843DF7" w:rsidP="00522CE0">
      <w:r>
        <w:separator/>
      </w:r>
    </w:p>
  </w:endnote>
  <w:endnote w:type="continuationSeparator" w:id="0">
    <w:p w:rsidR="00843DF7" w:rsidRDefault="00843D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600627-2A0E-46D7-A263-0C794C43F8A1}"/>
    <w:embedBold r:id="rId2" w:fontKey="{81DBC930-CF7B-4631-A7B9-876B7AA74D52}"/>
  </w:font>
  <w:font w:name="Calibri">
    <w:panose1 w:val="020F0502020204030204"/>
    <w:charset w:val="00"/>
    <w:family w:val="swiss"/>
    <w:pitch w:val="variable"/>
    <w:sig w:usb0="E10002FF" w:usb1="4000ACFF" w:usb2="00000009" w:usb3="00000000" w:csb0="0000019F" w:csb1="00000000"/>
    <w:embedRegular r:id="rId3" w:fontKey="{5370E129-FD4E-477E-8A83-AF9F0E739594}"/>
    <w:embedBold r:id="rId4" w:fontKey="{F90D3716-F602-45F6-BA55-5F31DB8856ED}"/>
  </w:font>
  <w:font w:name="Cambria">
    <w:panose1 w:val="02040503050406030204"/>
    <w:charset w:val="00"/>
    <w:family w:val="roman"/>
    <w:pitch w:val="variable"/>
    <w:sig w:usb0="E00002FF" w:usb1="400004FF" w:usb2="00000000" w:usb3="00000000" w:csb0="0000019F" w:csb1="00000000"/>
    <w:embedRegular r:id="rId5" w:fontKey="{16E73A70-5208-446F-867E-F87F656CF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5" w:rsidRPr="00E41CBC" w:rsidRDefault="005070C5" w:rsidP="00E41CBC">
    <w:pPr>
      <w:pStyle w:val="Footer"/>
      <w:tabs>
        <w:tab w:val="clear" w:pos="4680"/>
        <w:tab w:val="clear" w:pos="9360"/>
        <w:tab w:val="center" w:pos="2995"/>
      </w:tabs>
      <w:spacing w:before="120"/>
    </w:pPr>
    <w:r>
      <w:t>[160-</w:t>
    </w:r>
    <w:r w:rsidR="006F5F33">
      <w:fldChar w:fldCharType="begin"/>
    </w:r>
    <w:r w:rsidR="006F5F33">
      <w:instrText xml:space="preserve"> PAGE  \* MERGEFORMAT </w:instrText>
    </w:r>
    <w:r w:rsidR="006F5F33">
      <w:fldChar w:fldCharType="separate"/>
    </w:r>
    <w:r w:rsidR="00BB3980">
      <w:rPr>
        <w:noProof/>
      </w:rPr>
      <w:t>1</w:t>
    </w:r>
    <w:r w:rsidR="006F5F3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88A" w:rsidRPr="00E41CBC" w:rsidRDefault="005070C5" w:rsidP="00E41CBC">
    <w:pPr>
      <w:pStyle w:val="Footer"/>
      <w:tabs>
        <w:tab w:val="clear" w:pos="4680"/>
        <w:tab w:val="clear" w:pos="9360"/>
        <w:tab w:val="center" w:pos="2995"/>
      </w:tabs>
      <w:spacing w:before="120"/>
    </w:pPr>
    <w:r>
      <w:t>[160]</w:t>
    </w:r>
    <w:r>
      <w:tab/>
    </w:r>
    <w:r w:rsidR="008418E1">
      <w:fldChar w:fldCharType="begin"/>
    </w:r>
    <w:r>
      <w:instrText xml:space="preserve"> PAGE  \* MERGEFORMAT </w:instrText>
    </w:r>
    <w:r w:rsidR="008418E1">
      <w:fldChar w:fldCharType="separate"/>
    </w:r>
    <w:r>
      <w:rPr>
        <w:noProof/>
      </w:rPr>
      <w:t>3</w:t>
    </w:r>
    <w:r w:rsidR="008418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DF7" w:rsidRDefault="00843DF7" w:rsidP="00522CE0">
      <w:r>
        <w:separator/>
      </w:r>
    </w:p>
  </w:footnote>
  <w:footnote w:type="continuationSeparator" w:id="0">
    <w:p w:rsidR="00843DF7" w:rsidRDefault="00843D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2"/>
  </w:compat>
  <w:docVars>
    <w:docVar w:name="clipname" w:val="009CARD.HM.GM"/>
    <w:docVar w:name="CoverAttorneyInitials" w:val="HM"/>
    <w:docVar w:name="CoverAttorneyLastName" w:val="Mottel"/>
    <w:docVar w:name="CoverBillType" w:val="b"/>
    <w:docVar w:name="CoverSenator" w:val="GM"/>
    <w:docVar w:name="dvBillNumber" w:val="160"/>
    <w:docVar w:name="dvBillNumberPrefix" w:val="S. "/>
    <w:docVar w:name="dvOriginalBody" w:val="Senate"/>
    <w:docVar w:name="fulldraftpath" w:val="L:\S-RES\GM\009CARD.HM.GM.DOCX"/>
    <w:docVar w:name="NameofBody" w:val="S"/>
    <w:docVar w:name="vgroup2" w:val="S-RES"/>
  </w:docVars>
  <w:rsids>
    <w:rsidRoot w:val="00D7109C"/>
    <w:rsid w:val="00001325"/>
    <w:rsid w:val="000360B6"/>
    <w:rsid w:val="00042AC1"/>
    <w:rsid w:val="00046516"/>
    <w:rsid w:val="000718D6"/>
    <w:rsid w:val="00071A68"/>
    <w:rsid w:val="00074CCF"/>
    <w:rsid w:val="0007601D"/>
    <w:rsid w:val="000803E9"/>
    <w:rsid w:val="00080DAD"/>
    <w:rsid w:val="00093427"/>
    <w:rsid w:val="000B0401"/>
    <w:rsid w:val="000B0720"/>
    <w:rsid w:val="000B5EAF"/>
    <w:rsid w:val="000F571C"/>
    <w:rsid w:val="00122A85"/>
    <w:rsid w:val="00170561"/>
    <w:rsid w:val="00186AC9"/>
    <w:rsid w:val="00190DBB"/>
    <w:rsid w:val="00197DF1"/>
    <w:rsid w:val="001B3DD9"/>
    <w:rsid w:val="001B7E5D"/>
    <w:rsid w:val="001D3BAC"/>
    <w:rsid w:val="00216025"/>
    <w:rsid w:val="00245C4E"/>
    <w:rsid w:val="002516D4"/>
    <w:rsid w:val="0026672E"/>
    <w:rsid w:val="00277AB2"/>
    <w:rsid w:val="00297702"/>
    <w:rsid w:val="002A220F"/>
    <w:rsid w:val="002A33B7"/>
    <w:rsid w:val="002B6A11"/>
    <w:rsid w:val="002C1321"/>
    <w:rsid w:val="002C5896"/>
    <w:rsid w:val="002D3BED"/>
    <w:rsid w:val="002D5E68"/>
    <w:rsid w:val="00307C2B"/>
    <w:rsid w:val="00316B1E"/>
    <w:rsid w:val="00321BF5"/>
    <w:rsid w:val="00333E9D"/>
    <w:rsid w:val="00383247"/>
    <w:rsid w:val="003C2BC2"/>
    <w:rsid w:val="003C7370"/>
    <w:rsid w:val="003D6E2B"/>
    <w:rsid w:val="003E676B"/>
    <w:rsid w:val="003E7597"/>
    <w:rsid w:val="004208ED"/>
    <w:rsid w:val="00437419"/>
    <w:rsid w:val="0044020F"/>
    <w:rsid w:val="00450668"/>
    <w:rsid w:val="004813A2"/>
    <w:rsid w:val="004952FA"/>
    <w:rsid w:val="004B6A22"/>
    <w:rsid w:val="004D7F37"/>
    <w:rsid w:val="004E485E"/>
    <w:rsid w:val="005070C5"/>
    <w:rsid w:val="00522CE0"/>
    <w:rsid w:val="005369CD"/>
    <w:rsid w:val="00565148"/>
    <w:rsid w:val="00593361"/>
    <w:rsid w:val="005A413B"/>
    <w:rsid w:val="005A5017"/>
    <w:rsid w:val="005A648C"/>
    <w:rsid w:val="005C008F"/>
    <w:rsid w:val="005E316B"/>
    <w:rsid w:val="005F1745"/>
    <w:rsid w:val="005F2D16"/>
    <w:rsid w:val="005F7271"/>
    <w:rsid w:val="006241AB"/>
    <w:rsid w:val="00674C7B"/>
    <w:rsid w:val="00690080"/>
    <w:rsid w:val="006A1802"/>
    <w:rsid w:val="006B425D"/>
    <w:rsid w:val="006C74EA"/>
    <w:rsid w:val="006F4728"/>
    <w:rsid w:val="006F5F33"/>
    <w:rsid w:val="00720D40"/>
    <w:rsid w:val="00723C8A"/>
    <w:rsid w:val="007318D4"/>
    <w:rsid w:val="00746E6A"/>
    <w:rsid w:val="007621C7"/>
    <w:rsid w:val="00765784"/>
    <w:rsid w:val="00770E4A"/>
    <w:rsid w:val="007824D7"/>
    <w:rsid w:val="007A4390"/>
    <w:rsid w:val="007B6F6A"/>
    <w:rsid w:val="007C67EA"/>
    <w:rsid w:val="007D75EB"/>
    <w:rsid w:val="007E5CB7"/>
    <w:rsid w:val="00802AB9"/>
    <w:rsid w:val="008314D2"/>
    <w:rsid w:val="008418E1"/>
    <w:rsid w:val="00843DF7"/>
    <w:rsid w:val="00852661"/>
    <w:rsid w:val="008B2F42"/>
    <w:rsid w:val="008C3697"/>
    <w:rsid w:val="008C3C32"/>
    <w:rsid w:val="008C6007"/>
    <w:rsid w:val="008E185F"/>
    <w:rsid w:val="008F023B"/>
    <w:rsid w:val="008F1DEE"/>
    <w:rsid w:val="00904E16"/>
    <w:rsid w:val="009162B3"/>
    <w:rsid w:val="00927C62"/>
    <w:rsid w:val="009751B4"/>
    <w:rsid w:val="00977447"/>
    <w:rsid w:val="00982F3F"/>
    <w:rsid w:val="00983951"/>
    <w:rsid w:val="00984124"/>
    <w:rsid w:val="00984640"/>
    <w:rsid w:val="0098798E"/>
    <w:rsid w:val="00995C37"/>
    <w:rsid w:val="009C118A"/>
    <w:rsid w:val="009C356C"/>
    <w:rsid w:val="009D0A50"/>
    <w:rsid w:val="00A02011"/>
    <w:rsid w:val="00A26333"/>
    <w:rsid w:val="00A4011E"/>
    <w:rsid w:val="00A63991"/>
    <w:rsid w:val="00A86015"/>
    <w:rsid w:val="00A9594E"/>
    <w:rsid w:val="00AB11A0"/>
    <w:rsid w:val="00AC078D"/>
    <w:rsid w:val="00AC5863"/>
    <w:rsid w:val="00AD52D2"/>
    <w:rsid w:val="00AE59C8"/>
    <w:rsid w:val="00B10098"/>
    <w:rsid w:val="00B43F87"/>
    <w:rsid w:val="00B561A6"/>
    <w:rsid w:val="00B5790D"/>
    <w:rsid w:val="00B81238"/>
    <w:rsid w:val="00B945C5"/>
    <w:rsid w:val="00BA0F22"/>
    <w:rsid w:val="00BA20EA"/>
    <w:rsid w:val="00BA3076"/>
    <w:rsid w:val="00BB3980"/>
    <w:rsid w:val="00BB5AFC"/>
    <w:rsid w:val="00BC0A56"/>
    <w:rsid w:val="00BF4569"/>
    <w:rsid w:val="00C45366"/>
    <w:rsid w:val="00C46298"/>
    <w:rsid w:val="00C57023"/>
    <w:rsid w:val="00C73BC0"/>
    <w:rsid w:val="00C74052"/>
    <w:rsid w:val="00C87CB3"/>
    <w:rsid w:val="00C93DF6"/>
    <w:rsid w:val="00CB187A"/>
    <w:rsid w:val="00CC0EC7"/>
    <w:rsid w:val="00CE6255"/>
    <w:rsid w:val="00D1088B"/>
    <w:rsid w:val="00D11289"/>
    <w:rsid w:val="00D14DE6"/>
    <w:rsid w:val="00D156D2"/>
    <w:rsid w:val="00D53E29"/>
    <w:rsid w:val="00D7109C"/>
    <w:rsid w:val="00D82B47"/>
    <w:rsid w:val="00D86943"/>
    <w:rsid w:val="00DA0E4D"/>
    <w:rsid w:val="00DA47B9"/>
    <w:rsid w:val="00E0498B"/>
    <w:rsid w:val="00E058D3"/>
    <w:rsid w:val="00E41CBC"/>
    <w:rsid w:val="00E62FE6"/>
    <w:rsid w:val="00E76AD9"/>
    <w:rsid w:val="00E91E2F"/>
    <w:rsid w:val="00EA3546"/>
    <w:rsid w:val="00EB47AE"/>
    <w:rsid w:val="00EC34E1"/>
    <w:rsid w:val="00F0234A"/>
    <w:rsid w:val="00F05977"/>
    <w:rsid w:val="00F35F28"/>
    <w:rsid w:val="00F50664"/>
    <w:rsid w:val="00F51241"/>
    <w:rsid w:val="00F52959"/>
    <w:rsid w:val="00F55884"/>
    <w:rsid w:val="00F65ED4"/>
    <w:rsid w:val="00F67846"/>
    <w:rsid w:val="00F86E26"/>
    <w:rsid w:val="00F87141"/>
    <w:rsid w:val="00FC0D36"/>
    <w:rsid w:val="00FC2D0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oNotEmbedSmartTags/>
  <w:decimalSymbol w:val="."/>
  <w:listSeparator w:val=","/>
  <w15:docId w15:val="{0D486775-C22D-483F-9C00-161B176B9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746E6A"/>
    <w:pPr>
      <w:autoSpaceDE w:val="0"/>
      <w:autoSpaceDN w:val="0"/>
      <w:adjustRightInd w:val="0"/>
    </w:pPr>
    <w:rPr>
      <w:rFonts w:ascii="Calibri" w:eastAsia="Times New Roman" w:hAnsi="Calibri" w:cs="Calibri"/>
      <w:color w:val="000000"/>
      <w:sz w:val="24"/>
      <w:szCs w:val="24"/>
    </w:rPr>
  </w:style>
  <w:style w:type="character" w:styleId="Hyperlink">
    <w:name w:val="Hyperlink"/>
    <w:basedOn w:val="DefaultParagraphFont"/>
    <w:uiPriority w:val="99"/>
    <w:unhideWhenUsed/>
    <w:rsid w:val="005E316B"/>
    <w:rPr>
      <w:color w:val="0000FF" w:themeColor="hyperlink"/>
      <w:u w:val="single"/>
    </w:rPr>
  </w:style>
  <w:style w:type="paragraph" w:styleId="NoSpacing">
    <w:name w:val="No Spacing"/>
    <w:uiPriority w:val="1"/>
    <w:qFormat/>
    <w:rsid w:val="00802AB9"/>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6-04-13.docx" TargetMode="External"/><Relationship Id="rId13" Type="http://schemas.openxmlformats.org/officeDocument/2006/relationships/hyperlink" Target="file:///H:\HJ%20Archive\2013\06-06-13.docx" TargetMode="External"/><Relationship Id="rId18" Type="http://schemas.openxmlformats.org/officeDocument/2006/relationships/hyperlink" Target="file:///p:\pprever\2013-14\160_2013051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3\01-08-13.docx" TargetMode="External"/><Relationship Id="rId12" Type="http://schemas.openxmlformats.org/officeDocument/2006/relationships/hyperlink" Target="file:///H:\HJ%20Archive\2013\06-06-13.docx" TargetMode="External"/><Relationship Id="rId17" Type="http://schemas.openxmlformats.org/officeDocument/2006/relationships/hyperlink" Target="file:///p:\pprever\2013-14\160_20130513.docx" TargetMode="External"/><Relationship Id="rId2" Type="http://schemas.openxmlformats.org/officeDocument/2006/relationships/settings" Target="settings.xml"/><Relationship Id="rId16" Type="http://schemas.openxmlformats.org/officeDocument/2006/relationships/hyperlink" Target="file:///p:\pprever\2013-14\160_20130108.docx" TargetMode="External"/><Relationship Id="rId20" Type="http://schemas.openxmlformats.org/officeDocument/2006/relationships/hyperlink" Target="file:///p:\pprever\2013-14\160_20140515.docx" TargetMode="Externa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SJ%20Archive\2013\06-05-13.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4\05-22-14.docx" TargetMode="External"/><Relationship Id="rId23" Type="http://schemas.openxmlformats.org/officeDocument/2006/relationships/fontTable" Target="fontTable.xml"/><Relationship Id="rId10" Type="http://schemas.openxmlformats.org/officeDocument/2006/relationships/hyperlink" Target="file:///H:\SJ%20Archive\2013\06-04-13.docx" TargetMode="External"/><Relationship Id="rId19" Type="http://schemas.openxmlformats.org/officeDocument/2006/relationships/hyperlink" Target="file:///p:\pprever\2013-14\160_20130604.docx" TargetMode="External"/><Relationship Id="rId4" Type="http://schemas.openxmlformats.org/officeDocument/2006/relationships/footnotes" Target="footnotes.xml"/><Relationship Id="rId9" Type="http://schemas.openxmlformats.org/officeDocument/2006/relationships/hyperlink" Target="file:///H:\SJ%20Archive\2013\06-04-13.docx" TargetMode="External"/><Relationship Id="rId14" Type="http://schemas.openxmlformats.org/officeDocument/2006/relationships/hyperlink" Target="file:///H:\HJ%20Archive\2014\05-15-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1532</Words>
  <Characters>8739</Characters>
  <Application>Microsoft Office Word</Application>
  <DocSecurity>0</DocSecurity>
  <Lines>72</Lines>
  <Paragraphs>20</Paragraphs>
  <ScaleCrop>false</ScaleCrop>
  <Company> </Company>
  <LinksUpToDate>false</LinksUpToDate>
  <CharactersWithSpaces>10251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160: Cardiopulmonary resuscitation - South Carolina Legislature Online</dc:title>
  <dc:subject/>
  <dc:creator>%USERNAME%</dc:creator>
  <cp:keywords/>
  <dc:description/>
  <cp:lastModifiedBy>N Cumfer</cp:lastModifiedBy>
  <cp:revision>8</cp:revision>
  <cp:lastPrinted>2013-01-07T20:24:00Z</cp:lastPrinted>
  <dcterms:created xsi:type="dcterms:W3CDTF">2014-05-15T23:39:00Z</dcterms:created>
  <dcterms:modified xsi:type="dcterms:W3CDTF">2014-12-04T21:46:00Z</dcterms:modified>
</cp:coreProperties>
</file>