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3BA" w:rsidRDefault="00DD03BA" w:rsidP="00DD03BA">
      <w:pPr>
        <w:widowControl w:val="0"/>
        <w:jc w:val="center"/>
      </w:pPr>
      <w:r w:rsidRPr="00DD03BA">
        <w:rPr>
          <w:b/>
        </w:rPr>
        <w:t>South Carolina General Assembly</w:t>
      </w:r>
    </w:p>
    <w:p w:rsidR="00DD03BA" w:rsidRDefault="00DD03BA" w:rsidP="00DD03BA">
      <w:pPr>
        <w:widowControl w:val="0"/>
        <w:jc w:val="center"/>
      </w:pPr>
      <w:r>
        <w:t>120th Session, 2013-2014</w:t>
      </w:r>
    </w:p>
    <w:p w:rsidR="00DD03BA" w:rsidRDefault="00DD03BA" w:rsidP="00DD03BA">
      <w:pPr>
        <w:widowControl w:val="0"/>
      </w:pPr>
    </w:p>
    <w:p w:rsidR="00DD03BA" w:rsidRDefault="00DD03BA" w:rsidP="00DD03BA">
      <w:pPr>
        <w:widowControl w:val="0"/>
        <w:rPr>
          <w:b/>
        </w:rPr>
      </w:pPr>
      <w:r w:rsidRPr="00DD03BA">
        <w:rPr>
          <w:b/>
        </w:rPr>
        <w:t>S.</w:t>
      </w:r>
      <w:r>
        <w:rPr>
          <w:b/>
        </w:rPr>
        <w:t xml:space="preserve"> </w:t>
      </w:r>
      <w:r w:rsidRPr="00DD03BA">
        <w:rPr>
          <w:b/>
        </w:rPr>
        <w:t>161</w:t>
      </w:r>
    </w:p>
    <w:p w:rsidR="00DD03BA" w:rsidRDefault="00DD03BA" w:rsidP="00DD03BA">
      <w:pPr>
        <w:widowControl w:val="0"/>
        <w:rPr>
          <w:b/>
        </w:rPr>
      </w:pPr>
    </w:p>
    <w:p w:rsidR="00DD03BA" w:rsidRDefault="00DD03BA" w:rsidP="00DD03BA">
      <w:pPr>
        <w:widowControl w:val="0"/>
      </w:pPr>
      <w:r w:rsidRPr="00DD03BA">
        <w:rPr>
          <w:b/>
        </w:rPr>
        <w:t>STATUS INFORMATION</w:t>
      </w:r>
    </w:p>
    <w:p w:rsidR="00DD03BA" w:rsidRDefault="00DD03BA" w:rsidP="00DD03BA">
      <w:pPr>
        <w:widowControl w:val="0"/>
      </w:pPr>
    </w:p>
    <w:p w:rsidR="00DD03BA" w:rsidRDefault="00DD03BA" w:rsidP="00DD03BA">
      <w:pPr>
        <w:widowControl w:val="0"/>
      </w:pPr>
      <w:r>
        <w:t>General Bill</w:t>
      </w:r>
    </w:p>
    <w:p w:rsidR="00DD03BA" w:rsidRDefault="00DD03BA" w:rsidP="00DD03BA">
      <w:pPr>
        <w:widowControl w:val="0"/>
      </w:pPr>
      <w:r>
        <w:t>Sponsors: Senator Grooms</w:t>
      </w:r>
    </w:p>
    <w:p w:rsidR="00DD03BA" w:rsidRDefault="00DD03BA" w:rsidP="00DD03BA">
      <w:pPr>
        <w:widowControl w:val="0"/>
      </w:pPr>
      <w:r>
        <w:t>Document Path: l:\s-res\lkg\007hsle.kmm.lkg.docx</w:t>
      </w:r>
    </w:p>
    <w:p w:rsidR="00F44D10" w:rsidRDefault="000842B8" w:rsidP="00DD03BA">
      <w:pPr>
        <w:widowControl w:val="0"/>
      </w:pPr>
      <w:r>
        <w:t>Companion/Similar bill(s): 128, 3229</w:t>
      </w:r>
    </w:p>
    <w:p w:rsidR="00DD03BA" w:rsidRDefault="00DD03BA" w:rsidP="00DD03BA">
      <w:pPr>
        <w:widowControl w:val="0"/>
      </w:pPr>
    </w:p>
    <w:p w:rsidR="00DD03BA" w:rsidRDefault="00DD03BA" w:rsidP="00DD03BA">
      <w:pPr>
        <w:widowControl w:val="0"/>
      </w:pPr>
      <w:r>
        <w:t>Introduced in the Senate on January 8, 2013</w:t>
      </w:r>
    </w:p>
    <w:p w:rsidR="00DD03BA" w:rsidRDefault="00DD03BA" w:rsidP="00DD03BA">
      <w:pPr>
        <w:widowControl w:val="0"/>
      </w:pPr>
      <w:r>
        <w:t xml:space="preserve">Currently residing in the Senate Committee on </w:t>
      </w:r>
      <w:r w:rsidRPr="00DD03BA">
        <w:rPr>
          <w:b/>
        </w:rPr>
        <w:t>Education</w:t>
      </w:r>
    </w:p>
    <w:p w:rsidR="00DD03BA" w:rsidRDefault="00DD03BA" w:rsidP="00DD03BA">
      <w:pPr>
        <w:widowControl w:val="0"/>
      </w:pPr>
    </w:p>
    <w:p w:rsidR="00DD03BA" w:rsidRDefault="00DD03BA" w:rsidP="00DD03BA">
      <w:pPr>
        <w:widowControl w:val="0"/>
      </w:pPr>
      <w:r>
        <w:t xml:space="preserve">Summary: </w:t>
      </w:r>
      <w:r w:rsidR="00BD4C75">
        <w:t>Interscholastic Athletics</w:t>
      </w:r>
    </w:p>
    <w:p w:rsidR="00DD03BA" w:rsidRDefault="00DD03BA" w:rsidP="00DD03BA">
      <w:pPr>
        <w:widowControl w:val="0"/>
      </w:pPr>
    </w:p>
    <w:p w:rsidR="00DD03BA" w:rsidRDefault="00DD03BA" w:rsidP="00DD03BA">
      <w:pPr>
        <w:widowControl w:val="0"/>
      </w:pPr>
    </w:p>
    <w:p w:rsidR="00DD03BA" w:rsidRDefault="00DD03BA" w:rsidP="00DD03BA">
      <w:pPr>
        <w:widowControl w:val="0"/>
        <w:tabs>
          <w:tab w:val="center" w:pos="590"/>
          <w:tab w:val="center" w:pos="1440"/>
          <w:tab w:val="left" w:pos="1872"/>
          <w:tab w:val="left" w:pos="9187"/>
        </w:tabs>
      </w:pPr>
      <w:r w:rsidRPr="00DD03BA">
        <w:rPr>
          <w:b/>
        </w:rPr>
        <w:t>HISTORY OF LEGISLATIVE ACTIONS</w:t>
      </w:r>
    </w:p>
    <w:p w:rsidR="00DD03BA" w:rsidRDefault="00DD03BA" w:rsidP="00DD03BA">
      <w:pPr>
        <w:widowControl w:val="0"/>
        <w:tabs>
          <w:tab w:val="center" w:pos="590"/>
          <w:tab w:val="center" w:pos="1440"/>
          <w:tab w:val="left" w:pos="1872"/>
          <w:tab w:val="left" w:pos="9187"/>
        </w:tabs>
      </w:pPr>
    </w:p>
    <w:p w:rsidR="00DD03BA" w:rsidRPr="00DD03BA" w:rsidRDefault="00DD03BA" w:rsidP="00DD03BA">
      <w:pPr>
        <w:widowControl w:val="0"/>
        <w:tabs>
          <w:tab w:val="center" w:pos="590"/>
          <w:tab w:val="center" w:pos="1440"/>
          <w:tab w:val="left" w:pos="1872"/>
          <w:tab w:val="left" w:pos="9187"/>
        </w:tabs>
      </w:pPr>
      <w:r w:rsidRPr="00DD03BA">
        <w:rPr>
          <w:u w:val="single"/>
        </w:rPr>
        <w:tab/>
        <w:t>Date</w:t>
      </w:r>
      <w:r w:rsidRPr="00DD03BA">
        <w:rPr>
          <w:u w:val="single"/>
        </w:rPr>
        <w:tab/>
        <w:t>Body</w:t>
      </w:r>
      <w:r w:rsidRPr="00DD03BA">
        <w:rPr>
          <w:u w:val="single"/>
        </w:rPr>
        <w:tab/>
        <w:t>Action Description with journal page number</w:t>
      </w:r>
      <w:r w:rsidRPr="00DD03BA">
        <w:rPr>
          <w:u w:val="single"/>
        </w:rPr>
        <w:tab/>
      </w:r>
      <w:bookmarkStart w:id="0" w:name="_GoBack"/>
      <w:bookmarkEnd w:id="0"/>
    </w:p>
    <w:p w:rsidR="004E18F9" w:rsidRDefault="004E18F9" w:rsidP="004E18F9">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2E7B8A">
        <w:t>(</w:t>
      </w:r>
      <w:hyperlink r:id="rId6" w:history="1">
        <w:r w:rsidRPr="002E7B8A">
          <w:rPr>
            <w:rStyle w:val="Hyperlink"/>
          </w:rPr>
          <w:t>Senate Journal</w:t>
        </w:r>
        <w:r w:rsidRPr="002E7B8A">
          <w:rPr>
            <w:rStyle w:val="Hyperlink"/>
          </w:rPr>
          <w:noBreakHyphen/>
          <w:t>page 105</w:t>
        </w:r>
      </w:hyperlink>
      <w:r w:rsidRPr="002E7B8A">
        <w:t>)</w:t>
      </w:r>
    </w:p>
    <w:p w:rsidR="004E18F9" w:rsidRDefault="004E18F9" w:rsidP="004E18F9">
      <w:pPr>
        <w:widowControl w:val="0"/>
        <w:tabs>
          <w:tab w:val="right" w:pos="1008"/>
          <w:tab w:val="left" w:pos="1152"/>
          <w:tab w:val="left" w:pos="1872"/>
          <w:tab w:val="left" w:pos="9187"/>
        </w:tabs>
        <w:ind w:left="2088" w:hanging="2088"/>
      </w:pPr>
      <w:r>
        <w:tab/>
        <w:t>1/8/2013</w:t>
      </w:r>
      <w:r>
        <w:tab/>
        <w:t>Senate</w:t>
      </w:r>
      <w:r>
        <w:tab/>
      </w:r>
      <w:r w:rsidRPr="002E7B8A">
        <w:t>Ref</w:t>
      </w:r>
      <w:r>
        <w:t xml:space="preserve">erred to Committee on </w:t>
      </w:r>
      <w:r w:rsidRPr="002E7B8A">
        <w:rPr>
          <w:b/>
        </w:rPr>
        <w:t>Education</w:t>
      </w:r>
      <w:r>
        <w:t xml:space="preserve"> </w:t>
      </w:r>
      <w:r w:rsidRPr="002E7B8A">
        <w:t>(</w:t>
      </w:r>
      <w:hyperlink r:id="rId7" w:history="1">
        <w:r w:rsidRPr="002E7B8A">
          <w:rPr>
            <w:rStyle w:val="Hyperlink"/>
          </w:rPr>
          <w:t>Senate Journal</w:t>
        </w:r>
        <w:r w:rsidRPr="002E7B8A">
          <w:rPr>
            <w:rStyle w:val="Hyperlink"/>
          </w:rPr>
          <w:noBreakHyphen/>
          <w:t>page 105</w:t>
        </w:r>
      </w:hyperlink>
      <w:r w:rsidRPr="002E7B8A">
        <w:t>)</w:t>
      </w:r>
    </w:p>
    <w:p w:rsidR="004E18F9" w:rsidRDefault="004E18F9" w:rsidP="004E18F9">
      <w:pPr>
        <w:widowControl w:val="0"/>
        <w:tabs>
          <w:tab w:val="right" w:pos="1008"/>
          <w:tab w:val="left" w:pos="1152"/>
          <w:tab w:val="left" w:pos="1872"/>
          <w:tab w:val="left" w:pos="9187"/>
        </w:tabs>
        <w:ind w:left="2088" w:hanging="2088"/>
      </w:pPr>
    </w:p>
    <w:p w:rsidR="00DD03BA" w:rsidRPr="00DD03BA" w:rsidRDefault="00DD03BA" w:rsidP="00DD03BA">
      <w:pPr>
        <w:widowControl w:val="0"/>
        <w:tabs>
          <w:tab w:val="right" w:pos="1008"/>
          <w:tab w:val="left" w:pos="1152"/>
          <w:tab w:val="left" w:pos="1872"/>
          <w:tab w:val="left" w:pos="9187"/>
        </w:tabs>
        <w:ind w:left="2088" w:hanging="2088"/>
      </w:pPr>
    </w:p>
    <w:p w:rsidR="00DD03BA" w:rsidRDefault="00DD03BA" w:rsidP="00DD03BA">
      <w:pPr>
        <w:widowControl w:val="0"/>
      </w:pPr>
      <w:r w:rsidRPr="00DD03BA">
        <w:rPr>
          <w:b/>
        </w:rPr>
        <w:t>VERSIONS OF THIS BILL</w:t>
      </w:r>
    </w:p>
    <w:p w:rsidR="00DD03BA" w:rsidRDefault="00DD03BA" w:rsidP="00DD03BA">
      <w:pPr>
        <w:widowControl w:val="0"/>
      </w:pPr>
    </w:p>
    <w:p w:rsidR="00DD03BA" w:rsidRDefault="00EC6F43" w:rsidP="00DD03BA">
      <w:pPr>
        <w:widowControl w:val="0"/>
      </w:pPr>
      <w:hyperlink r:id="rId8" w:history="1">
        <w:r w:rsidR="00DD03BA">
          <w:rPr>
            <w:rStyle w:val="Hyperlink"/>
          </w:rPr>
          <w:t>1/8/2013</w:t>
        </w:r>
      </w:hyperlink>
    </w:p>
    <w:p w:rsidR="00DD03BA" w:rsidRDefault="00DD03BA" w:rsidP="00DD03BA"/>
    <w:p w:rsidR="00DD03BA" w:rsidRDefault="00DD03BA" w:rsidP="00DD03BA">
      <w:pPr>
        <w:sectPr w:rsidR="00DD03BA" w:rsidSect="00DD03B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15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0EBC" w:rsidRPr="00522CE0" w:rsidRDefault="00000EBC" w:rsidP="0000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59 OF THE 1976 CODE, RELATING TO THE STATE BOARD OF EDUCATION, BY ADDING SECTION 59</w:t>
      </w:r>
      <w:r w:rsidR="00046EAD">
        <w:rPr>
          <w:rFonts w:eastAsia="Times New Roman"/>
        </w:rPr>
        <w:noBreakHyphen/>
      </w:r>
      <w:r>
        <w:rPr>
          <w:rFonts w:eastAsia="Times New Roman"/>
        </w:rPr>
        <w:t>5</w:t>
      </w:r>
      <w:r w:rsidR="00046EAD">
        <w:rPr>
          <w:rFonts w:eastAsia="Times New Roman"/>
        </w:rPr>
        <w:noBreakHyphen/>
      </w:r>
      <w:r>
        <w:rPr>
          <w:rFonts w:eastAsia="Times New Roman"/>
        </w:rPr>
        <w:t>170, TO ESTABLISH THE DIVISION OF INTERSCHOLASTIC ATHLETICS WITHIN THE STATE DEPARTMENT OF EDUCATION AND TO PROVIDE FOR THE POWERS, DUTIES, AND AUTHORITY OF THE DIVISION; TO AMEND SECTION 59</w:t>
      </w:r>
      <w:r w:rsidR="00046EAD">
        <w:rPr>
          <w:rFonts w:eastAsia="Times New Roman"/>
        </w:rPr>
        <w:noBreakHyphen/>
      </w:r>
      <w:r>
        <w:rPr>
          <w:rFonts w:eastAsia="Times New Roman"/>
        </w:rPr>
        <w:t>39</w:t>
      </w:r>
      <w:r w:rsidR="00046EAD">
        <w:rPr>
          <w:rFonts w:eastAsia="Times New Roman"/>
        </w:rPr>
        <w:noBreakHyphen/>
      </w:r>
      <w:r>
        <w:rPr>
          <w:rFonts w:eastAsia="Times New Roman"/>
        </w:rPr>
        <w:t xml:space="preserve">160, TO REMOVE A REFERENCE TO THE SOUTH CAROLINA HIGH SCHOOL LEAGUE; AND TO ALLOW THE DEPARTMENT TO ENACT EMERGENCY REGULATIONS TO ENSURE THAT HIGH SCHOOL INTERSCHOLASTIC ATHLETIC ACTIVITIES CONTINUE WITHOUT INTERRUPTION. </w:t>
      </w:r>
    </w:p>
    <w:p w:rsidR="00000EBC" w:rsidRDefault="00000EBC" w:rsidP="0000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Be it enacted by the General Assembly of the State of South Carolina:</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Chapter 5, Title 59 of the 1976 Code is amended by adding:</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5</w:t>
      </w:r>
      <w:r>
        <w:rPr>
          <w:rFonts w:eastAsia="Times New Roman"/>
          <w:color w:val="000000" w:themeColor="text1"/>
          <w:u w:color="000000" w:themeColor="text1"/>
        </w:rPr>
        <w:noBreakHyphen/>
      </w:r>
      <w:r w:rsidRPr="005155A2">
        <w:rPr>
          <w:rFonts w:eastAsia="Times New Roman"/>
          <w:color w:val="000000" w:themeColor="text1"/>
          <w:u w:color="000000" w:themeColor="text1"/>
        </w:rPr>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The division shall establish an advisory committee to assist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 xml:space="preserve">s evaluation of the overall interscholastic athletic program and to make recommendations to the division concerning matters that would enhance interscholastic athletic competition throughout the state.  The advisory committee may, but is not limited to, making recommendations concerning safety issues, competitiveness matters, eligibility, academic requirements, participation and practice limitations, residence and attendance areas, transfers, recruiting, and other matters.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The division shall establish a procedure of due process with which ensure each student, school, or coach, as the case may be, is afforded the opportunity to appeal an unfavorable ruling with regard violations of division rules or regulations.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determination shall constitute final agency action on the matter and may be appealed pursuant to the Administrative Procedures Act.  Matters brought before the Administrative Law Court must be reviewed on an expedited basis.”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 of the 1976 Code is amended to read:</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 xml:space="preserve">To participate in interscholastic activities, students in grades nine through twelve must achieve an overall passing average and either: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 xml:space="preserve">pass at least four academic courses, including each unit the student takes that is required for graduation; or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Pr>
          <w:color w:val="000000" w:themeColor="text1"/>
          <w:u w:color="000000" w:themeColor="text1"/>
        </w:rPr>
        <w:noBreakHyphen/>
      </w:r>
      <w:r w:rsidRPr="005155A2">
        <w:rPr>
          <w:color w:val="000000" w:themeColor="text1"/>
          <w:u w:color="000000" w:themeColor="text1"/>
        </w:rPr>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(C)</w:t>
      </w:r>
      <w:r w:rsidRPr="005155A2">
        <w:rPr>
          <w:color w:val="000000" w:themeColor="text1"/>
          <w:u w:color="000000" w:themeColor="text1"/>
        </w:rPr>
        <w:tab/>
        <w:t>The State Board of Education may grant a waiver of the requirements of this section. This waiver may be granted only when a written statement from a school district superintendent and athletic director has been received stating that a student</w:t>
      </w:r>
      <w:r w:rsidRPr="00046EAD">
        <w:rPr>
          <w:color w:val="000000" w:themeColor="text1"/>
          <w:u w:color="000000" w:themeColor="text1"/>
        </w:rPr>
        <w:t>’</w:t>
      </w:r>
      <w:r w:rsidRPr="005155A2">
        <w:rPr>
          <w:color w:val="000000" w:themeColor="text1"/>
          <w:u w:color="000000" w:themeColor="text1"/>
        </w:rPr>
        <w:t>s ineligibility to participate in interscholastic activities is due to misinformation concerning eligibility requirements being provided by district personnel. The State Board of Education shall establish guidelines to administer this section.”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EAD"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046EAD"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South Carolina High School League is no longer authorized to act as a governing body for interscholastic athletics.  Its rules and regulations may not be enforced against high schools participating in interscholastic athletics.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r>
      <w:r>
        <w:rPr>
          <w:rFonts w:eastAsia="Times New Roman"/>
          <w:color w:val="000000" w:themeColor="text1"/>
          <w:u w:color="000000" w:themeColor="text1"/>
        </w:rPr>
        <w:t>5</w:t>
      </w:r>
      <w:r w:rsidRPr="005155A2">
        <w:rPr>
          <w:rFonts w:eastAsia="Times New Roman"/>
          <w:color w:val="000000" w:themeColor="text1"/>
          <w:u w:color="000000" w:themeColor="text1"/>
        </w:rPr>
        <w:t>.</w:t>
      </w:r>
      <w:r w:rsidRPr="005155A2">
        <w:rPr>
          <w:rFonts w:eastAsia="Times New Roman"/>
          <w:color w:val="000000" w:themeColor="text1"/>
          <w:u w:color="000000" w:themeColor="text1"/>
        </w:rPr>
        <w:tab/>
        <w:t>This act takes effect July 1, 2013.</w:t>
      </w:r>
    </w:p>
    <w:p w:rsidR="00CD12EE" w:rsidRDefault="00046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12EE" w:rsidRDefault="00CD12EE" w:rsidP="00DD03BA">
      <w:pPr>
        <w:suppressAutoHyphens/>
        <w:jc w:val="both"/>
        <w:rPr>
          <w:rFonts w:eastAsia="Times New Roman"/>
        </w:rPr>
      </w:pPr>
    </w:p>
    <w:sectPr w:rsidR="00CD12EE" w:rsidSect="00DD03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515" w:rsidRDefault="00311515" w:rsidP="00522CE0">
      <w:r>
        <w:separator/>
      </w:r>
    </w:p>
  </w:endnote>
  <w:endnote w:type="continuationSeparator" w:id="0">
    <w:p w:rsidR="00311515" w:rsidRDefault="003115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66615F-5421-457A-AA33-A331E5EA1451}"/>
    <w:embedBold r:id="rId2" w:fontKey="{C159EB56-B8A6-4385-84D4-0AE6F93A6D3C}"/>
  </w:font>
  <w:font w:name="Calibri">
    <w:panose1 w:val="020F0502020204030204"/>
    <w:charset w:val="00"/>
    <w:family w:val="swiss"/>
    <w:pitch w:val="variable"/>
    <w:sig w:usb0="E10002FF" w:usb1="4000ACFF" w:usb2="00000009" w:usb3="00000000" w:csb0="0000019F" w:csb1="00000000"/>
    <w:embedRegular r:id="rId3" w:fontKey="{4F0E43F5-9012-409F-B0EA-8B2F96D192C7}"/>
    <w:embedBold r:id="rId4" w:fontKey="{C73FA55C-1158-40E8-AD45-E5C8435EED7F}"/>
  </w:font>
  <w:font w:name="Cambria">
    <w:panose1 w:val="02040503050406030204"/>
    <w:charset w:val="00"/>
    <w:family w:val="roman"/>
    <w:pitch w:val="variable"/>
    <w:sig w:usb0="E00002FF" w:usb1="400004FF" w:usb2="00000000" w:usb3="00000000" w:csb0="0000019F" w:csb1="00000000"/>
    <w:embedRegular r:id="rId5" w:fontKey="{75F80495-7237-4EEC-A46A-01AECD3C8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3BA" w:rsidRPr="00CD12EE" w:rsidRDefault="00DD03BA" w:rsidP="00CD12EE">
    <w:pPr>
      <w:pStyle w:val="Footer"/>
      <w:tabs>
        <w:tab w:val="clear" w:pos="4680"/>
        <w:tab w:val="clear" w:pos="9360"/>
        <w:tab w:val="center" w:pos="2995"/>
      </w:tabs>
      <w:spacing w:before="120"/>
    </w:pPr>
    <w:r>
      <w:t>[161]</w:t>
    </w:r>
    <w:r>
      <w:tab/>
    </w:r>
    <w:r w:rsidR="00D30863">
      <w:fldChar w:fldCharType="begin"/>
    </w:r>
    <w:r w:rsidR="00D30863">
      <w:instrText xml:space="preserve"> PAGE  \* MERGEFORMAT </w:instrText>
    </w:r>
    <w:r w:rsidR="00D30863">
      <w:fldChar w:fldCharType="separate"/>
    </w:r>
    <w:r w:rsidR="00EC6F43">
      <w:rPr>
        <w:noProof/>
      </w:rPr>
      <w:t>1</w:t>
    </w:r>
    <w:r w:rsidR="00D308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515" w:rsidRDefault="00311515" w:rsidP="00522CE0">
      <w:r>
        <w:separator/>
      </w:r>
    </w:p>
  </w:footnote>
  <w:footnote w:type="continuationSeparator" w:id="0">
    <w:p w:rsidR="00311515" w:rsidRDefault="003115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HSLE.KMM.LKG"/>
    <w:docVar w:name="CoverAttorneyInitials" w:val="KMM"/>
    <w:docVar w:name="CoverAttorneyLastName" w:val="Moffitt"/>
    <w:docVar w:name="CoverBillType" w:val="b"/>
    <w:docVar w:name="CoverSenator" w:val="LKG"/>
    <w:docVar w:name="dvBillNumber" w:val="161"/>
    <w:docVar w:name="dvBillNumberPrefix" w:val="S. "/>
    <w:docVar w:name="dvOriginalBody" w:val="Senate"/>
    <w:docVar w:name="fulldraftpath" w:val="L:\S-RES\LKG\007HSLE.KMM.LKG.DOCX"/>
    <w:docVar w:name="NameofBody" w:val="S"/>
    <w:docVar w:name="vgroup2" w:val="S-RES"/>
  </w:docVars>
  <w:rsids>
    <w:rsidRoot w:val="00EB3401"/>
    <w:rsid w:val="00000EBC"/>
    <w:rsid w:val="00042AC1"/>
    <w:rsid w:val="00046516"/>
    <w:rsid w:val="00046EAD"/>
    <w:rsid w:val="00063784"/>
    <w:rsid w:val="0007601D"/>
    <w:rsid w:val="000842B8"/>
    <w:rsid w:val="000B0720"/>
    <w:rsid w:val="000B5EAF"/>
    <w:rsid w:val="0013471E"/>
    <w:rsid w:val="001413A2"/>
    <w:rsid w:val="00170561"/>
    <w:rsid w:val="00186AC9"/>
    <w:rsid w:val="001955A9"/>
    <w:rsid w:val="00197DF1"/>
    <w:rsid w:val="001B3DD9"/>
    <w:rsid w:val="001B7E5D"/>
    <w:rsid w:val="001D3BAC"/>
    <w:rsid w:val="00216025"/>
    <w:rsid w:val="00245C4E"/>
    <w:rsid w:val="002C1321"/>
    <w:rsid w:val="002C5896"/>
    <w:rsid w:val="002D3BED"/>
    <w:rsid w:val="00307C2B"/>
    <w:rsid w:val="00311515"/>
    <w:rsid w:val="00342E49"/>
    <w:rsid w:val="00383247"/>
    <w:rsid w:val="003D6E2B"/>
    <w:rsid w:val="003E7597"/>
    <w:rsid w:val="0044020F"/>
    <w:rsid w:val="00450668"/>
    <w:rsid w:val="004813A2"/>
    <w:rsid w:val="004952FA"/>
    <w:rsid w:val="004B6A22"/>
    <w:rsid w:val="004D7F37"/>
    <w:rsid w:val="004E18F9"/>
    <w:rsid w:val="005064A5"/>
    <w:rsid w:val="00522CE0"/>
    <w:rsid w:val="00565148"/>
    <w:rsid w:val="00593361"/>
    <w:rsid w:val="005A413B"/>
    <w:rsid w:val="005A5017"/>
    <w:rsid w:val="005A648C"/>
    <w:rsid w:val="005F1745"/>
    <w:rsid w:val="006A1802"/>
    <w:rsid w:val="006C74EA"/>
    <w:rsid w:val="00720D40"/>
    <w:rsid w:val="007318D4"/>
    <w:rsid w:val="00765784"/>
    <w:rsid w:val="00793C2A"/>
    <w:rsid w:val="007A4390"/>
    <w:rsid w:val="007E5CB7"/>
    <w:rsid w:val="0082655A"/>
    <w:rsid w:val="008314D2"/>
    <w:rsid w:val="00866DFF"/>
    <w:rsid w:val="008B2F42"/>
    <w:rsid w:val="008C3697"/>
    <w:rsid w:val="008E185F"/>
    <w:rsid w:val="008F023B"/>
    <w:rsid w:val="00904E16"/>
    <w:rsid w:val="00914369"/>
    <w:rsid w:val="009162B3"/>
    <w:rsid w:val="00927C62"/>
    <w:rsid w:val="00983951"/>
    <w:rsid w:val="00984124"/>
    <w:rsid w:val="00984640"/>
    <w:rsid w:val="00995C37"/>
    <w:rsid w:val="009C118A"/>
    <w:rsid w:val="00A02011"/>
    <w:rsid w:val="00A21B0C"/>
    <w:rsid w:val="00A4011E"/>
    <w:rsid w:val="00A745F2"/>
    <w:rsid w:val="00A86015"/>
    <w:rsid w:val="00A9594E"/>
    <w:rsid w:val="00AE59C8"/>
    <w:rsid w:val="00B10098"/>
    <w:rsid w:val="00B5790D"/>
    <w:rsid w:val="00B945C5"/>
    <w:rsid w:val="00BA20EA"/>
    <w:rsid w:val="00BB5AFC"/>
    <w:rsid w:val="00BC0A56"/>
    <w:rsid w:val="00BD4C75"/>
    <w:rsid w:val="00BF29A3"/>
    <w:rsid w:val="00C076B4"/>
    <w:rsid w:val="00C45366"/>
    <w:rsid w:val="00C57023"/>
    <w:rsid w:val="00C74052"/>
    <w:rsid w:val="00CB187A"/>
    <w:rsid w:val="00CC0EC7"/>
    <w:rsid w:val="00CD12EE"/>
    <w:rsid w:val="00D1088B"/>
    <w:rsid w:val="00D14DE6"/>
    <w:rsid w:val="00D156D2"/>
    <w:rsid w:val="00D30863"/>
    <w:rsid w:val="00D53E29"/>
    <w:rsid w:val="00D86943"/>
    <w:rsid w:val="00DA47B9"/>
    <w:rsid w:val="00DC5ACA"/>
    <w:rsid w:val="00DD03BA"/>
    <w:rsid w:val="00DF5552"/>
    <w:rsid w:val="00E058D3"/>
    <w:rsid w:val="00E14111"/>
    <w:rsid w:val="00E41C84"/>
    <w:rsid w:val="00E76AD9"/>
    <w:rsid w:val="00E83799"/>
    <w:rsid w:val="00E91E2F"/>
    <w:rsid w:val="00EA3546"/>
    <w:rsid w:val="00EB3401"/>
    <w:rsid w:val="00EB47AE"/>
    <w:rsid w:val="00EC34E1"/>
    <w:rsid w:val="00EC6F43"/>
    <w:rsid w:val="00F0234A"/>
    <w:rsid w:val="00F44D10"/>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0B1ED91-B187-48AF-9EEC-E3485B4F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0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61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1110</Words>
  <Characters>6333</Characters>
  <Application>Microsoft Office Word</Application>
  <DocSecurity>0</DocSecurity>
  <Lines>52</Lines>
  <Paragraphs>14</Paragraphs>
  <ScaleCrop>false</ScaleCrop>
  <Company> </Company>
  <LinksUpToDate>false</LinksUpToDate>
  <CharactersWithSpaces>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161: Interscholastic Athletics - South Carolina Legislature Online</dc:title>
  <dc:subject/>
  <dc:creator>%USERNAME%</dc:creator>
  <cp:keywords/>
  <dc:description/>
  <cp:lastModifiedBy>N Cumfer</cp:lastModifiedBy>
  <cp:revision>10</cp:revision>
  <dcterms:created xsi:type="dcterms:W3CDTF">2013-01-08T17:49:00Z</dcterms:created>
  <dcterms:modified xsi:type="dcterms:W3CDTF">2014-12-04T20:35:00Z</dcterms:modified>
</cp:coreProperties>
</file>