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1F1" w:rsidRDefault="000E41F1" w:rsidP="000E41F1">
      <w:pPr>
        <w:widowControl w:val="0"/>
        <w:jc w:val="center"/>
      </w:pPr>
      <w:r w:rsidRPr="000E41F1">
        <w:rPr>
          <w:b/>
        </w:rPr>
        <w:t>South Carolina General Assembly</w:t>
      </w:r>
    </w:p>
    <w:p w:rsidR="000E41F1" w:rsidRDefault="000E41F1" w:rsidP="000E41F1">
      <w:pPr>
        <w:widowControl w:val="0"/>
        <w:jc w:val="center"/>
      </w:pPr>
      <w:r>
        <w:t>120th Session, 2013-2014</w:t>
      </w:r>
    </w:p>
    <w:p w:rsidR="000E41F1" w:rsidRDefault="000E41F1" w:rsidP="000E41F1">
      <w:pPr>
        <w:widowControl w:val="0"/>
      </w:pPr>
    </w:p>
    <w:p w:rsidR="000E41F1" w:rsidRDefault="000E41F1" w:rsidP="000E41F1">
      <w:pPr>
        <w:widowControl w:val="0"/>
        <w:rPr>
          <w:b/>
        </w:rPr>
      </w:pPr>
      <w:r w:rsidRPr="000E41F1">
        <w:rPr>
          <w:b/>
        </w:rPr>
        <w:t>S.</w:t>
      </w:r>
      <w:r>
        <w:rPr>
          <w:b/>
        </w:rPr>
        <w:t xml:space="preserve"> </w:t>
      </w:r>
      <w:r w:rsidRPr="000E41F1">
        <w:rPr>
          <w:b/>
        </w:rPr>
        <w:t>192</w:t>
      </w:r>
    </w:p>
    <w:p w:rsidR="000E41F1" w:rsidRDefault="000E41F1" w:rsidP="000E41F1">
      <w:pPr>
        <w:widowControl w:val="0"/>
        <w:rPr>
          <w:b/>
        </w:rPr>
      </w:pPr>
    </w:p>
    <w:p w:rsidR="000E41F1" w:rsidRDefault="000E41F1" w:rsidP="000E41F1">
      <w:pPr>
        <w:widowControl w:val="0"/>
      </w:pPr>
      <w:r w:rsidRPr="000E41F1">
        <w:rPr>
          <w:b/>
        </w:rPr>
        <w:t>STATUS INFORMATION</w:t>
      </w:r>
    </w:p>
    <w:p w:rsidR="000E41F1" w:rsidRDefault="000E41F1" w:rsidP="000E41F1">
      <w:pPr>
        <w:widowControl w:val="0"/>
      </w:pPr>
    </w:p>
    <w:p w:rsidR="000E41F1" w:rsidRDefault="000E41F1" w:rsidP="000E41F1">
      <w:pPr>
        <w:widowControl w:val="0"/>
      </w:pPr>
      <w:r>
        <w:t>General Bill</w:t>
      </w:r>
    </w:p>
    <w:p w:rsidR="000E41F1" w:rsidRDefault="000E41F1" w:rsidP="000E41F1">
      <w:pPr>
        <w:widowControl w:val="0"/>
      </w:pPr>
      <w:r>
        <w:t>Sponsors: Senator Verdin</w:t>
      </w:r>
    </w:p>
    <w:p w:rsidR="000E41F1" w:rsidRDefault="000E41F1" w:rsidP="000E41F1">
      <w:pPr>
        <w:widowControl w:val="0"/>
      </w:pPr>
      <w:r>
        <w:t>Document Path: l:\s-res\dbv\001poul.kmm.dbv.docx</w:t>
      </w:r>
    </w:p>
    <w:p w:rsidR="000E41F1" w:rsidRDefault="000E41F1" w:rsidP="000E41F1">
      <w:pPr>
        <w:widowControl w:val="0"/>
      </w:pPr>
    </w:p>
    <w:p w:rsidR="0047491D" w:rsidRDefault="0047491D" w:rsidP="000E41F1">
      <w:pPr>
        <w:widowControl w:val="0"/>
      </w:pPr>
      <w:r>
        <w:t>Introduced in the Senate on January 9, 2013</w:t>
      </w:r>
    </w:p>
    <w:p w:rsidR="0047491D" w:rsidRPr="0047491D" w:rsidRDefault="0047491D" w:rsidP="000E41F1">
      <w:pPr>
        <w:widowControl w:val="0"/>
      </w:pPr>
      <w:r>
        <w:t xml:space="preserve">Currently residing in the Senate Committee on </w:t>
      </w:r>
      <w:r w:rsidRPr="0047491D">
        <w:rPr>
          <w:b/>
        </w:rPr>
        <w:t>Agriculture and Natural Resources</w:t>
      </w:r>
    </w:p>
    <w:p w:rsidR="0047491D" w:rsidRDefault="0047491D" w:rsidP="000E41F1">
      <w:pPr>
        <w:widowControl w:val="0"/>
      </w:pPr>
    </w:p>
    <w:p w:rsidR="000E41F1" w:rsidRDefault="000E41F1" w:rsidP="000E41F1">
      <w:pPr>
        <w:widowControl w:val="0"/>
      </w:pPr>
      <w:r>
        <w:t xml:space="preserve">Summary: </w:t>
      </w:r>
      <w:r w:rsidR="00A64C49">
        <w:t>Poultry products inspection law</w:t>
      </w:r>
    </w:p>
    <w:p w:rsidR="000E41F1" w:rsidRDefault="000E41F1" w:rsidP="000E41F1">
      <w:pPr>
        <w:widowControl w:val="0"/>
      </w:pPr>
    </w:p>
    <w:p w:rsidR="000E41F1" w:rsidRDefault="000E41F1" w:rsidP="000E41F1">
      <w:pPr>
        <w:widowControl w:val="0"/>
      </w:pPr>
    </w:p>
    <w:p w:rsidR="000E41F1" w:rsidRDefault="000E41F1" w:rsidP="000E41F1">
      <w:pPr>
        <w:widowControl w:val="0"/>
        <w:tabs>
          <w:tab w:val="center" w:pos="590"/>
          <w:tab w:val="center" w:pos="1440"/>
          <w:tab w:val="left" w:pos="1872"/>
          <w:tab w:val="left" w:pos="9187"/>
        </w:tabs>
      </w:pPr>
      <w:r w:rsidRPr="000E41F1">
        <w:rPr>
          <w:b/>
        </w:rPr>
        <w:t>HISTORY OF LEGISLATIVE ACTIONS</w:t>
      </w:r>
    </w:p>
    <w:p w:rsidR="000E41F1" w:rsidRDefault="000E41F1" w:rsidP="000E41F1">
      <w:pPr>
        <w:widowControl w:val="0"/>
        <w:tabs>
          <w:tab w:val="center" w:pos="590"/>
          <w:tab w:val="center" w:pos="1440"/>
          <w:tab w:val="left" w:pos="1872"/>
          <w:tab w:val="left" w:pos="9187"/>
        </w:tabs>
      </w:pPr>
    </w:p>
    <w:p w:rsidR="000E41F1" w:rsidRPr="000E41F1" w:rsidRDefault="000E41F1" w:rsidP="000E41F1">
      <w:pPr>
        <w:widowControl w:val="0"/>
        <w:tabs>
          <w:tab w:val="center" w:pos="590"/>
          <w:tab w:val="center" w:pos="1440"/>
          <w:tab w:val="left" w:pos="1872"/>
          <w:tab w:val="left" w:pos="9187"/>
        </w:tabs>
      </w:pPr>
      <w:r w:rsidRPr="000E41F1">
        <w:rPr>
          <w:u w:val="single"/>
        </w:rPr>
        <w:tab/>
        <w:t>Date</w:t>
      </w:r>
      <w:r w:rsidRPr="000E41F1">
        <w:rPr>
          <w:u w:val="single"/>
        </w:rPr>
        <w:tab/>
        <w:t>Body</w:t>
      </w:r>
      <w:r w:rsidRPr="000E41F1">
        <w:rPr>
          <w:u w:val="single"/>
        </w:rPr>
        <w:tab/>
        <w:t>Action Description with journal page number</w:t>
      </w:r>
      <w:r w:rsidRPr="000E41F1">
        <w:rPr>
          <w:u w:val="single"/>
        </w:rPr>
        <w:tab/>
      </w:r>
      <w:bookmarkStart w:id="0" w:name="_GoBack"/>
      <w:bookmarkEnd w:id="0"/>
    </w:p>
    <w:p w:rsidR="00E51A98" w:rsidRDefault="00E51A98" w:rsidP="00E51A98">
      <w:pPr>
        <w:widowControl w:val="0"/>
        <w:tabs>
          <w:tab w:val="right" w:pos="1008"/>
          <w:tab w:val="left" w:pos="1152"/>
          <w:tab w:val="left" w:pos="1872"/>
          <w:tab w:val="left" w:pos="9187"/>
        </w:tabs>
        <w:ind w:left="2088" w:hanging="2088"/>
      </w:pPr>
      <w:r>
        <w:tab/>
        <w:t>1/9/2013</w:t>
      </w:r>
      <w:r>
        <w:tab/>
        <w:t>Senate</w:t>
      </w:r>
      <w:r>
        <w:tab/>
      </w:r>
      <w:r w:rsidRPr="00C62DA3">
        <w:t>Introduced and read first time (</w:t>
      </w:r>
      <w:hyperlink r:id="rId6" w:history="1">
        <w:r w:rsidRPr="00C62DA3">
          <w:rPr>
            <w:rStyle w:val="Hyperlink"/>
          </w:rPr>
          <w:t>Senate Journal</w:t>
        </w:r>
        <w:r w:rsidRPr="00C62DA3">
          <w:rPr>
            <w:rStyle w:val="Hyperlink"/>
          </w:rPr>
          <w:noBreakHyphen/>
          <w:t>page 4</w:t>
        </w:r>
      </w:hyperlink>
      <w:r w:rsidRPr="00C62DA3">
        <w:t>)</w:t>
      </w:r>
    </w:p>
    <w:p w:rsidR="00E51A98" w:rsidRDefault="00E51A98" w:rsidP="00E51A98">
      <w:pPr>
        <w:widowControl w:val="0"/>
        <w:tabs>
          <w:tab w:val="right" w:pos="1008"/>
          <w:tab w:val="left" w:pos="1152"/>
          <w:tab w:val="left" w:pos="1872"/>
          <w:tab w:val="left" w:pos="9187"/>
        </w:tabs>
        <w:ind w:left="2088" w:hanging="2088"/>
      </w:pPr>
      <w:r>
        <w:tab/>
        <w:t>1/9/2013</w:t>
      </w:r>
      <w:r>
        <w:tab/>
        <w:t>Senate</w:t>
      </w:r>
      <w:r>
        <w:tab/>
      </w:r>
      <w:r w:rsidRPr="00C62DA3">
        <w:t>Referred to Commi</w:t>
      </w:r>
      <w:r>
        <w:t xml:space="preserve">ttee on </w:t>
      </w:r>
      <w:r w:rsidRPr="00C62DA3">
        <w:rPr>
          <w:b/>
        </w:rPr>
        <w:t>Agriculture and Natural Resources</w:t>
      </w:r>
      <w:r w:rsidRPr="00C62DA3">
        <w:t xml:space="preserve"> (</w:t>
      </w:r>
      <w:hyperlink r:id="rId7" w:history="1">
        <w:r w:rsidRPr="00C62DA3">
          <w:rPr>
            <w:rStyle w:val="Hyperlink"/>
          </w:rPr>
          <w:t>Senate Journal</w:t>
        </w:r>
        <w:r w:rsidRPr="00C62DA3">
          <w:rPr>
            <w:rStyle w:val="Hyperlink"/>
          </w:rPr>
          <w:noBreakHyphen/>
          <w:t>page 4</w:t>
        </w:r>
      </w:hyperlink>
      <w:r w:rsidRPr="00C62DA3">
        <w:t>)</w:t>
      </w:r>
    </w:p>
    <w:p w:rsidR="00E51A98" w:rsidRDefault="00E51A98" w:rsidP="00E51A98">
      <w:pPr>
        <w:widowControl w:val="0"/>
        <w:tabs>
          <w:tab w:val="right" w:pos="1008"/>
          <w:tab w:val="left" w:pos="1152"/>
          <w:tab w:val="left" w:pos="1872"/>
          <w:tab w:val="left" w:pos="9187"/>
        </w:tabs>
        <w:ind w:left="2088" w:hanging="2088"/>
      </w:pPr>
    </w:p>
    <w:p w:rsidR="000E41F1" w:rsidRPr="000E41F1" w:rsidRDefault="000E41F1" w:rsidP="000E41F1">
      <w:pPr>
        <w:widowControl w:val="0"/>
        <w:tabs>
          <w:tab w:val="right" w:pos="1008"/>
          <w:tab w:val="left" w:pos="1152"/>
          <w:tab w:val="left" w:pos="1872"/>
          <w:tab w:val="left" w:pos="9187"/>
        </w:tabs>
        <w:ind w:left="2088" w:hanging="2088"/>
      </w:pPr>
    </w:p>
    <w:p w:rsidR="000E41F1" w:rsidRDefault="000E41F1" w:rsidP="000E41F1">
      <w:pPr>
        <w:widowControl w:val="0"/>
      </w:pPr>
      <w:r w:rsidRPr="000E41F1">
        <w:rPr>
          <w:b/>
        </w:rPr>
        <w:t>VERSIONS OF THIS BILL</w:t>
      </w:r>
    </w:p>
    <w:p w:rsidR="000E41F1" w:rsidRDefault="000E41F1" w:rsidP="000E41F1">
      <w:pPr>
        <w:widowControl w:val="0"/>
      </w:pPr>
    </w:p>
    <w:p w:rsidR="000E41F1" w:rsidRDefault="00BC1FE7" w:rsidP="000E41F1">
      <w:pPr>
        <w:widowControl w:val="0"/>
      </w:pPr>
      <w:hyperlink r:id="rId8" w:history="1">
        <w:r w:rsidR="000E41F1">
          <w:rPr>
            <w:rStyle w:val="Hyperlink"/>
          </w:rPr>
          <w:t>1/9/2013</w:t>
        </w:r>
      </w:hyperlink>
    </w:p>
    <w:p w:rsidR="000E41F1" w:rsidRDefault="000E41F1" w:rsidP="000E41F1"/>
    <w:p w:rsidR="000E41F1" w:rsidRDefault="000E41F1" w:rsidP="000E41F1">
      <w:pPr>
        <w:sectPr w:rsidR="000E41F1" w:rsidSect="000E41F1">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1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014D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D2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47</w:t>
      </w:r>
      <w:r w:rsidR="00F27D65">
        <w:rPr>
          <w:rFonts w:eastAsia="Times New Roman"/>
        </w:rPr>
        <w:noBreakHyphen/>
      </w:r>
      <w:r>
        <w:rPr>
          <w:rFonts w:eastAsia="Times New Roman"/>
        </w:rPr>
        <w:t>19</w:t>
      </w:r>
      <w:r w:rsidR="00F27D65">
        <w:rPr>
          <w:rFonts w:eastAsia="Times New Roman"/>
        </w:rPr>
        <w:noBreakHyphen/>
      </w:r>
      <w:r>
        <w:rPr>
          <w:rFonts w:eastAsia="Times New Roman"/>
        </w:rPr>
        <w:t xml:space="preserve">140 OF THE 1976 CODE, RELATING TO EXEMPTIONS FROM THE POULTRY PRODUCTS INSPECTION LAW, TO PROVIDE FOR AN EXEMPTION TO THE PROVISIONS IN THIS CHAPTER FOR CERTAIN POULTRY PRODUCERS </w:t>
      </w:r>
      <w:r w:rsidR="006A4195" w:rsidRPr="005923B8">
        <w:rPr>
          <w:color w:val="000000"/>
        </w:rPr>
        <w:t>OR OTHER PERSON</w:t>
      </w:r>
      <w:r w:rsidR="006A4195">
        <w:rPr>
          <w:color w:val="000000"/>
        </w:rPr>
        <w:t>S</w:t>
      </w:r>
      <w:r w:rsidR="006A4195" w:rsidRPr="005923B8">
        <w:rPr>
          <w:color w:val="000000"/>
        </w:rPr>
        <w:t xml:space="preserve"> WHO SLAUGHTER OR PROCESS THE PRODUCTS OF MORE THAN FIVE THOUSAND TURKEYS OR AN EQUIVALENT NUMBER OF POULTRY OF ALL SPECIES IN THE CURRENT CALENDAR YEAR</w:t>
      </w:r>
      <w:r w:rsidR="00F27D65">
        <w:rPr>
          <w:color w:val="000000"/>
        </w:rPr>
        <w:t>,</w:t>
      </w:r>
      <w:r>
        <w:rPr>
          <w:color w:val="000000"/>
        </w:rPr>
        <w:t xml:space="preserve"> AND TO MAKE TECHNICAL CORRECTIONS.</w:t>
      </w:r>
    </w:p>
    <w:p w:rsidR="00D014D5" w:rsidRDefault="00D014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85FCD">
        <w:rPr>
          <w:rFonts w:eastAsia="Times New Roman"/>
          <w:color w:val="000000" w:themeColor="text1"/>
          <w:u w:color="000000" w:themeColor="text1"/>
        </w:rPr>
        <w:t>Be it enacted by the General Assembly of the State of South Carolina:</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85FCD">
        <w:rPr>
          <w:rFonts w:eastAsia="Times New Roman"/>
          <w:color w:val="000000" w:themeColor="text1"/>
          <w:u w:color="000000" w:themeColor="text1"/>
        </w:rPr>
        <w:t>SECTION</w:t>
      </w:r>
      <w:r w:rsidRPr="00585FCD">
        <w:rPr>
          <w:rFonts w:eastAsia="Times New Roman"/>
          <w:color w:val="000000" w:themeColor="text1"/>
          <w:u w:color="000000" w:themeColor="text1"/>
        </w:rPr>
        <w:tab/>
        <w:t>1.</w:t>
      </w:r>
      <w:r w:rsidRPr="00585FCD">
        <w:rPr>
          <w:rFonts w:eastAsia="Times New Roman"/>
          <w:color w:val="000000" w:themeColor="text1"/>
          <w:u w:color="000000" w:themeColor="text1"/>
        </w:rPr>
        <w:tab/>
        <w:t>Section 47</w:t>
      </w:r>
      <w:r>
        <w:rPr>
          <w:rFonts w:eastAsia="Times New Roman"/>
          <w:color w:val="000000" w:themeColor="text1"/>
          <w:u w:color="000000" w:themeColor="text1"/>
        </w:rPr>
        <w:noBreakHyphen/>
      </w:r>
      <w:r w:rsidRPr="00585FCD">
        <w:rPr>
          <w:rFonts w:eastAsia="Times New Roman"/>
          <w:color w:val="000000" w:themeColor="text1"/>
          <w:u w:color="000000" w:themeColor="text1"/>
        </w:rPr>
        <w:t>19</w:t>
      </w:r>
      <w:r>
        <w:rPr>
          <w:rFonts w:eastAsia="Times New Roman"/>
          <w:color w:val="000000" w:themeColor="text1"/>
          <w:u w:color="000000" w:themeColor="text1"/>
        </w:rPr>
        <w:noBreakHyphen/>
      </w:r>
      <w:r w:rsidRPr="00585FCD">
        <w:rPr>
          <w:rFonts w:eastAsia="Times New Roman"/>
          <w:color w:val="000000" w:themeColor="text1"/>
          <w:u w:color="000000" w:themeColor="text1"/>
        </w:rPr>
        <w:t>140 of the 1976 Code is amended to read:</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color w:val="000000" w:themeColor="text1"/>
          <w:u w:color="000000" w:themeColor="text1"/>
        </w:rPr>
        <w:tab/>
        <w:t>Section 47</w:t>
      </w:r>
      <w:r>
        <w:rPr>
          <w:color w:val="000000" w:themeColor="text1"/>
          <w:u w:color="000000" w:themeColor="text1"/>
        </w:rPr>
        <w:noBreakHyphen/>
      </w:r>
      <w:r w:rsidRPr="00585FCD">
        <w:rPr>
          <w:color w:val="000000" w:themeColor="text1"/>
          <w:u w:color="000000" w:themeColor="text1"/>
        </w:rPr>
        <w:t>19</w:t>
      </w:r>
      <w:r>
        <w:rPr>
          <w:color w:val="000000" w:themeColor="text1"/>
          <w:u w:color="000000" w:themeColor="text1"/>
        </w:rPr>
        <w:noBreakHyphen/>
      </w:r>
      <w:r w:rsidRPr="00585FCD">
        <w:rPr>
          <w:color w:val="000000" w:themeColor="text1"/>
          <w:u w:color="000000" w:themeColor="text1"/>
        </w:rPr>
        <w:t>140.</w:t>
      </w:r>
      <w:r w:rsidRPr="00585FCD">
        <w:rPr>
          <w:color w:val="000000" w:themeColor="text1"/>
          <w:u w:color="000000" w:themeColor="text1"/>
        </w:rPr>
        <w:tab/>
      </w:r>
      <w:r w:rsidRPr="00585FCD">
        <w:rPr>
          <w:strike/>
          <w:color w:val="000000" w:themeColor="text1"/>
          <w:u w:color="000000" w:themeColor="text1"/>
        </w:rPr>
        <w:t>(a)</w:t>
      </w:r>
      <w:r w:rsidRPr="00585FCD">
        <w:rPr>
          <w:color w:val="000000" w:themeColor="text1"/>
          <w:u w:val="single" w:color="000000" w:themeColor="text1"/>
        </w:rPr>
        <w:t>(A)</w:t>
      </w:r>
      <w:r w:rsidRPr="00585FCD">
        <w:rPr>
          <w:color w:val="000000" w:themeColor="text1"/>
          <w:u w:color="000000" w:themeColor="text1"/>
        </w:rPr>
        <w:tab/>
        <w:t xml:space="preserve">The board shall, by regulation and under such conditions and requirements as to sanitary standards, practices and procedures as it may prescribe, exempt from specific provisions of this chapter with respect to processing of poultry or poultry products solely for intrastate commerce and distribution of poultry or poultry products only in such commerce: </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color w:val="000000" w:themeColor="text1"/>
          <w:u w:color="000000" w:themeColor="text1"/>
        </w:rPr>
        <w:tab/>
      </w:r>
      <w:r w:rsidRPr="00585FCD">
        <w:rPr>
          <w:color w:val="000000" w:themeColor="text1"/>
          <w:u w:color="000000" w:themeColor="text1"/>
        </w:rPr>
        <w:tab/>
        <w:t>(1)</w:t>
      </w:r>
      <w:r w:rsidRPr="00585FCD">
        <w:rPr>
          <w:color w:val="000000" w:themeColor="text1"/>
          <w:u w:color="000000" w:themeColor="text1"/>
        </w:rPr>
        <w:tab/>
      </w:r>
      <w:r w:rsidRPr="00F27D65">
        <w:rPr>
          <w:strike/>
          <w:color w:val="000000" w:themeColor="text1"/>
          <w:u w:color="000000" w:themeColor="text1"/>
        </w:rPr>
        <w:t>Retail</w:t>
      </w:r>
      <w:r w:rsidRPr="00585FCD">
        <w:rPr>
          <w:color w:val="000000" w:themeColor="text1"/>
          <w:u w:color="000000" w:themeColor="text1"/>
        </w:rPr>
        <w:t xml:space="preserve"> </w:t>
      </w:r>
      <w:r w:rsidRPr="00F27D65">
        <w:rPr>
          <w:color w:val="000000" w:themeColor="text1"/>
          <w:u w:val="single" w:color="000000" w:themeColor="text1"/>
        </w:rPr>
        <w:t>retail</w:t>
      </w:r>
      <w:r>
        <w:rPr>
          <w:color w:val="000000" w:themeColor="text1"/>
          <w:u w:color="000000" w:themeColor="text1"/>
        </w:rPr>
        <w:t xml:space="preserve"> </w:t>
      </w:r>
      <w:r w:rsidRPr="00F27D65">
        <w:rPr>
          <w:color w:val="000000" w:themeColor="text1"/>
          <w:u w:color="000000" w:themeColor="text1"/>
        </w:rPr>
        <w:t>dealers</w:t>
      </w:r>
      <w:r w:rsidRPr="00585FCD">
        <w:rPr>
          <w:color w:val="000000" w:themeColor="text1"/>
          <w:u w:color="000000" w:themeColor="text1"/>
        </w:rPr>
        <w:t xml:space="preserve"> with respect to poultry products sold directly to consumers in individual retail stores, if the only processing operation performed by such retail dealers is the cutting up of poultry products on the premises where such sales to consumers are made; </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color w:val="000000" w:themeColor="text1"/>
          <w:u w:color="000000" w:themeColor="text1"/>
        </w:rPr>
        <w:tab/>
      </w:r>
      <w:r w:rsidRPr="00585FCD">
        <w:rPr>
          <w:color w:val="000000" w:themeColor="text1"/>
          <w:u w:color="000000" w:themeColor="text1"/>
        </w:rPr>
        <w:tab/>
      </w:r>
      <w:r w:rsidRPr="00585FCD">
        <w:rPr>
          <w:strike/>
          <w:color w:val="000000" w:themeColor="text1"/>
          <w:u w:color="000000" w:themeColor="text1"/>
        </w:rPr>
        <w:t>(2)</w:t>
      </w:r>
      <w:r w:rsidRPr="00585FCD">
        <w:rPr>
          <w:color w:val="000000" w:themeColor="text1"/>
          <w:u w:color="000000" w:themeColor="text1"/>
        </w:rPr>
        <w:tab/>
      </w:r>
      <w:r w:rsidRPr="00585FCD">
        <w:rPr>
          <w:strike/>
          <w:color w:val="000000" w:themeColor="text1"/>
          <w:u w:color="000000" w:themeColor="text1"/>
        </w:rPr>
        <w:t xml:space="preserve">For such period of time as the director determines that it would be impracticable to provide inspection and the exemption will aid in the effective administration of this chapter, any person engaged in the processing of poultry or poultry products and the </w:t>
      </w:r>
      <w:r w:rsidRPr="00585FCD">
        <w:rPr>
          <w:strike/>
          <w:color w:val="000000" w:themeColor="text1"/>
          <w:u w:color="000000" w:themeColor="text1"/>
        </w:rPr>
        <w:lastRenderedPageBreak/>
        <w:t>poultry or poultry products processed by such person;   provided, however,  that no such exemption shall continue in effect after October 29, 1969;</w:t>
      </w:r>
      <w:r w:rsidRPr="00585FCD">
        <w:rPr>
          <w:color w:val="000000" w:themeColor="text1"/>
          <w:u w:color="000000" w:themeColor="text1"/>
        </w:rPr>
        <w:t xml:space="preserve"> </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color w:val="000000" w:themeColor="text1"/>
          <w:u w:color="000000" w:themeColor="text1"/>
        </w:rPr>
        <w:tab/>
      </w:r>
      <w:r w:rsidRPr="00585FCD">
        <w:rPr>
          <w:color w:val="000000" w:themeColor="text1"/>
          <w:u w:color="000000" w:themeColor="text1"/>
        </w:rPr>
        <w:tab/>
      </w:r>
      <w:r w:rsidRPr="00585FCD">
        <w:rPr>
          <w:strike/>
          <w:color w:val="000000" w:themeColor="text1"/>
          <w:u w:color="000000" w:themeColor="text1"/>
        </w:rPr>
        <w:t>(3)</w:t>
      </w:r>
      <w:r w:rsidRPr="00585FCD">
        <w:rPr>
          <w:color w:val="000000" w:themeColor="text1"/>
          <w:u w:val="single" w:color="000000" w:themeColor="text1"/>
        </w:rPr>
        <w:t>(2)</w:t>
      </w:r>
      <w:r w:rsidRPr="00585FCD">
        <w:rPr>
          <w:color w:val="000000" w:themeColor="text1"/>
          <w:u w:color="000000" w:themeColor="text1"/>
        </w:rPr>
        <w:tab/>
      </w:r>
      <w:r w:rsidRPr="00F27D65">
        <w:rPr>
          <w:strike/>
          <w:color w:val="000000" w:themeColor="text1"/>
          <w:u w:color="000000" w:themeColor="text1"/>
        </w:rPr>
        <w:t>Persons</w:t>
      </w:r>
      <w:r w:rsidRPr="00585FCD">
        <w:rPr>
          <w:color w:val="000000" w:themeColor="text1"/>
          <w:u w:color="000000" w:themeColor="text1"/>
        </w:rPr>
        <w:t xml:space="preserve"> </w:t>
      </w:r>
      <w:r w:rsidRPr="00F27D65">
        <w:rPr>
          <w:color w:val="000000" w:themeColor="text1"/>
          <w:u w:val="single" w:color="000000" w:themeColor="text1"/>
        </w:rPr>
        <w:t>persons</w:t>
      </w:r>
      <w:r>
        <w:rPr>
          <w:color w:val="000000" w:themeColor="text1"/>
          <w:u w:color="000000" w:themeColor="text1"/>
        </w:rPr>
        <w:t xml:space="preserve"> </w:t>
      </w:r>
      <w:r w:rsidRPr="00585FCD">
        <w:rPr>
          <w:color w:val="000000" w:themeColor="text1"/>
          <w:u w:color="000000" w:themeColor="text1"/>
        </w:rPr>
        <w:t>slaughtering, processing</w:t>
      </w:r>
      <w:r>
        <w:rPr>
          <w:color w:val="000000" w:themeColor="text1"/>
          <w:u w:val="single" w:color="000000" w:themeColor="text1"/>
        </w:rPr>
        <w:t>,</w:t>
      </w:r>
      <w:r w:rsidRPr="00585FCD">
        <w:rPr>
          <w:color w:val="000000" w:themeColor="text1"/>
          <w:u w:color="000000" w:themeColor="text1"/>
        </w:rPr>
        <w:t xml:space="preserve"> or otherwise handling poultry or poultry products which have been or are to be processed as required by recognized religious dietary laws, to the extent that the director determines necessary to avoid conflict with such requirements while still effectuating the purposes of this chapter; </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color w:val="000000" w:themeColor="text1"/>
          <w:u w:color="000000" w:themeColor="text1"/>
        </w:rPr>
        <w:tab/>
      </w:r>
      <w:r w:rsidRPr="00585FCD">
        <w:rPr>
          <w:color w:val="000000" w:themeColor="text1"/>
          <w:u w:color="000000" w:themeColor="text1"/>
        </w:rPr>
        <w:tab/>
      </w:r>
      <w:r w:rsidRPr="00585FCD">
        <w:rPr>
          <w:strike/>
          <w:color w:val="000000" w:themeColor="text1"/>
          <w:u w:color="000000" w:themeColor="text1"/>
        </w:rPr>
        <w:t>(4)</w:t>
      </w:r>
      <w:r w:rsidRPr="00585FCD">
        <w:rPr>
          <w:color w:val="000000" w:themeColor="text1"/>
          <w:u w:val="single" w:color="000000" w:themeColor="text1"/>
        </w:rPr>
        <w:t>(3)</w:t>
      </w:r>
      <w:r w:rsidRPr="00585FCD">
        <w:rPr>
          <w:color w:val="000000" w:themeColor="text1"/>
          <w:u w:color="000000" w:themeColor="text1"/>
        </w:rPr>
        <w:tab/>
      </w:r>
      <w:r w:rsidRPr="00F27D65">
        <w:rPr>
          <w:strike/>
          <w:color w:val="000000" w:themeColor="text1"/>
          <w:u w:color="000000" w:themeColor="text1"/>
        </w:rPr>
        <w:t>The</w:t>
      </w:r>
      <w:r w:rsidRPr="00585FCD">
        <w:rPr>
          <w:color w:val="000000" w:themeColor="text1"/>
          <w:u w:color="000000" w:themeColor="text1"/>
        </w:rPr>
        <w:t xml:space="preserve"> </w:t>
      </w:r>
      <w:r w:rsidRPr="00F27D65">
        <w:rPr>
          <w:color w:val="000000" w:themeColor="text1"/>
          <w:u w:color="000000" w:themeColor="text1"/>
        </w:rPr>
        <w:t>the</w:t>
      </w:r>
      <w:r>
        <w:rPr>
          <w:color w:val="000000" w:themeColor="text1"/>
          <w:u w:color="000000" w:themeColor="text1"/>
        </w:rPr>
        <w:t xml:space="preserve"> </w:t>
      </w:r>
      <w:r w:rsidRPr="00F27D65">
        <w:rPr>
          <w:color w:val="000000" w:themeColor="text1"/>
          <w:u w:color="000000" w:themeColor="text1"/>
        </w:rPr>
        <w:t>slaughtering</w:t>
      </w:r>
      <w:r w:rsidRPr="00585FCD">
        <w:rPr>
          <w:color w:val="000000" w:themeColor="text1"/>
          <w:u w:color="000000" w:themeColor="text1"/>
        </w:rPr>
        <w:t xml:space="preserve"> by any person of poultry of his own raising, and the processing by him and transportation of the poultry products exclusively for use by him and members of his household and his nonpaying guests and employees; </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color w:val="000000" w:themeColor="text1"/>
          <w:u w:color="000000" w:themeColor="text1"/>
        </w:rPr>
        <w:tab/>
      </w:r>
      <w:r w:rsidRPr="00585FCD">
        <w:rPr>
          <w:color w:val="000000" w:themeColor="text1"/>
          <w:u w:color="000000" w:themeColor="text1"/>
        </w:rPr>
        <w:tab/>
      </w:r>
      <w:r w:rsidRPr="00585FCD">
        <w:rPr>
          <w:strike/>
          <w:color w:val="000000" w:themeColor="text1"/>
          <w:u w:color="000000" w:themeColor="text1"/>
        </w:rPr>
        <w:t>(5)</w:t>
      </w:r>
      <w:r w:rsidRPr="00585FCD">
        <w:rPr>
          <w:color w:val="000000" w:themeColor="text1"/>
          <w:u w:val="single" w:color="000000" w:themeColor="text1"/>
        </w:rPr>
        <w:t>(4)</w:t>
      </w:r>
      <w:r w:rsidRPr="00585FCD">
        <w:rPr>
          <w:color w:val="000000" w:themeColor="text1"/>
          <w:u w:color="000000" w:themeColor="text1"/>
        </w:rPr>
        <w:tab/>
      </w:r>
      <w:r w:rsidRPr="00F27D65">
        <w:rPr>
          <w:strike/>
          <w:color w:val="000000" w:themeColor="text1"/>
          <w:u w:color="000000" w:themeColor="text1"/>
        </w:rPr>
        <w:t>The</w:t>
      </w:r>
      <w:r w:rsidRPr="00585FCD">
        <w:rPr>
          <w:color w:val="000000" w:themeColor="text1"/>
          <w:u w:color="000000" w:themeColor="text1"/>
        </w:rPr>
        <w:t xml:space="preserve"> </w:t>
      </w:r>
      <w:r w:rsidRPr="00F27D65">
        <w:rPr>
          <w:color w:val="000000" w:themeColor="text1"/>
          <w:u w:val="single" w:color="000000" w:themeColor="text1"/>
        </w:rPr>
        <w:t>the</w:t>
      </w:r>
      <w:r>
        <w:rPr>
          <w:color w:val="000000" w:themeColor="text1"/>
          <w:u w:color="000000" w:themeColor="text1"/>
        </w:rPr>
        <w:t xml:space="preserve"> </w:t>
      </w:r>
      <w:r w:rsidRPr="00585FCD">
        <w:rPr>
          <w:color w:val="000000" w:themeColor="text1"/>
          <w:u w:color="000000" w:themeColor="text1"/>
        </w:rPr>
        <w:t xml:space="preserve">custom slaughter by any person of poultry delivered by the owner thereof for such slaughter, and the processing by such slaughterer and transportation of the poultry products exclusively for use in the household of such owner by him and members of his household and his nonpaying guests and employees; provided, that such custom slaughterer does not engage in the business of buying or selling any poultry products capable of use as human food; </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color w:val="000000" w:themeColor="text1"/>
          <w:u w:color="000000" w:themeColor="text1"/>
        </w:rPr>
        <w:tab/>
      </w:r>
      <w:r w:rsidRPr="00585FCD">
        <w:rPr>
          <w:color w:val="000000" w:themeColor="text1"/>
          <w:u w:color="000000" w:themeColor="text1"/>
        </w:rPr>
        <w:tab/>
      </w:r>
      <w:r w:rsidRPr="00585FCD">
        <w:rPr>
          <w:strike/>
          <w:color w:val="000000" w:themeColor="text1"/>
          <w:u w:color="000000" w:themeColor="text1"/>
        </w:rPr>
        <w:t>(6)</w:t>
      </w:r>
      <w:r w:rsidRPr="00585FCD">
        <w:rPr>
          <w:color w:val="000000" w:themeColor="text1"/>
          <w:u w:val="single" w:color="000000" w:themeColor="text1"/>
        </w:rPr>
        <w:t>(5)</w:t>
      </w:r>
      <w:r w:rsidRPr="00585FCD">
        <w:rPr>
          <w:color w:val="000000" w:themeColor="text1"/>
          <w:u w:color="000000" w:themeColor="text1"/>
        </w:rPr>
        <w:tab/>
      </w:r>
      <w:r w:rsidRPr="00F27D65">
        <w:rPr>
          <w:strike/>
          <w:color w:val="000000" w:themeColor="text1"/>
          <w:u w:color="000000" w:themeColor="text1"/>
        </w:rPr>
        <w:t>The</w:t>
      </w:r>
      <w:r w:rsidRPr="00585FCD">
        <w:rPr>
          <w:color w:val="000000" w:themeColor="text1"/>
          <w:u w:color="000000" w:themeColor="text1"/>
        </w:rPr>
        <w:t xml:space="preserve"> </w:t>
      </w:r>
      <w:r w:rsidRPr="00F27D65">
        <w:rPr>
          <w:color w:val="000000" w:themeColor="text1"/>
          <w:u w:val="single" w:color="000000" w:themeColor="text1"/>
        </w:rPr>
        <w:t>the</w:t>
      </w:r>
      <w:r>
        <w:rPr>
          <w:color w:val="000000" w:themeColor="text1"/>
          <w:u w:color="000000" w:themeColor="text1"/>
        </w:rPr>
        <w:t xml:space="preserve"> </w:t>
      </w:r>
      <w:r w:rsidRPr="00585FCD">
        <w:rPr>
          <w:color w:val="000000" w:themeColor="text1"/>
          <w:u w:color="000000" w:themeColor="text1"/>
        </w:rPr>
        <w:t xml:space="preserve">slaughtering and processing of poultry products by any poultry producer on his own premises with respect to sound and healthy poultry raised on his premises and the distribution by any person of the poultry products derived from such operations if, in lieu of other labeling requirements, such poultry products are identified with the name and address of such poultry producer, and if they are not otherwise misbranded and are sound, clean and fit for human food when so distributed;  and </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color w:val="000000" w:themeColor="text1"/>
          <w:u w:color="000000" w:themeColor="text1"/>
        </w:rPr>
        <w:tab/>
      </w:r>
      <w:r w:rsidRPr="00585FCD">
        <w:rPr>
          <w:color w:val="000000" w:themeColor="text1"/>
          <w:u w:color="000000" w:themeColor="text1"/>
        </w:rPr>
        <w:tab/>
      </w:r>
      <w:r w:rsidRPr="00585FCD">
        <w:rPr>
          <w:strike/>
          <w:color w:val="000000" w:themeColor="text1"/>
          <w:u w:color="000000" w:themeColor="text1"/>
        </w:rPr>
        <w:t>(7)</w:t>
      </w:r>
      <w:r w:rsidRPr="00585FCD">
        <w:rPr>
          <w:color w:val="000000" w:themeColor="text1"/>
          <w:u w:val="single" w:color="000000" w:themeColor="text1"/>
        </w:rPr>
        <w:t>(6)</w:t>
      </w:r>
      <w:r w:rsidRPr="00585FCD">
        <w:rPr>
          <w:color w:val="000000" w:themeColor="text1"/>
          <w:u w:color="000000" w:themeColor="text1"/>
        </w:rPr>
        <w:tab/>
      </w:r>
      <w:r w:rsidRPr="00F27D65">
        <w:rPr>
          <w:strike/>
          <w:color w:val="000000" w:themeColor="text1"/>
          <w:u w:color="000000" w:themeColor="text1"/>
        </w:rPr>
        <w:t>The</w:t>
      </w:r>
      <w:r w:rsidRPr="00585FCD">
        <w:rPr>
          <w:color w:val="000000" w:themeColor="text1"/>
          <w:u w:color="000000" w:themeColor="text1"/>
        </w:rPr>
        <w:t xml:space="preserve"> </w:t>
      </w:r>
      <w:r w:rsidRPr="00F27D65">
        <w:rPr>
          <w:u w:val="single"/>
        </w:rPr>
        <w:t>the</w:t>
      </w:r>
      <w:r>
        <w:t xml:space="preserve"> </w:t>
      </w:r>
      <w:r w:rsidRPr="00F27D65">
        <w:t>slaughtering</w:t>
      </w:r>
      <w:r w:rsidRPr="00585FCD">
        <w:rPr>
          <w:color w:val="000000" w:themeColor="text1"/>
          <w:u w:color="000000" w:themeColor="text1"/>
        </w:rPr>
        <w:t xml:space="preserve"> of sound and healthy poultry or the processing of poultry products of such poultry by any poultry producer or other person for distribution by him directly to household consumers, restaurants, hotels</w:t>
      </w:r>
      <w:r>
        <w:rPr>
          <w:color w:val="000000" w:themeColor="text1"/>
          <w:u w:val="single" w:color="000000" w:themeColor="text1"/>
        </w:rPr>
        <w:t>,</w:t>
      </w:r>
      <w:r w:rsidRPr="00585FCD">
        <w:rPr>
          <w:color w:val="000000" w:themeColor="text1"/>
          <w:u w:color="000000" w:themeColor="text1"/>
        </w:rPr>
        <w:t xml:space="preserve"> and boarding houses for use in their own dining rooms, or in the preparation of meals for sales direct to consumers if, in lieu of other labeling requirements, such poultry products are identified with the name and address of the processor and if they are not otherwise misbranded and are sound, clean and fit for human food when distributed by such processor. </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color w:val="000000" w:themeColor="text1"/>
          <w:u w:color="000000" w:themeColor="text1"/>
        </w:rPr>
        <w:tab/>
      </w:r>
      <w:r w:rsidRPr="00585FCD">
        <w:rPr>
          <w:strike/>
          <w:color w:val="000000" w:themeColor="text1"/>
          <w:u w:color="000000" w:themeColor="text1"/>
        </w:rPr>
        <w:t>(b)</w:t>
      </w:r>
      <w:r w:rsidRPr="00585FCD">
        <w:rPr>
          <w:color w:val="000000" w:themeColor="text1"/>
          <w:u w:val="single" w:color="000000" w:themeColor="text1"/>
        </w:rPr>
        <w:t>(B)</w:t>
      </w:r>
      <w:r w:rsidRPr="00585FCD">
        <w:rPr>
          <w:color w:val="000000" w:themeColor="text1"/>
          <w:u w:color="000000" w:themeColor="text1"/>
        </w:rPr>
        <w:tab/>
        <w:t xml:space="preserve">In addition to the specific exemptions authorized in </w:t>
      </w:r>
      <w:r w:rsidRPr="00585FCD">
        <w:rPr>
          <w:strike/>
          <w:color w:val="000000" w:themeColor="text1"/>
          <w:u w:color="000000" w:themeColor="text1"/>
        </w:rPr>
        <w:t>paragraph (a) of this section</w:t>
      </w:r>
      <w:r w:rsidRPr="00585FCD">
        <w:rPr>
          <w:color w:val="000000" w:themeColor="text1"/>
          <w:u w:color="000000" w:themeColor="text1"/>
        </w:rPr>
        <w:t xml:space="preserve"> </w:t>
      </w:r>
      <w:r w:rsidRPr="00585FCD">
        <w:rPr>
          <w:color w:val="000000" w:themeColor="text1"/>
          <w:u w:val="single" w:color="000000" w:themeColor="text1"/>
        </w:rPr>
        <w:t>subsection (A)</w:t>
      </w:r>
      <w:r w:rsidRPr="00585FCD">
        <w:rPr>
          <w:color w:val="000000" w:themeColor="text1"/>
          <w:u w:color="000000" w:themeColor="text1"/>
        </w:rPr>
        <w:t>, the director shall, when he determines that the protection of consumers from adulterated or misbranded poultry products will not be impaired by such action, provide by regulation for the exemption of the operation and products of small enterprises</w:t>
      </w:r>
      <w:r>
        <w:rPr>
          <w:color w:val="000000" w:themeColor="text1"/>
          <w:u w:val="single" w:color="000000" w:themeColor="text1"/>
        </w:rPr>
        <w:t>,</w:t>
      </w:r>
      <w:r>
        <w:rPr>
          <w:color w:val="000000" w:themeColor="text1"/>
          <w:u w:color="000000" w:themeColor="text1"/>
        </w:rPr>
        <w:t xml:space="preserve"> </w:t>
      </w:r>
      <w:r w:rsidRPr="00585FCD">
        <w:rPr>
          <w:strike/>
          <w:color w:val="000000" w:themeColor="text1"/>
          <w:u w:color="000000" w:themeColor="text1"/>
        </w:rPr>
        <w:t>(</w:t>
      </w:r>
      <w:r w:rsidRPr="00585FCD">
        <w:rPr>
          <w:color w:val="000000" w:themeColor="text1"/>
          <w:u w:color="000000" w:themeColor="text1"/>
        </w:rPr>
        <w:t>including poultry producers</w:t>
      </w:r>
      <w:r w:rsidRPr="00585FCD">
        <w:rPr>
          <w:strike/>
          <w:color w:val="000000" w:themeColor="text1"/>
          <w:u w:color="000000" w:themeColor="text1"/>
        </w:rPr>
        <w:t>)</w:t>
      </w:r>
      <w:r w:rsidRPr="00585FCD">
        <w:rPr>
          <w:color w:val="000000" w:themeColor="text1"/>
          <w:u w:color="000000" w:themeColor="text1"/>
        </w:rPr>
        <w:t xml:space="preserve">, not exempted under </w:t>
      </w:r>
      <w:r w:rsidRPr="00585FCD">
        <w:rPr>
          <w:strike/>
          <w:color w:val="000000" w:themeColor="text1"/>
          <w:u w:color="000000" w:themeColor="text1"/>
        </w:rPr>
        <w:t>paragraph (a) of this section</w:t>
      </w:r>
      <w:r w:rsidRPr="00585FCD">
        <w:rPr>
          <w:color w:val="000000" w:themeColor="text1"/>
          <w:u w:color="000000" w:themeColor="text1"/>
        </w:rPr>
        <w:t xml:space="preserve"> </w:t>
      </w:r>
      <w:r w:rsidRPr="00585FCD">
        <w:rPr>
          <w:color w:val="000000" w:themeColor="text1"/>
          <w:u w:val="single" w:color="000000" w:themeColor="text1"/>
        </w:rPr>
        <w:t>subsection (A)</w:t>
      </w:r>
      <w:r w:rsidRPr="00585FCD">
        <w:rPr>
          <w:color w:val="000000" w:themeColor="text1"/>
          <w:u w:color="000000" w:themeColor="text1"/>
        </w:rPr>
        <w:t xml:space="preserve">, which are engaged in slaughtering or cutting up poultry for distribution as carcasses or parts </w:t>
      </w:r>
      <w:r w:rsidRPr="00585FCD">
        <w:rPr>
          <w:strike/>
          <w:color w:val="000000" w:themeColor="text1"/>
          <w:u w:color="000000" w:themeColor="text1"/>
        </w:rPr>
        <w:t>thereof</w:t>
      </w:r>
      <w:r w:rsidRPr="00585FCD">
        <w:rPr>
          <w:color w:val="000000" w:themeColor="text1"/>
          <w:u w:color="000000" w:themeColor="text1"/>
        </w:rPr>
        <w:t xml:space="preserve">, solely for distribution within this State, from </w:t>
      </w:r>
      <w:r w:rsidRPr="00585FCD">
        <w:rPr>
          <w:strike/>
          <w:color w:val="000000" w:themeColor="text1"/>
          <w:u w:color="000000" w:themeColor="text1"/>
        </w:rPr>
        <w:t>such</w:t>
      </w:r>
      <w:r w:rsidRPr="00585FCD">
        <w:rPr>
          <w:color w:val="000000" w:themeColor="text1"/>
          <w:u w:color="000000" w:themeColor="text1"/>
        </w:rPr>
        <w:t xml:space="preserve"> </w:t>
      </w:r>
      <w:r w:rsidRPr="00585FCD">
        <w:rPr>
          <w:color w:val="000000" w:themeColor="text1"/>
          <w:u w:val="single" w:color="000000" w:themeColor="text1"/>
        </w:rPr>
        <w:t>the</w:t>
      </w:r>
      <w:r w:rsidRPr="00585FCD">
        <w:rPr>
          <w:color w:val="000000" w:themeColor="text1"/>
          <w:u w:color="000000" w:themeColor="text1"/>
        </w:rPr>
        <w:t xml:space="preserve"> provisions of this chapter as he deems appropriate, while still protecting the public from adulterated or misbranded products, under </w:t>
      </w:r>
      <w:r w:rsidRPr="00585FCD">
        <w:rPr>
          <w:strike/>
          <w:color w:val="000000" w:themeColor="text1"/>
          <w:u w:color="000000" w:themeColor="text1"/>
        </w:rPr>
        <w:t>such</w:t>
      </w:r>
      <w:r w:rsidRPr="00585FCD">
        <w:rPr>
          <w:color w:val="000000" w:themeColor="text1"/>
          <w:u w:color="000000" w:themeColor="text1"/>
        </w:rPr>
        <w:t xml:space="preserve"> </w:t>
      </w:r>
      <w:r w:rsidRPr="00585FCD">
        <w:rPr>
          <w:color w:val="000000" w:themeColor="text1"/>
          <w:u w:val="single" w:color="000000" w:themeColor="text1"/>
        </w:rPr>
        <w:t xml:space="preserve">the </w:t>
      </w:r>
      <w:r w:rsidRPr="00585FCD">
        <w:rPr>
          <w:color w:val="000000" w:themeColor="text1"/>
          <w:u w:color="000000" w:themeColor="text1"/>
        </w:rPr>
        <w:t xml:space="preserve">conditions and sanitary requirements as he shall prescribe to effectuate the purposes of this chapter. </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color w:val="000000" w:themeColor="text1"/>
          <w:u w:color="000000" w:themeColor="text1"/>
        </w:rPr>
        <w:tab/>
      </w:r>
      <w:r w:rsidRPr="00585FCD">
        <w:rPr>
          <w:strike/>
          <w:color w:val="000000" w:themeColor="text1"/>
          <w:u w:color="000000" w:themeColor="text1"/>
        </w:rPr>
        <w:t>(c)</w:t>
      </w:r>
      <w:r w:rsidRPr="00585FCD">
        <w:rPr>
          <w:color w:val="000000" w:themeColor="text1"/>
          <w:u w:val="single" w:color="000000" w:themeColor="text1"/>
        </w:rPr>
        <w:t>(C)</w:t>
      </w:r>
      <w:r w:rsidRPr="00585FCD">
        <w:rPr>
          <w:color w:val="000000" w:themeColor="text1"/>
          <w:u w:color="000000" w:themeColor="text1"/>
        </w:rPr>
        <w:tab/>
        <w:t xml:space="preserve">The exemptions provided for in </w:t>
      </w:r>
      <w:r w:rsidRPr="00F27D65">
        <w:rPr>
          <w:strike/>
          <w:color w:val="000000" w:themeColor="text1"/>
          <w:u w:color="000000" w:themeColor="text1"/>
        </w:rPr>
        <w:t>subparagraphs (a) (5) and (6) of this section</w:t>
      </w:r>
      <w:r w:rsidRPr="00585FCD">
        <w:rPr>
          <w:color w:val="000000" w:themeColor="text1"/>
          <w:u w:color="000000" w:themeColor="text1"/>
        </w:rPr>
        <w:t xml:space="preserve"> </w:t>
      </w:r>
      <w:r w:rsidRPr="00585FCD">
        <w:rPr>
          <w:color w:val="000000" w:themeColor="text1"/>
          <w:u w:val="single" w:color="000000" w:themeColor="text1"/>
        </w:rPr>
        <w:t>items (A)(4), (5), and (6)</w:t>
      </w:r>
      <w:r w:rsidRPr="00585FCD">
        <w:rPr>
          <w:color w:val="000000" w:themeColor="text1"/>
          <w:u w:color="000000" w:themeColor="text1"/>
        </w:rPr>
        <w:t xml:space="preserve"> shall not apply if the poultry producer or other person engages in the current calendar year in the business of buying or selling any poultry or poultry products other than as specified in such subparagraphs.  No exemption under </w:t>
      </w:r>
      <w:r w:rsidRPr="00585FCD">
        <w:rPr>
          <w:strike/>
          <w:color w:val="000000" w:themeColor="text1"/>
          <w:u w:color="000000" w:themeColor="text1"/>
        </w:rPr>
        <w:t>subparagraph (a)</w:t>
      </w:r>
      <w:r>
        <w:rPr>
          <w:strike/>
          <w:color w:val="000000" w:themeColor="text1"/>
          <w:u w:color="000000" w:themeColor="text1"/>
        </w:rPr>
        <w:t xml:space="preserve"> </w:t>
      </w:r>
      <w:r w:rsidRPr="00585FCD">
        <w:rPr>
          <w:strike/>
          <w:color w:val="000000" w:themeColor="text1"/>
          <w:u w:color="000000" w:themeColor="text1"/>
        </w:rPr>
        <w:t>(5) or (6)</w:t>
      </w:r>
      <w:r w:rsidRPr="00585FCD">
        <w:rPr>
          <w:color w:val="000000" w:themeColor="text1"/>
          <w:u w:color="000000" w:themeColor="text1"/>
        </w:rPr>
        <w:t xml:space="preserve"> </w:t>
      </w:r>
      <w:r w:rsidRPr="00585FCD">
        <w:rPr>
          <w:color w:val="000000" w:themeColor="text1"/>
          <w:u w:val="single" w:color="000000" w:themeColor="text1"/>
        </w:rPr>
        <w:t>items (A)(4), (5), or (6)</w:t>
      </w:r>
      <w:r w:rsidRPr="00585FCD">
        <w:rPr>
          <w:color w:val="000000" w:themeColor="text1"/>
          <w:u w:color="000000" w:themeColor="text1"/>
        </w:rPr>
        <w:t xml:space="preserve"> or </w:t>
      </w:r>
      <w:r w:rsidRPr="00585FCD">
        <w:rPr>
          <w:strike/>
          <w:color w:val="000000" w:themeColor="text1"/>
          <w:u w:color="000000" w:themeColor="text1"/>
        </w:rPr>
        <w:t>paragraph (b)</w:t>
      </w:r>
      <w:r w:rsidRPr="00585FCD">
        <w:rPr>
          <w:color w:val="000000" w:themeColor="text1"/>
          <w:u w:color="000000" w:themeColor="text1"/>
        </w:rPr>
        <w:t xml:space="preserve"> </w:t>
      </w:r>
      <w:r w:rsidRPr="00585FCD">
        <w:rPr>
          <w:color w:val="000000" w:themeColor="text1"/>
          <w:u w:val="single" w:color="000000" w:themeColor="text1"/>
        </w:rPr>
        <w:t>subsection (B)</w:t>
      </w:r>
      <w:r w:rsidRPr="00585FCD">
        <w:rPr>
          <w:color w:val="000000" w:themeColor="text1"/>
          <w:u w:color="000000" w:themeColor="text1"/>
        </w:rPr>
        <w:t xml:space="preserve"> of this section shall apply to any poultry producer or other person who slaughters or processes the products of more than five thousand turkeys or an equivalent number of poultry of all species in the current calendar year </w:t>
      </w:r>
      <w:r w:rsidRPr="00585FCD">
        <w:rPr>
          <w:strike/>
          <w:color w:val="000000" w:themeColor="text1"/>
          <w:u w:color="000000" w:themeColor="text1"/>
        </w:rPr>
        <w:t>(four birds of other species being deemed the equivalent of one turkey)</w:t>
      </w:r>
      <w:r w:rsidRPr="00585FCD">
        <w:rPr>
          <w:color w:val="000000" w:themeColor="text1"/>
          <w:u w:color="000000" w:themeColor="text1"/>
        </w:rPr>
        <w:t xml:space="preserve">. </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color w:val="000000" w:themeColor="text1"/>
          <w:u w:color="000000" w:themeColor="text1"/>
        </w:rPr>
        <w:tab/>
      </w:r>
      <w:r w:rsidRPr="00585FCD">
        <w:rPr>
          <w:strike/>
          <w:color w:val="000000" w:themeColor="text1"/>
          <w:u w:color="000000" w:themeColor="text1"/>
        </w:rPr>
        <w:t>(d)</w:t>
      </w:r>
      <w:r w:rsidRPr="00585FCD">
        <w:rPr>
          <w:color w:val="000000" w:themeColor="text1"/>
          <w:u w:val="single" w:color="000000" w:themeColor="text1"/>
        </w:rPr>
        <w:t>(D)</w:t>
      </w:r>
      <w:r w:rsidRPr="00585FCD">
        <w:rPr>
          <w:color w:val="000000" w:themeColor="text1"/>
          <w:u w:color="000000" w:themeColor="text1"/>
        </w:rPr>
        <w:tab/>
        <w:t>The provisions of this chapter requiring inspection shall not apply to operations of types traditionally and usually conducted at retail stores and restaurants, when conducted at any retail store or restaurant or similar retail</w:t>
      </w:r>
      <w:r>
        <w:rPr>
          <w:color w:val="000000" w:themeColor="text1"/>
          <w:u w:color="000000" w:themeColor="text1"/>
        </w:rPr>
        <w:noBreakHyphen/>
      </w:r>
      <w:r w:rsidRPr="00585FCD">
        <w:rPr>
          <w:color w:val="000000" w:themeColor="text1"/>
          <w:u w:color="000000" w:themeColor="text1"/>
        </w:rPr>
        <w:t xml:space="preserve">type establishment for sale in normal retail quantities or service of such articles to consumers at such establishments, if no poultry or poultry products are processed at the establishment for distribution outside this State or otherwise subject to inspection under the Federal Poultry Products Inspection Act. </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85FCD">
        <w:rPr>
          <w:color w:val="000000" w:themeColor="text1"/>
          <w:u w:color="000000" w:themeColor="text1"/>
        </w:rPr>
        <w:tab/>
      </w:r>
      <w:r w:rsidRPr="00585FCD">
        <w:rPr>
          <w:strike/>
          <w:color w:val="000000" w:themeColor="text1"/>
          <w:u w:color="000000" w:themeColor="text1"/>
        </w:rPr>
        <w:t>(e)</w:t>
      </w:r>
      <w:r w:rsidRPr="00585FCD">
        <w:rPr>
          <w:color w:val="000000" w:themeColor="text1"/>
          <w:u w:val="single" w:color="000000" w:themeColor="text1"/>
        </w:rPr>
        <w:t>(E)</w:t>
      </w:r>
      <w:r w:rsidRPr="00585FCD">
        <w:rPr>
          <w:color w:val="000000" w:themeColor="text1"/>
          <w:u w:color="000000" w:themeColor="text1"/>
        </w:rPr>
        <w:tab/>
        <w:t>The provisions of this chapter shall not apply to poultry producers with respect to poultry of their own raising on their own farms if</w:t>
      </w:r>
      <w:r w:rsidRPr="00585FCD">
        <w:rPr>
          <w:color w:val="000000" w:themeColor="text1"/>
          <w:u w:val="single" w:color="000000" w:themeColor="text1"/>
        </w:rPr>
        <w:t>:</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color w:val="000000" w:themeColor="text1"/>
          <w:u w:color="000000" w:themeColor="text1"/>
        </w:rPr>
        <w:tab/>
      </w:r>
      <w:r w:rsidRPr="00585FCD">
        <w:rPr>
          <w:color w:val="000000" w:themeColor="text1"/>
          <w:u w:color="000000" w:themeColor="text1"/>
        </w:rPr>
        <w:tab/>
      </w:r>
      <w:r w:rsidRPr="00585FCD">
        <w:rPr>
          <w:strike/>
          <w:color w:val="000000" w:themeColor="text1"/>
          <w:u w:color="000000" w:themeColor="text1"/>
        </w:rPr>
        <w:t>(i)</w:t>
      </w:r>
      <w:r w:rsidRPr="00585FCD">
        <w:rPr>
          <w:color w:val="000000" w:themeColor="text1"/>
          <w:u w:val="single" w:color="000000" w:themeColor="text1"/>
        </w:rPr>
        <w:t>(1)</w:t>
      </w:r>
      <w:r w:rsidRPr="00585FCD">
        <w:rPr>
          <w:color w:val="000000" w:themeColor="text1"/>
          <w:u w:color="000000" w:themeColor="text1"/>
        </w:rPr>
        <w:tab/>
      </w:r>
      <w:r w:rsidRPr="00585FCD">
        <w:rPr>
          <w:strike/>
          <w:color w:val="000000" w:themeColor="text1"/>
          <w:u w:color="000000" w:themeColor="text1"/>
        </w:rPr>
        <w:t>such producers slaughter</w:t>
      </w:r>
      <w:r w:rsidRPr="00585FCD">
        <w:rPr>
          <w:color w:val="000000" w:themeColor="text1"/>
          <w:u w:color="000000" w:themeColor="text1"/>
        </w:rPr>
        <w:t xml:space="preserve"> </w:t>
      </w:r>
      <w:r w:rsidRPr="00585FCD">
        <w:rPr>
          <w:color w:val="000000" w:themeColor="text1"/>
          <w:u w:val="single" w:color="000000" w:themeColor="text1"/>
        </w:rPr>
        <w:t>the poultry producer slaughters</w:t>
      </w:r>
      <w:r w:rsidRPr="00585FCD">
        <w:rPr>
          <w:color w:val="000000" w:themeColor="text1"/>
          <w:u w:color="000000" w:themeColor="text1"/>
        </w:rPr>
        <w:t xml:space="preserve"> not more than two hundred fifty turkeys, or not more than an equivalent number of birds of all species during the calendar year for which this exemption is being determined </w:t>
      </w:r>
      <w:r w:rsidRPr="00585FCD">
        <w:rPr>
          <w:strike/>
          <w:color w:val="000000" w:themeColor="text1"/>
          <w:u w:color="000000" w:themeColor="text1"/>
        </w:rPr>
        <w:t>(four birds of other species being deemed the equivalent of one turkey)</w:t>
      </w:r>
      <w:r w:rsidRPr="00585FCD">
        <w:rPr>
          <w:color w:val="000000" w:themeColor="text1"/>
          <w:u w:color="000000" w:themeColor="text1"/>
        </w:rPr>
        <w:t>;</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color w:val="000000" w:themeColor="text1"/>
          <w:u w:color="000000" w:themeColor="text1"/>
        </w:rPr>
        <w:tab/>
      </w:r>
      <w:r w:rsidRPr="00585FCD">
        <w:rPr>
          <w:color w:val="000000" w:themeColor="text1"/>
          <w:u w:color="000000" w:themeColor="text1"/>
        </w:rPr>
        <w:tab/>
      </w:r>
      <w:r w:rsidRPr="00585FCD">
        <w:rPr>
          <w:strike/>
          <w:color w:val="000000" w:themeColor="text1"/>
          <w:u w:color="000000" w:themeColor="text1"/>
        </w:rPr>
        <w:t>(ii)</w:t>
      </w:r>
      <w:r w:rsidRPr="00585FCD">
        <w:rPr>
          <w:color w:val="000000" w:themeColor="text1"/>
          <w:u w:val="single" w:color="000000" w:themeColor="text1"/>
        </w:rPr>
        <w:t>(2)</w:t>
      </w:r>
      <w:r w:rsidRPr="00585FCD">
        <w:rPr>
          <w:color w:val="000000" w:themeColor="text1"/>
          <w:u w:color="000000" w:themeColor="text1"/>
        </w:rPr>
        <w:tab/>
      </w:r>
      <w:r w:rsidRPr="00585FCD">
        <w:rPr>
          <w:strike/>
          <w:color w:val="000000" w:themeColor="text1"/>
          <w:u w:color="000000" w:themeColor="text1"/>
        </w:rPr>
        <w:t>such</w:t>
      </w:r>
      <w:r w:rsidRPr="00585FCD">
        <w:rPr>
          <w:color w:val="000000" w:themeColor="text1"/>
          <w:u w:color="000000" w:themeColor="text1"/>
        </w:rPr>
        <w:t xml:space="preserve"> </w:t>
      </w:r>
      <w:r w:rsidRPr="00585FCD">
        <w:rPr>
          <w:color w:val="000000" w:themeColor="text1"/>
          <w:u w:val="single" w:color="000000" w:themeColor="text1"/>
        </w:rPr>
        <w:t>the</w:t>
      </w:r>
      <w:r w:rsidRPr="00585FCD">
        <w:rPr>
          <w:color w:val="000000" w:themeColor="text1"/>
          <w:u w:color="000000" w:themeColor="text1"/>
        </w:rPr>
        <w:t xml:space="preserve"> poultry </w:t>
      </w:r>
      <w:r w:rsidRPr="00585FCD">
        <w:rPr>
          <w:strike/>
          <w:color w:val="000000" w:themeColor="text1"/>
          <w:u w:color="000000" w:themeColor="text1"/>
        </w:rPr>
        <w:t>producers do</w:t>
      </w:r>
      <w:r w:rsidRPr="00585FCD">
        <w:rPr>
          <w:color w:val="000000" w:themeColor="text1"/>
          <w:u w:color="000000" w:themeColor="text1"/>
        </w:rPr>
        <w:t xml:space="preserve"> </w:t>
      </w:r>
      <w:r w:rsidRPr="00585FCD">
        <w:rPr>
          <w:color w:val="000000" w:themeColor="text1"/>
          <w:u w:val="single" w:color="000000" w:themeColor="text1"/>
        </w:rPr>
        <w:t>producer does</w:t>
      </w:r>
      <w:r w:rsidRPr="00585FCD">
        <w:rPr>
          <w:color w:val="000000" w:themeColor="text1"/>
          <w:u w:color="000000" w:themeColor="text1"/>
        </w:rPr>
        <w:t xml:space="preserve"> not engage in buying or selling poultry products other than those produced from poultry raised on their own farms;  and</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color w:val="000000" w:themeColor="text1"/>
          <w:u w:color="000000" w:themeColor="text1"/>
        </w:rPr>
        <w:tab/>
      </w:r>
      <w:r w:rsidRPr="00585FCD">
        <w:rPr>
          <w:color w:val="000000" w:themeColor="text1"/>
          <w:u w:color="000000" w:themeColor="text1"/>
        </w:rPr>
        <w:tab/>
      </w:r>
      <w:r w:rsidRPr="00585FCD">
        <w:rPr>
          <w:strike/>
          <w:color w:val="000000" w:themeColor="text1"/>
          <w:u w:color="000000" w:themeColor="text1"/>
        </w:rPr>
        <w:t>(iii)</w:t>
      </w:r>
      <w:r w:rsidRPr="00585FCD">
        <w:rPr>
          <w:color w:val="000000" w:themeColor="text1"/>
          <w:u w:val="single" w:color="000000" w:themeColor="text1"/>
        </w:rPr>
        <w:t>(3)</w:t>
      </w:r>
      <w:r w:rsidRPr="00585FCD">
        <w:rPr>
          <w:color w:val="000000" w:themeColor="text1"/>
          <w:u w:color="000000" w:themeColor="text1"/>
        </w:rPr>
        <w:tab/>
      </w:r>
      <w:r w:rsidRPr="00585FCD">
        <w:rPr>
          <w:strike/>
          <w:color w:val="000000" w:themeColor="text1"/>
          <w:u w:color="000000" w:themeColor="text1"/>
        </w:rPr>
        <w:t>such</w:t>
      </w:r>
      <w:r w:rsidRPr="00585FCD">
        <w:rPr>
          <w:color w:val="000000" w:themeColor="text1"/>
          <w:u w:color="000000" w:themeColor="text1"/>
        </w:rPr>
        <w:t xml:space="preserve"> </w:t>
      </w:r>
      <w:r w:rsidRPr="00585FCD">
        <w:rPr>
          <w:color w:val="000000" w:themeColor="text1"/>
          <w:u w:val="single" w:color="000000" w:themeColor="text1"/>
        </w:rPr>
        <w:t>the</w:t>
      </w:r>
      <w:r w:rsidRPr="00585FCD">
        <w:rPr>
          <w:color w:val="000000" w:themeColor="text1"/>
          <w:u w:color="000000" w:themeColor="text1"/>
        </w:rPr>
        <w:t xml:space="preserve"> poultry moves only in intrastate commerce. </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color w:val="000000" w:themeColor="text1"/>
          <w:u w:color="000000" w:themeColor="text1"/>
        </w:rPr>
        <w:tab/>
      </w:r>
      <w:r w:rsidRPr="00585FCD">
        <w:rPr>
          <w:strike/>
          <w:color w:val="000000" w:themeColor="text1"/>
          <w:u w:color="000000" w:themeColor="text1"/>
        </w:rPr>
        <w:t>(f)</w:t>
      </w:r>
      <w:r w:rsidRPr="00585FCD">
        <w:rPr>
          <w:color w:val="000000" w:themeColor="text1"/>
          <w:u w:val="single" w:color="000000" w:themeColor="text1"/>
        </w:rPr>
        <w:t>(F)</w:t>
      </w:r>
      <w:r w:rsidRPr="00585FCD">
        <w:rPr>
          <w:color w:val="000000" w:themeColor="text1"/>
          <w:u w:color="000000" w:themeColor="text1"/>
        </w:rPr>
        <w:tab/>
        <w:t xml:space="preserve">The adulteration and misbranding provisions of this chapter, other than the requirement of the inspection legend, shall apply to articles which are exempted from inspection under this section, except as otherwise specified under </w:t>
      </w:r>
      <w:r w:rsidRPr="00585FCD">
        <w:rPr>
          <w:strike/>
          <w:color w:val="000000" w:themeColor="text1"/>
          <w:u w:color="000000" w:themeColor="text1"/>
        </w:rPr>
        <w:t>paragraph (a), (b) or (e)</w:t>
      </w:r>
      <w:r w:rsidRPr="00585FCD">
        <w:rPr>
          <w:color w:val="000000" w:themeColor="text1"/>
          <w:u w:color="000000" w:themeColor="text1"/>
        </w:rPr>
        <w:t xml:space="preserve"> </w:t>
      </w:r>
      <w:r w:rsidRPr="00585FCD">
        <w:rPr>
          <w:color w:val="000000" w:themeColor="text1"/>
          <w:u w:val="single" w:color="000000" w:themeColor="text1"/>
        </w:rPr>
        <w:t>subsections (A), (B), and (E)</w:t>
      </w:r>
      <w:r w:rsidRPr="00585FCD">
        <w:rPr>
          <w:color w:val="000000" w:themeColor="text1"/>
          <w:u w:color="000000" w:themeColor="text1"/>
        </w:rPr>
        <w:t xml:space="preserve">. </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color w:val="000000" w:themeColor="text1"/>
          <w:u w:color="000000" w:themeColor="text1"/>
        </w:rPr>
        <w:tab/>
      </w:r>
      <w:r w:rsidRPr="00585FCD">
        <w:rPr>
          <w:strike/>
          <w:color w:val="000000" w:themeColor="text1"/>
          <w:u w:color="000000" w:themeColor="text1"/>
        </w:rPr>
        <w:t>(g)</w:t>
      </w:r>
      <w:r w:rsidRPr="00585FCD">
        <w:rPr>
          <w:color w:val="000000" w:themeColor="text1"/>
          <w:u w:val="single" w:color="000000" w:themeColor="text1"/>
        </w:rPr>
        <w:t>(G)</w:t>
      </w:r>
      <w:r w:rsidRPr="00585FCD">
        <w:rPr>
          <w:color w:val="000000" w:themeColor="text1"/>
          <w:u w:color="000000" w:themeColor="text1"/>
        </w:rPr>
        <w:tab/>
        <w:t xml:space="preserve">The director may by order suspend or terminate any exemption under </w:t>
      </w:r>
      <w:r w:rsidRPr="00585FCD">
        <w:rPr>
          <w:strike/>
          <w:color w:val="000000" w:themeColor="text1"/>
          <w:u w:color="000000" w:themeColor="text1"/>
        </w:rPr>
        <w:t>paragraph (a)</w:t>
      </w:r>
      <w:r w:rsidRPr="00585FCD">
        <w:rPr>
          <w:color w:val="000000" w:themeColor="text1"/>
          <w:u w:color="000000" w:themeColor="text1"/>
        </w:rPr>
        <w:t xml:space="preserve"> </w:t>
      </w:r>
      <w:r w:rsidRPr="00585FCD">
        <w:rPr>
          <w:color w:val="000000" w:themeColor="text1"/>
          <w:u w:val="single" w:color="000000" w:themeColor="text1"/>
        </w:rPr>
        <w:t>subsections (A)</w:t>
      </w:r>
      <w:r w:rsidRPr="00585FCD">
        <w:rPr>
          <w:color w:val="000000" w:themeColor="text1"/>
          <w:u w:color="000000" w:themeColor="text1"/>
        </w:rPr>
        <w:t xml:space="preserve"> or </w:t>
      </w:r>
      <w:r w:rsidRPr="00585FCD">
        <w:rPr>
          <w:strike/>
          <w:color w:val="000000" w:themeColor="text1"/>
          <w:u w:color="000000" w:themeColor="text1"/>
        </w:rPr>
        <w:t>(b)</w:t>
      </w:r>
      <w:r w:rsidRPr="00585FCD">
        <w:rPr>
          <w:color w:val="000000" w:themeColor="text1"/>
          <w:u w:color="000000" w:themeColor="text1"/>
        </w:rPr>
        <w:t xml:space="preserve"> </w:t>
      </w:r>
      <w:r w:rsidRPr="00585FCD">
        <w:rPr>
          <w:color w:val="000000" w:themeColor="text1"/>
          <w:u w:val="single" w:color="000000" w:themeColor="text1"/>
        </w:rPr>
        <w:t>(B)</w:t>
      </w:r>
      <w:r w:rsidRPr="00585FCD">
        <w:rPr>
          <w:color w:val="000000" w:themeColor="text1"/>
          <w:u w:color="000000" w:themeColor="text1"/>
        </w:rPr>
        <w:t xml:space="preserve"> </w:t>
      </w:r>
      <w:r w:rsidRPr="00585FCD">
        <w:rPr>
          <w:strike/>
          <w:color w:val="000000" w:themeColor="text1"/>
          <w:u w:color="000000" w:themeColor="text1"/>
        </w:rPr>
        <w:t>of this section</w:t>
      </w:r>
      <w:r w:rsidRPr="00585FCD">
        <w:rPr>
          <w:color w:val="000000" w:themeColor="text1"/>
          <w:u w:color="000000" w:themeColor="text1"/>
        </w:rPr>
        <w:t xml:space="preserve"> with respect to any person whenever he finds that </w:t>
      </w:r>
      <w:r w:rsidRPr="00585FCD">
        <w:rPr>
          <w:strike/>
          <w:color w:val="000000" w:themeColor="text1"/>
          <w:u w:color="000000" w:themeColor="text1"/>
        </w:rPr>
        <w:t>such action</w:t>
      </w:r>
      <w:r w:rsidRPr="00585FCD">
        <w:rPr>
          <w:color w:val="000000" w:themeColor="text1"/>
          <w:u w:color="000000" w:themeColor="text1"/>
        </w:rPr>
        <w:t xml:space="preserve"> </w:t>
      </w:r>
      <w:r w:rsidRPr="00585FCD">
        <w:rPr>
          <w:color w:val="000000" w:themeColor="text1"/>
          <w:u w:val="single" w:color="000000" w:themeColor="text1"/>
        </w:rPr>
        <w:t>suspension or termination</w:t>
      </w:r>
      <w:r w:rsidRPr="00585FCD">
        <w:rPr>
          <w:color w:val="000000" w:themeColor="text1"/>
          <w:u w:color="000000" w:themeColor="text1"/>
        </w:rPr>
        <w:t xml:space="preserve"> will aid in effectuating the purposes of this chapter.</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85FCD">
        <w:rPr>
          <w:color w:val="000000" w:themeColor="text1"/>
          <w:u w:color="000000" w:themeColor="text1"/>
        </w:rPr>
        <w:tab/>
      </w:r>
      <w:r w:rsidRPr="00585FCD">
        <w:rPr>
          <w:color w:val="000000" w:themeColor="text1"/>
          <w:u w:val="single" w:color="000000" w:themeColor="text1"/>
        </w:rPr>
        <w:t>(H)</w:t>
      </w:r>
      <w:r w:rsidRPr="00585FCD">
        <w:rPr>
          <w:color w:val="000000" w:themeColor="text1"/>
          <w:u w:color="000000" w:themeColor="text1"/>
        </w:rPr>
        <w:tab/>
      </w:r>
      <w:r w:rsidRPr="00585FCD">
        <w:rPr>
          <w:color w:val="000000" w:themeColor="text1"/>
          <w:u w:val="single" w:color="000000" w:themeColor="text1"/>
        </w:rPr>
        <w:t>For the purposes of this section</w:t>
      </w:r>
      <w:r>
        <w:rPr>
          <w:color w:val="000000" w:themeColor="text1"/>
          <w:u w:val="single" w:color="000000" w:themeColor="text1"/>
        </w:rPr>
        <w:t>,</w:t>
      </w:r>
      <w:r w:rsidRPr="00585FCD">
        <w:rPr>
          <w:color w:val="000000" w:themeColor="text1"/>
          <w:u w:val="single" w:color="000000" w:themeColor="text1"/>
        </w:rPr>
        <w:t xml:space="preserve"> four birds of other species are deemed to be the equivalent of one turkey.</w:t>
      </w:r>
      <w:r w:rsidRPr="00585FCD">
        <w:rPr>
          <w:color w:val="000000" w:themeColor="text1"/>
          <w:u w:color="000000" w:themeColor="text1"/>
        </w:rPr>
        <w:t>”</w:t>
      </w:r>
    </w:p>
    <w:p w:rsidR="00F27D65" w:rsidRPr="00585FCD"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2CE0" w:rsidRPr="00F27D65" w:rsidRDefault="00F27D65" w:rsidP="00F2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5FCD">
        <w:rPr>
          <w:rFonts w:eastAsia="Times New Roman"/>
          <w:color w:val="000000" w:themeColor="text1"/>
          <w:u w:color="000000" w:themeColor="text1"/>
        </w:rPr>
        <w:t>SECTION</w:t>
      </w:r>
      <w:r w:rsidRPr="00585FCD">
        <w:rPr>
          <w:rFonts w:eastAsia="Times New Roman"/>
          <w:color w:val="000000" w:themeColor="text1"/>
          <w:u w:color="000000" w:themeColor="text1"/>
        </w:rPr>
        <w:tab/>
        <w:t>2.</w:t>
      </w:r>
      <w:r w:rsidRPr="00585FCD">
        <w:rPr>
          <w:rFonts w:eastAsia="Times New Roman"/>
          <w:color w:val="000000" w:themeColor="text1"/>
          <w:u w:color="000000" w:themeColor="text1"/>
        </w:rPr>
        <w:tab/>
        <w:t>This act takes effect upon approval by the Governor</w:t>
      </w:r>
      <w:r w:rsidR="00D014D5">
        <w:rPr>
          <w:rFonts w:eastAsia="Times New Roman"/>
        </w:rPr>
        <w:t>.</w:t>
      </w:r>
    </w:p>
    <w:p w:rsidR="000A1F78" w:rsidRDefault="00F27D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A1F78" w:rsidRDefault="000A1F78" w:rsidP="000E41F1">
      <w:pPr>
        <w:suppressAutoHyphens/>
        <w:jc w:val="both"/>
        <w:rPr>
          <w:rFonts w:eastAsia="Times New Roman"/>
        </w:rPr>
      </w:pPr>
    </w:p>
    <w:sectPr w:rsidR="000A1F78" w:rsidSect="000E41F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35F1" w:rsidRDefault="001C35F1" w:rsidP="00522CE0">
      <w:r>
        <w:separator/>
      </w:r>
    </w:p>
  </w:endnote>
  <w:endnote w:type="continuationSeparator" w:id="0">
    <w:p w:rsidR="001C35F1" w:rsidRDefault="001C35F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0DE8AC-6843-4214-B9AC-AED357858439}"/>
    <w:embedBold r:id="rId2" w:fontKey="{6313C58D-19C4-46C0-BDE0-9DAA43315C64}"/>
  </w:font>
  <w:font w:name="Calibri">
    <w:panose1 w:val="020F0502020204030204"/>
    <w:charset w:val="00"/>
    <w:family w:val="swiss"/>
    <w:pitch w:val="variable"/>
    <w:sig w:usb0="E10002FF" w:usb1="4000ACFF" w:usb2="00000009" w:usb3="00000000" w:csb0="0000019F" w:csb1="00000000"/>
    <w:embedRegular r:id="rId3" w:fontKey="{E24EF90D-9F96-461E-A615-2F969BA9FE24}"/>
    <w:embedBold r:id="rId4" w:fontKey="{91BEE522-C7CA-49F4-8F95-79854F1FAAD9}"/>
  </w:font>
  <w:font w:name="Cambria">
    <w:panose1 w:val="02040503050406030204"/>
    <w:charset w:val="00"/>
    <w:family w:val="roman"/>
    <w:pitch w:val="variable"/>
    <w:sig w:usb0="E00002FF" w:usb1="400004FF" w:usb2="00000000" w:usb3="00000000" w:csb0="0000019F" w:csb1="00000000"/>
    <w:embedRegular r:id="rId5" w:fontKey="{2F79CCAE-E2A0-4A47-816A-925B1F5D7B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1F1" w:rsidRPr="000A1F78" w:rsidRDefault="000E41F1" w:rsidP="000A1F78">
    <w:pPr>
      <w:pStyle w:val="Footer"/>
      <w:tabs>
        <w:tab w:val="clear" w:pos="4680"/>
        <w:tab w:val="clear" w:pos="9360"/>
        <w:tab w:val="center" w:pos="2995"/>
      </w:tabs>
      <w:spacing w:before="120"/>
    </w:pPr>
    <w:r>
      <w:t>[192]</w:t>
    </w:r>
    <w:r>
      <w:tab/>
    </w:r>
    <w:r w:rsidR="00390551">
      <w:fldChar w:fldCharType="begin"/>
    </w:r>
    <w:r w:rsidR="00390551">
      <w:instrText xml:space="preserve"> PAGE  \* MERGEFORMAT </w:instrText>
    </w:r>
    <w:r w:rsidR="00390551">
      <w:fldChar w:fldCharType="separate"/>
    </w:r>
    <w:r w:rsidR="00BC1FE7">
      <w:rPr>
        <w:noProof/>
      </w:rPr>
      <w:t>1</w:t>
    </w:r>
    <w:r w:rsidR="0039055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35F1" w:rsidRDefault="001C35F1" w:rsidP="00522CE0">
      <w:r>
        <w:separator/>
      </w:r>
    </w:p>
  </w:footnote>
  <w:footnote w:type="continuationSeparator" w:id="0">
    <w:p w:rsidR="001C35F1" w:rsidRDefault="001C35F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1POUL.KMM.DBV"/>
    <w:docVar w:name="CoverAttorneyInitials" w:val="KMM"/>
    <w:docVar w:name="CoverAttorneyLastName" w:val="Moffitt"/>
    <w:docVar w:name="CoverBillType" w:val="b"/>
    <w:docVar w:name="CoverSenator" w:val="DBV"/>
    <w:docVar w:name="dvBillNumber" w:val="192"/>
    <w:docVar w:name="dvBillNumberPrefix" w:val="S. "/>
    <w:docVar w:name="dvOriginalBody" w:val="Senate"/>
    <w:docVar w:name="fulldraftpath" w:val="L:\S-RES\DBV\001POUL.KMM.DBV.DOCX"/>
    <w:docVar w:name="NameofBody" w:val="S"/>
    <w:docVar w:name="vgroup2" w:val="S-RES"/>
  </w:docVars>
  <w:rsids>
    <w:rsidRoot w:val="00611184"/>
    <w:rsid w:val="00042AC1"/>
    <w:rsid w:val="00046516"/>
    <w:rsid w:val="0007601D"/>
    <w:rsid w:val="000A1F78"/>
    <w:rsid w:val="000A78B1"/>
    <w:rsid w:val="000B0720"/>
    <w:rsid w:val="000B5EAF"/>
    <w:rsid w:val="000E41F1"/>
    <w:rsid w:val="00170561"/>
    <w:rsid w:val="00186AC9"/>
    <w:rsid w:val="00197DF1"/>
    <w:rsid w:val="001B3DD9"/>
    <w:rsid w:val="001B7E5D"/>
    <w:rsid w:val="001C35F1"/>
    <w:rsid w:val="001D3BAC"/>
    <w:rsid w:val="001E3D82"/>
    <w:rsid w:val="00216025"/>
    <w:rsid w:val="00245C4E"/>
    <w:rsid w:val="002C1321"/>
    <w:rsid w:val="002C5896"/>
    <w:rsid w:val="002D3BED"/>
    <w:rsid w:val="00307C2B"/>
    <w:rsid w:val="00340322"/>
    <w:rsid w:val="00383247"/>
    <w:rsid w:val="0038632F"/>
    <w:rsid w:val="00390551"/>
    <w:rsid w:val="003D6E2B"/>
    <w:rsid w:val="003E7597"/>
    <w:rsid w:val="0044020F"/>
    <w:rsid w:val="00450668"/>
    <w:rsid w:val="0047491D"/>
    <w:rsid w:val="004813A2"/>
    <w:rsid w:val="004952FA"/>
    <w:rsid w:val="004B6A22"/>
    <w:rsid w:val="004D7F37"/>
    <w:rsid w:val="00522CE0"/>
    <w:rsid w:val="00565148"/>
    <w:rsid w:val="0058149D"/>
    <w:rsid w:val="00593361"/>
    <w:rsid w:val="005A413B"/>
    <w:rsid w:val="005A5017"/>
    <w:rsid w:val="005A648C"/>
    <w:rsid w:val="005F1745"/>
    <w:rsid w:val="00611184"/>
    <w:rsid w:val="00642EA1"/>
    <w:rsid w:val="006A1802"/>
    <w:rsid w:val="006A4195"/>
    <w:rsid w:val="006C74EA"/>
    <w:rsid w:val="00720D40"/>
    <w:rsid w:val="007318D4"/>
    <w:rsid w:val="00765784"/>
    <w:rsid w:val="007A4390"/>
    <w:rsid w:val="007E5CB7"/>
    <w:rsid w:val="008314D2"/>
    <w:rsid w:val="00842373"/>
    <w:rsid w:val="008A065D"/>
    <w:rsid w:val="008B2F42"/>
    <w:rsid w:val="008C3697"/>
    <w:rsid w:val="008E185F"/>
    <w:rsid w:val="008F023B"/>
    <w:rsid w:val="00904E16"/>
    <w:rsid w:val="009162B3"/>
    <w:rsid w:val="00927C62"/>
    <w:rsid w:val="00983951"/>
    <w:rsid w:val="00984124"/>
    <w:rsid w:val="00984640"/>
    <w:rsid w:val="00992087"/>
    <w:rsid w:val="00995C37"/>
    <w:rsid w:val="009C118A"/>
    <w:rsid w:val="009C6A59"/>
    <w:rsid w:val="00A02011"/>
    <w:rsid w:val="00A03EBA"/>
    <w:rsid w:val="00A4011E"/>
    <w:rsid w:val="00A4325A"/>
    <w:rsid w:val="00A64C49"/>
    <w:rsid w:val="00A72DE4"/>
    <w:rsid w:val="00A86015"/>
    <w:rsid w:val="00A9594E"/>
    <w:rsid w:val="00AE59C8"/>
    <w:rsid w:val="00B10098"/>
    <w:rsid w:val="00B5790D"/>
    <w:rsid w:val="00B945C5"/>
    <w:rsid w:val="00BA20EA"/>
    <w:rsid w:val="00BB5AFC"/>
    <w:rsid w:val="00BC0A56"/>
    <w:rsid w:val="00BC1FE7"/>
    <w:rsid w:val="00C45366"/>
    <w:rsid w:val="00C57023"/>
    <w:rsid w:val="00C74052"/>
    <w:rsid w:val="00CB187A"/>
    <w:rsid w:val="00CC0EC7"/>
    <w:rsid w:val="00D014D5"/>
    <w:rsid w:val="00D1088B"/>
    <w:rsid w:val="00D14DE6"/>
    <w:rsid w:val="00D156D2"/>
    <w:rsid w:val="00D53E29"/>
    <w:rsid w:val="00D86943"/>
    <w:rsid w:val="00D9247C"/>
    <w:rsid w:val="00DA47B9"/>
    <w:rsid w:val="00DA611B"/>
    <w:rsid w:val="00DD2A71"/>
    <w:rsid w:val="00E058D3"/>
    <w:rsid w:val="00E51A98"/>
    <w:rsid w:val="00E76AD9"/>
    <w:rsid w:val="00E91E2F"/>
    <w:rsid w:val="00EA3546"/>
    <w:rsid w:val="00EB47AE"/>
    <w:rsid w:val="00EC34E1"/>
    <w:rsid w:val="00F0234A"/>
    <w:rsid w:val="00F27D65"/>
    <w:rsid w:val="00F51241"/>
    <w:rsid w:val="00F52959"/>
    <w:rsid w:val="00F55884"/>
    <w:rsid w:val="00F8170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1F4606F0-F165-4831-9717-02EC5CA91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E41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92_20130109.docx" TargetMode="External"/><Relationship Id="rId3" Type="http://schemas.openxmlformats.org/officeDocument/2006/relationships/webSettings" Target="webSettings.xml"/><Relationship Id="rId7" Type="http://schemas.openxmlformats.org/officeDocument/2006/relationships/hyperlink" Target="file:///h:\SJ%20Archive\2013\01-09-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9-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1</TotalTime>
  <Pages>3</Pages>
  <Words>1222</Words>
  <Characters>6969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192: Poultry products inspection law - South Carolina Legislature Online</dc:title>
  <dc:subject/>
  <dc:creator>%USERNAME%</dc:creator>
  <cp:keywords/>
  <dc:description/>
  <cp:lastModifiedBy>N Cumfer</cp:lastModifiedBy>
  <cp:revision>8</cp:revision>
  <dcterms:created xsi:type="dcterms:W3CDTF">2013-01-09T19:32:00Z</dcterms:created>
  <dcterms:modified xsi:type="dcterms:W3CDTF">2014-12-04T20:35:00Z</dcterms:modified>
</cp:coreProperties>
</file>